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9973"/>
      <w:bookmarkStart w:id="2" w:name="_Refd19e9973"/>
      <w:bookmarkStart w:id="3" w:name="_Tocd19e9973"/>
      <w:r>
        <w:t>APD 2800.12B</w:t>
      </w:r>
      <w:bookmarkEnd w:id="2"/>
      <w:bookmarkEnd w:id="3"/>
      <w:bookmarkEnd w:id="1"/>
    </w:p>
    <!--Topic unique_4-->
    <w:p xmlns:tce="http://www.TCE.com">
      <w:pPr>
        <w:pStyle w:val="Heading2"/>
      </w:pPr>
      <w:bookmarkStart w:id="4" w:name="_Numd19e9978"/>
      <w:bookmarkStart w:id="5" w:name="_Refd19e9978"/>
      <w:bookmarkStart w:id="6" w:name="_Tocd19e9978"/>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9987"/>
      <w:bookmarkStart w:id="8" w:name="_Refd19e9987"/>
      <w:bookmarkStart w:id="9" w:name="_Tocd19e9987"/>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0040"/>
      <w:bookmarkStart w:id="11" w:name="_Refd19e10040"/>
      <w:bookmarkStart w:id="12" w:name="_Tocd19e10040"/>
      <w:r>
        <w:t/>
      </w:r>
      <w:r>
        <w:t>Subchapter A</w:t>
      </w:r>
      <w:r>
        <w:t xml:space="preserve"> - General</w:t>
      </w:r>
      <w:bookmarkEnd w:id="11"/>
      <w:bookmarkEnd w:id="12"/>
      <w:bookmarkEnd w:id="10"/>
    </w:p>
    <!--Topic unique_10-->
    <w:p xmlns:tce="http://www.TCE.com">
      <w:pPr>
        <w:pStyle w:val="Heading2"/>
      </w:pPr>
      <w:bookmarkStart w:id="13" w:name="_Numd19e10048"/>
      <w:bookmarkStart w:id="14" w:name="_Refd19e10048"/>
      <w:bookmarkStart w:id="15" w:name="_Tocd19e10048"/>
      <w:r>
        <w:t/>
      </w:r>
      <w:r>
        <w:t xml:space="preserve"> General Services Administration Acquisition Manual</w:t>
      </w:r>
      <w:bookmarkEnd w:id="14"/>
      <w:bookmarkEnd w:id="15"/>
      <w:bookmarkEnd w:id="13"/>
    </w:p>
    <!--Topic unique_12-->
    <w:p xmlns:tce="http://www.TCE.com">
      <w:pPr>
        <w:pStyle w:val="Heading3"/>
      </w:pPr>
      <w:bookmarkStart w:id="16" w:name="_Numd19e10055"/>
      <w:bookmarkStart w:id="17" w:name="_Refd19e10055"/>
      <w:bookmarkStart w:id="18" w:name="_Tocd19e10055"/>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_Numd19e10148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_Numd19e10161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_Numd19e10194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_Numd19e10212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_Numd19e10269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_Numd19e10282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_Numd19e10321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_Numd19e10372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_Numd19e10403 \h </w:instrText>
      </w:r>
      <w:r>
        <w:fldChar w:fldCharType="separate"/>
      </w:r>
      <w:rPr>
        <w:color w:val="0000FF"/>
      </w:rPr>
      <w:r>
        <w:rPr>
          <w:u w:val="single"/>
        </w:rPr>
        <w:t>501.106 OMB Approval under the Paperwork Reduction Act.</w:t>
      </w:r>
      <w:r>
        <w:rPr>
          <w:color w:val="0000FF"/>
        </w:rPr>
        <w:fldChar w:fldCharType="end"/>
      </w:r>
      <w:r>
        <w:t/>
      </w:r>
    </w:p>
    <!--Topic unique_13-->
    <w:p xmlns:tce="http://www.TCE.com">
      <w:pPr>
        <w:pStyle w:val="Heading4"/>
      </w:pPr>
      <w:bookmarkStart w:id="19" w:name="_Numd19e10148"/>
      <w:bookmarkStart w:id="20" w:name="_Refd19e10148"/>
      <w:bookmarkStart w:id="21" w:name="_Tocd19e10148"/>
      <w:r>
        <w:t/>
      </w:r>
      <w:r>
        <w:t>Subpart 501.1</w:t>
      </w:r>
      <w:r>
        <w:t xml:space="preserve"> - Purpose, Authority, Issuance</w:t>
      </w:r>
      <w:bookmarkEnd w:id="20"/>
      <w:bookmarkEnd w:id="21"/>
      <w:bookmarkEnd w:id="19"/>
    </w:p>
    <!--Topic unique_14-->
    <w:p xmlns:tce="http://www.TCE.com">
      <w:pPr>
        <w:pStyle w:val="Heading5"/>
      </w:pPr>
      <w:bookmarkStart w:id="22" w:name="_Numd19e10161"/>
      <w:bookmarkStart w:id="23" w:name="_Refd19e10161"/>
      <w:bookmarkStart w:id="24" w:name="_Tocd19e10161"/>
      <w:r>
        <w:t/>
      </w:r>
      <w:r>
        <w:t>501.101</w:t>
      </w:r>
      <w:r>
        <w:t xml:space="preserve"> Purpose.</w:t>
      </w:r>
      <w:bookmarkEnd w:id="23"/>
      <w:bookmarkEnd w:id="24"/>
      <w:bookmarkEnd w:id="22"/>
    </w:p>
    <w:p xmlns:tce="http://www.TCE.com">
      <w:pPr>
        <w:pStyle w:val="ListNumber"/>
        <!--depth 1-->
        <w:numPr>
          <w:ilvl w:val="0"/>
          <w:numId w:val="106"/>
        </w:numPr>
      </w:pPr>
      <w:bookmarkStart w:id="26" w:name="_Tocd19e10170"/>
      <w:bookmarkStart w:id="25" w:name="_Refd19e1017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06"/>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0194"/>
      <w:bookmarkStart w:id="28" w:name="_Refd19e10194"/>
      <w:bookmarkStart w:id="29" w:name="_Tocd19e10194"/>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0212"/>
      <w:bookmarkStart w:id="31" w:name="_Refd19e10212"/>
      <w:bookmarkStart w:id="32" w:name="_Tocd19e10212"/>
      <w:r>
        <w:t/>
      </w:r>
      <w:r>
        <w:t>501.104</w:t>
      </w:r>
      <w:r>
        <w:t xml:space="preserve"> Applicability.</w:t>
      </w:r>
      <w:bookmarkEnd w:id="31"/>
      <w:bookmarkEnd w:id="32"/>
      <w:bookmarkEnd w:id="30"/>
    </w:p>
    <w:p xmlns:tce="http://www.TCE.com">
      <w:pPr>
        <w:pStyle w:val="ListNumber"/>
        <!--depth 1-->
        <w:numPr>
          <w:ilvl w:val="0"/>
          <w:numId w:val="107"/>
        </w:numPr>
      </w:pPr>
      <w:bookmarkStart w:id="34" w:name="_Tocd19e10221"/>
      <w:bookmarkStart w:id="33" w:name="_Refd19e10221"/>
      <w:r>
        <w:t/>
      </w:r>
      <w:r>
        <w:t>(a)</w:t>
      </w:r>
      <w:r>
        <w:t xml:space="preserve"> </w:t>
      </w:r>
      <w:r>
        <w:rPr>
          <w:i/>
        </w:rPr>
        <w:t>General</w:t>
      </w:r>
      <w:r>
        <w:t>. The GSAR applies to contracts for supplies or services, including construction.</w:t>
      </w:r>
    </w:p>
    <w:p xmlns:tce="http://www.TCE.com">
      <w:pPr>
        <w:pStyle w:val="ListNumber"/>
        <!--depth 1-->
        <w:numPr>
          <w:ilvl w:val="0"/>
          <w:numId w:val="107"/>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_Numd19e80338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_Numd19e80338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07"/>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0269"/>
      <w:bookmarkStart w:id="36" w:name="_Refd19e10269"/>
      <w:bookmarkStart w:id="37" w:name="_Tocd19e10269"/>
      <w:r>
        <w:t/>
      </w:r>
      <w:r>
        <w:t>501.105</w:t>
      </w:r>
      <w:r>
        <w:t xml:space="preserve"> Issuance.</w:t>
      </w:r>
      <w:bookmarkEnd w:id="36"/>
      <w:bookmarkEnd w:id="37"/>
      <w:bookmarkEnd w:id="35"/>
    </w:p>
    <!--Topic unique_18-->
    <w:p xmlns:tce="http://www.TCE.com">
      <w:pPr>
        <w:pStyle w:val="Heading6"/>
      </w:pPr>
      <w:bookmarkStart w:id="38" w:name="_Numd19e10282"/>
      <w:bookmarkStart w:id="39" w:name="_Refd19e10282"/>
      <w:bookmarkStart w:id="40" w:name="_Tocd19e10282"/>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08"/>
        </w:numPr>
      </w:pPr>
      <w:bookmarkStart w:id="42" w:name="_Tocd19e10293"/>
      <w:bookmarkStart w:id="41" w:name="_Refd19e10293"/>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08"/>
        </w:numPr>
      </w:pPr>
      <w:r>
        <w:t/>
      </w:r>
      <w:r>
        <w:t>(b)</w:t>
      </w:r>
      <w:r>
        <w:t xml:space="preserve">  Annual Code of Federal Regulations (CFR), as Chapter 5 of Title 48.</w:t>
      </w:r>
      <w:bookmarkEnd w:id="41"/>
      <w:bookmarkEnd w:id="42"/>
    </w:p>
    <!--Topic unique_19-->
    <w:p xmlns:tce="http://www.TCE.com">
      <w:pPr>
        <w:pStyle w:val="Heading6"/>
      </w:pPr>
      <w:bookmarkStart w:id="43" w:name="_Numd19e10321"/>
      <w:bookmarkStart w:id="44" w:name="_Refd19e10321"/>
      <w:bookmarkStart w:id="45" w:name="_Tocd19e10321"/>
      <w:r>
        <w:t/>
      </w:r>
      <w:r>
        <w:t>501.105-2</w:t>
      </w:r>
      <w:r>
        <w:t xml:space="preserve"> Arrangement of regulations.</w:t>
      </w:r>
      <w:bookmarkEnd w:id="44"/>
      <w:bookmarkEnd w:id="45"/>
      <w:bookmarkEnd w:id="43"/>
    </w:p>
    <w:p xmlns:tce="http://www.TCE.com">
      <w:pPr>
        <w:pStyle w:val="ListNumber"/>
        <!--depth 1-->
        <w:numPr>
          <w:ilvl w:val="0"/>
          <w:numId w:val="109"/>
        </w:numPr>
      </w:pPr>
      <w:bookmarkStart w:id="47" w:name="_Tocd19e10330"/>
      <w:bookmarkStart w:id="46" w:name="_Refd19e10330"/>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_Numd19e10212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09"/>
        </w:numPr>
      </w:pPr>
      <w:r>
        <w:t/>
      </w:r>
      <w:r>
        <w:t>(b)</w:t>
      </w:r>
      <w:r>
        <w:t xml:space="preserve"> GSAR rules not implementing the FAR have numbers beginning with 70, e.g., </w:t>
      </w:r>
      <w:r>
        <w:rPr>
          <w:color w:val="0000FF"/>
        </w:rPr>
        <w:fldChar w:fldCharType="begin"/>
      </w:r>
      <w:r>
        <w:rPr>
          <w:color w:val="0000FF"/>
        </w:rPr>
        <w:instrText xml:space="preserve"> REF _Numd19e80338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_Numd19e24013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09"/>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0372"/>
      <w:bookmarkStart w:id="49" w:name="_Refd19e10372"/>
      <w:bookmarkStart w:id="50" w:name="_Tocd19e10372"/>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0403"/>
      <w:bookmarkStart w:id="52" w:name="_Refd19e10403"/>
      <w:bookmarkStart w:id="53" w:name="_Tocd19e10403"/>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_Numd19e10403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0420"/>
      <w:bookmarkStart xmlns:tce="http://www.TCE.com" w:id="55" w:name="_Tocd19e10420"/>
      <w:r>
        <w:t>Table</w:t>
      </w:r>
      <w:r>
        <w:t xml:space="preserve"> </w:t>
      </w:r>
      <w:bookmarkStart xmlns:tce="http://www.TCE.com" w:id="56" w:name="_Numd19e10420"/>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_Numd19e17887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t xml:space="preserve"> </w:t>
            </w:r>
            <w:r>
              <w:rPr>
                <w:color w:val="0000FF"/>
              </w:rPr>
              <w:fldChar w:fldCharType="begin"/>
            </w:r>
            <w:r>
              <w:rPr>
                <w:color w:val="0000FF"/>
              </w:rPr>
              <w:instrText xml:space="preserve"> REF _Numd19e19306 \h </w:instrText>
            </w:r>
            <w:r>
              <w:fldChar w:fldCharType="separate"/>
            </w:r>
            <w:rPr>
              <w:color w:val="0000FF"/>
            </w:rPr>
            <w:r>
              <w:rPr>
                <w:u w:val="single"/>
              </w:rPr>
              <w:t>511.171</w:t>
            </w:r>
            <w:r>
              <w:rPr>
                <w:color w:val="0000FF"/>
              </w:rPr>
              <w:fldChar w:fldCharType="end"/>
            </w:r>
            <w:r>
              <w:t xml:space="preserve"> </w:t>
            </w:r>
            <w:r>
              <w:t/>
            </w:r>
          </w:p>
        </w:tc>
        <w:tc>
          <w:p xmlns:tce="http://www.TCE.com">
            <w:pPr>
              <w:pStyle w:val="BodyText"/>
            </w:pPr>
            <w:r>
              <w:t/>
            </w:r>
            <w:r>
              <w:t>3090-0300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_Numd19e20532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t xml:space="preserve"> </w:t>
            </w:r>
            <w:r>
              <w:rPr>
                <w:color w:val="0000FF"/>
              </w:rPr>
              <w:fldChar w:fldCharType="begin"/>
            </w:r>
            <w:r>
              <w:rPr>
                <w:color w:val="0000FF"/>
              </w:rPr>
              <w:instrText xml:space="preserve"> REF _Numd19e22077 \h </w:instrText>
            </w:r>
            <w:r>
              <w:fldChar w:fldCharType="separate"/>
            </w:r>
            <w:rPr>
              <w:color w:val="0000FF"/>
            </w:rPr>
            <w:r>
              <w:rPr>
                <w:u w:val="single"/>
              </w:rPr>
              <w:t>514.201</w:t>
            </w:r>
            <w:r>
              <w:rPr>
                <w:color w:val="0000FF"/>
              </w:rPr>
              <w:fldChar w:fldCharType="end"/>
            </w:r>
            <w:r>
              <w:t xml:space="preserve"> </w:t>
            </w:r>
            <w:r>
              <w:t/>
            </w:r>
          </w:p>
        </w:tc>
        <w:tc>
          <w:p xmlns:tce="http://www.TCE.com">
            <w:pPr>
              <w:pStyle w:val="BodyText"/>
            </w:pPr>
            <w:r>
              <w:t>3090-0163</w:t>
            </w:r>
          </w:p>
        </w:tc>
      </w:tr>
      <w:tr>
        <w:trPr>
          <w:cantSplit/>
        </w:trPr>
        <w:tc>
          <w:p xmlns:tce="http://www.TCE.com">
            <w:pPr>
              <w:pStyle w:val="BodyText"/>
            </w:pPr>
            <w:r>
              <w:t/>
            </w:r>
            <w:r>
              <w:t xml:space="preserve"> </w:t>
            </w:r>
            <w:r>
              <w:rPr>
                <w:color w:val="0000FF"/>
              </w:rPr>
              <w:fldChar w:fldCharType="begin"/>
            </w:r>
            <w:r>
              <w:rPr>
                <w:color w:val="0000FF"/>
              </w:rPr>
              <w:instrText xml:space="preserve"> REF _Numd19e24000 \h </w:instrText>
            </w:r>
            <w:r>
              <w:fldChar w:fldCharType="separate"/>
            </w:r>
            <w:rPr>
              <w:color w:val="0000FF"/>
            </w:rPr>
            <w:r>
              <w:rPr>
                <w:u w:val="single"/>
              </w:rPr>
              <w:t>515.209</w:t>
            </w:r>
            <w:r>
              <w:rPr>
                <w:color w:val="0000FF"/>
              </w:rPr>
              <w:fldChar w:fldCharType="end"/>
            </w:r>
            <w:r>
              <w:t xml:space="preserve"> </w:t>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_Numd19e24417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_Numd19e25572 \h </w:instrText>
            </w:r>
            <w:r>
              <w:fldChar w:fldCharType="separate"/>
            </w:r>
            <w:rPr>
              <w:color w:val="0000FF"/>
            </w:rPr>
            <w:r>
              <w:rPr>
                <w:u w:val="single"/>
              </w:rPr>
              <w:t>516.506</w:t>
            </w:r>
            <w:r>
              <w:rPr>
                <w:color w:val="0000FF"/>
              </w:rPr>
              <w:fldChar w:fldCharType="end"/>
            </w:r>
            <w:r>
              <w:t/>
            </w:r>
          </w:p>
        </w:tc>
        <w:tc>
          <w:p xmlns:tce="http://www.TCE.com">
            <w:pPr>
              <w:pStyle w:val="BodyText"/>
            </w:pPr>
            <w:r>
              <w:t/>
            </w:r>
            <w:r>
              <w:t>3090-0248, 3090-0306, 3090-0163</w:t>
            </w:r>
            <w:r>
              <w:t/>
            </w:r>
          </w:p>
        </w:tc>
      </w:tr>
      <w:tr>
        <w:trPr>
          <w:cantSplit/>
        </w:trPr>
        <w:tc>
          <w:p xmlns:tce="http://www.TCE.com">
            <w:pPr>
              <w:pStyle w:val="BodyText"/>
            </w:pPr>
            <w:r>
              <w:t/>
            </w:r>
            <w:r>
              <w:rPr>
                <w:color w:val="0000FF"/>
              </w:rPr>
              <w:fldChar w:fldCharType="begin"/>
            </w:r>
            <w:r>
              <w:rPr>
                <w:color w:val="0000FF"/>
              </w:rPr>
              <w:instrText xml:space="preserve"> REF _Numd19e28727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t xml:space="preserve"> </w:t>
            </w:r>
            <w:r>
              <w:rPr>
                <w:color w:val="0000FF"/>
              </w:rPr>
              <w:fldChar w:fldCharType="begin"/>
            </w:r>
            <w:r>
              <w:rPr>
                <w:color w:val="0000FF"/>
              </w:rPr>
              <w:instrText xml:space="preserve"> REF _Numd19e30906 \h </w:instrText>
            </w:r>
            <w:r>
              <w:fldChar w:fldCharType="separate"/>
            </w:r>
            <w:rPr>
              <w:color w:val="0000FF"/>
            </w:rPr>
            <w:r>
              <w:rPr>
                <w:u w:val="single"/>
              </w:rPr>
              <w:t>532.111</w:t>
            </w:r>
            <w:r>
              <w:rPr>
                <w:color w:val="0000FF"/>
              </w:rPr>
              <w:fldChar w:fldCharType="end"/>
            </w:r>
            <w:r>
              <w:t xml:space="preserve"> </w:t>
            </w:r>
            <w:r>
              <w:t/>
            </w:r>
          </w:p>
        </w:tc>
        <w:tc>
          <w:p xmlns:tce="http://www.TCE.com">
            <w:pPr>
              <w:pStyle w:val="BodyText"/>
            </w:pPr>
            <w:r>
              <w:t/>
            </w:r>
            <w:r>
              <w:t>3090-0080</w:t>
            </w:r>
            <w:r>
              <w:t/>
            </w:r>
          </w:p>
        </w:tc>
      </w:tr>
      <w:tr>
        <w:trPr>
          <w:cantSplit/>
        </w:trPr>
        <w:tc>
          <w:p xmlns:tce="http://www.TCE.com">
            <w:pPr>
              <w:pStyle w:val="BodyText"/>
            </w:pPr>
            <w:r>
              <w:t/>
            </w:r>
            <w:r>
              <w:rPr>
                <w:color w:val="0000FF"/>
              </w:rPr>
              <w:fldChar w:fldCharType="begin"/>
            </w:r>
            <w:r>
              <w:rPr>
                <w:color w:val="0000FF"/>
              </w:rPr>
              <w:instrText xml:space="preserve"> REF _Numd19e31601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t xml:space="preserve"> </w:t>
            </w:r>
            <w:r>
              <w:rPr>
                <w:color w:val="0000FF"/>
              </w:rPr>
              <w:fldChar w:fldCharType="begin"/>
            </w:r>
            <w:r>
              <w:rPr>
                <w:color w:val="0000FF"/>
              </w:rPr>
              <w:instrText xml:space="preserve"> REF _Numd19e31676 \h </w:instrText>
            </w:r>
            <w:r>
              <w:fldChar w:fldCharType="separate"/>
            </w:r>
            <w:rPr>
              <w:color w:val="0000FF"/>
            </w:rPr>
            <w:r>
              <w:rPr>
                <w:u w:val="single"/>
              </w:rPr>
              <w:t>532.908</w:t>
            </w:r>
            <w:r>
              <w:rPr>
                <w:color w:val="0000FF"/>
              </w:rPr>
              <w:fldChar w:fldCharType="end"/>
            </w:r>
            <w:r>
              <w:t xml:space="preserve"> </w:t>
            </w:r>
            <w:r>
              <w:t/>
            </w:r>
          </w:p>
        </w:tc>
        <w:tc>
          <w:p xmlns:tce="http://www.TCE.com">
            <w:pPr>
              <w:pStyle w:val="BodyText"/>
            </w:pPr>
            <w:r>
              <w:t/>
            </w:r>
            <w:r>
              <w:t>3090-0080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_Numd19e34765 \h </w:instrText>
            </w:r>
            <w:r>
              <w:fldChar w:fldCharType="separate"/>
            </w:r>
            <w:rPr>
              <w:color w:val="0000FF"/>
            </w:rPr>
            <w:r>
              <w:rPr>
                <w:u w:val="single"/>
              </w:rPr>
              <w:t>536.572</w:t>
            </w:r>
            <w:r>
              <w:rPr>
                <w:color w:val="0000FF"/>
              </w:rPr>
              <w:fldChar w:fldCharType="end"/>
            </w:r>
            <w:r>
              <w:t xml:space="preserve"> </w:t>
            </w:r>
            <w:r>
              <w:t/>
            </w:r>
          </w:p>
        </w:tc>
        <w:tc>
          <w:p xmlns:tce="http://www.TCE.com">
            <w:pPr>
              <w:pStyle w:val="BodyText"/>
            </w:pPr>
            <w:r>
              <w:t/>
            </w:r>
            <w:r>
              <w:t>3090-0308</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_Numd19e35668 \h </w:instrText>
            </w:r>
            <w:r>
              <w:fldChar w:fldCharType="separate"/>
            </w:r>
            <w:rPr>
              <w:color w:val="0000FF"/>
            </w:rPr>
            <w:r>
              <w:rPr>
                <w:u w:val="single"/>
              </w:rPr>
              <w:t>536.7002-4</w:t>
            </w:r>
            <w:r>
              <w:rPr>
                <w:color w:val="0000FF"/>
              </w:rPr>
              <w:fldChar w:fldCharType="end"/>
            </w:r>
            <w:r>
              <w:t xml:space="preserve"> </w:t>
            </w:r>
            <w:r>
              <w:t/>
            </w:r>
          </w:p>
        </w:tc>
        <w:tc>
          <w:p xmlns:tce="http://www.TCE.com">
            <w:pPr>
              <w:pStyle w:val="BodyText"/>
            </w:pPr>
            <w:r>
              <w:t/>
            </w:r>
            <w:r>
              <w:t>3090-0274</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_Numd19e37330 \h </w:instrText>
            </w:r>
            <w:r>
              <w:fldChar w:fldCharType="separate"/>
            </w:r>
            <w:rPr>
              <w:color w:val="0000FF"/>
            </w:rPr>
            <w:r>
              <w:rPr>
                <w:u w:val="single"/>
              </w:rPr>
              <w:t>536.7107</w:t>
            </w:r>
            <w:r>
              <w:rPr>
                <w:color w:val="0000FF"/>
              </w:rPr>
              <w:fldChar w:fldCharType="end"/>
            </w:r>
            <w:r>
              <w:t xml:space="preserve"> </w:t>
            </w:r>
            <w:r>
              <w:t/>
            </w:r>
          </w:p>
        </w:tc>
        <w:tc>
          <w:p xmlns:tce="http://www.TCE.com">
            <w:pPr>
              <w:pStyle w:val="BodyText"/>
            </w:pPr>
            <w:r>
              <w:t/>
            </w:r>
            <w:r>
              <w:t>3090-0320</w:t>
            </w:r>
            <w:r>
              <w:t/>
            </w:r>
          </w:p>
        </w:tc>
      </w:tr>
      <w:tr>
        <w:trPr>
          <w:cantSplit/>
        </w:trPr>
        <w:tc>
          <w:p xmlns:tce="http://www.TCE.com">
            <w:pPr>
              <w:pStyle w:val="BodyText"/>
            </w:pPr>
            <w:r>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w:r>
          </w:p>
        </w:tc>
        <w:tc>
          <w:p xmlns:tce="http://www.TCE.com">
            <w:pPr>
              <w:pStyle w:val="BodyText"/>
            </w:pPr>
            <w:r>
              <w:t/>
            </w:r>
            <w:r>
              <w:t>3090-0163, 3090-0235, 3090-0248, 3090-0250, 3090-0302, 3090-0303, 3090-0306</w:t>
            </w:r>
            <w:r>
              <w:t/>
            </w:r>
          </w:p>
        </w:tc>
      </w:tr>
      <w:tr>
        <w:trPr>
          <w:cantSplit/>
        </w:trPr>
        <w:tc>
          <w:p xmlns:tce="http://www.TCE.com">
            <w:pPr>
              <w:pStyle w:val="BodyText"/>
            </w:pPr>
            <w:r>
              <w:t/>
            </w:r>
            <w:r>
              <w:rPr>
                <w:color w:val="0000FF"/>
              </w:rPr>
              <w:fldChar w:fldCharType="begin"/>
            </w:r>
            <w:r>
              <w:rPr>
                <w:color w:val="0000FF"/>
              </w:rPr>
              <w:instrText xml:space="preserve"> REF _Numd19e42328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t xml:space="preserve"> </w:t>
            </w:r>
            <w:r>
              <w:rPr>
                <w:color w:val="0000FF"/>
              </w:rPr>
              <w:fldChar w:fldCharType="begin"/>
            </w:r>
            <w:r>
              <w:rPr>
                <w:color w:val="0000FF"/>
              </w:rPr>
              <w:instrText xml:space="preserve"> REF _Numd19e43590 \h </w:instrText>
            </w:r>
            <w:r>
              <w:fldChar w:fldCharType="separate"/>
            </w:r>
            <w:rPr>
              <w:color w:val="0000FF"/>
            </w:rPr>
            <w:r>
              <w:rPr>
                <w:u w:val="single"/>
              </w:rPr>
              <w:t>546.302</w:t>
            </w:r>
            <w:r>
              <w:rPr>
                <w:color w:val="0000FF"/>
              </w:rPr>
              <w:fldChar w:fldCharType="end"/>
            </w:r>
            <w:r>
              <w:t xml:space="preserve"> </w:t>
            </w:r>
            <w:r>
              <w:t/>
            </w:r>
          </w:p>
        </w:tc>
        <w:tc>
          <w:p xmlns:tce="http://www.TCE.com">
            <w:pPr>
              <w:pStyle w:val="BodyText"/>
            </w:pPr>
            <w:r>
              <w:t>3090-0027</w:t>
            </w:r>
          </w:p>
        </w:tc>
      </w:tr>
      <w:tr>
        <w:trPr>
          <w:cantSplit/>
        </w:trPr>
        <w:tc>
          <w:p xmlns:tce="http://www.TCE.com">
            <w:pPr>
              <w:pStyle w:val="BodyText"/>
            </w:pPr>
            <w:r>
              <w:t/>
            </w:r>
            <w:r>
              <w:t xml:space="preserve"> </w:t>
            </w:r>
            <w:r>
              <w:rPr>
                <w:color w:val="0000FF"/>
              </w:rPr>
              <w:fldChar w:fldCharType="begin"/>
            </w:r>
            <w:r>
              <w:rPr>
                <w:color w:val="0000FF"/>
              </w:rPr>
              <w:instrText xml:space="preserve"> REF _Numd19e46927 \h </w:instrText>
            </w:r>
            <w:r>
              <w:fldChar w:fldCharType="separate"/>
            </w:r>
            <w:rPr>
              <w:color w:val="0000FF"/>
            </w:rPr>
            <w:r>
              <w:rPr>
                <w:u w:val="single"/>
              </w:rPr>
              <w:t>552.204-9</w:t>
            </w:r>
            <w:r>
              <w:rPr>
                <w:color w:val="0000FF"/>
              </w:rPr>
              <w:fldChar w:fldCharType="end"/>
            </w:r>
            <w:r>
              <w:t xml:space="preserve"> </w:t>
            </w:r>
            <w:r>
              <w:t/>
            </w:r>
          </w:p>
        </w:tc>
        <w:tc>
          <w:p xmlns:tce="http://www.TCE.com">
            <w:pPr>
              <w:pStyle w:val="BodyText"/>
            </w:pPr>
            <w:r>
              <w:t/>
            </w:r>
            <w:r>
              <w:t>3090-0283, 3090-0287</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_Numd19e47119 \h </w:instrText>
            </w:r>
            <w:r>
              <w:fldChar w:fldCharType="separate"/>
            </w:r>
            <w:rPr>
              <w:color w:val="0000FF"/>
            </w:rPr>
            <w:r>
              <w:rPr>
                <w:u w:val="single"/>
              </w:rPr>
              <w:t>552.211-13</w:t>
            </w:r>
            <w:r>
              <w:rPr>
                <w:color w:val="0000FF"/>
              </w:rPr>
              <w:fldChar w:fldCharType="end"/>
            </w:r>
            <w:r>
              <w:t xml:space="preserve"> </w:t>
            </w:r>
            <w:r>
              <w:t/>
            </w:r>
          </w:p>
        </w:tc>
        <w:tc>
          <w:p xmlns:tce="http://www.TCE.com">
            <w:pPr>
              <w:pStyle w:val="BodyText"/>
            </w:pPr>
            <w:r>
              <w:t>9000-0026</w:t>
            </w:r>
          </w:p>
        </w:tc>
      </w:tr>
      <w:tr>
        <w:trPr>
          <w:cantSplit/>
        </w:trPr>
        <w:tc>
          <w:p xmlns:tce="http://www.TCE.com">
            <w:pPr>
              <w:pStyle w:val="BodyText"/>
            </w:pPr>
            <w:r>
              <w:t/>
            </w:r>
            <w:r>
              <w:t xml:space="preserve"> </w:t>
            </w:r>
            <w:r>
              <w:rPr>
                <w:color w:val="0000FF"/>
              </w:rPr>
              <w:fldChar w:fldCharType="begin"/>
            </w:r>
            <w:r>
              <w:rPr>
                <w:color w:val="0000FF"/>
              </w:rPr>
              <w:instrText xml:space="preserve"> REF _Numd19e47196 \h </w:instrText>
            </w:r>
            <w:r>
              <w:fldChar w:fldCharType="separate"/>
            </w:r>
            <w:rPr>
              <w:color w:val="0000FF"/>
            </w:rPr>
            <w:r>
              <w:rPr>
                <w:u w:val="single"/>
              </w:rPr>
              <w:t>552.211-70</w:t>
            </w:r>
            <w:r>
              <w:rPr>
                <w:color w:val="0000FF"/>
              </w:rPr>
              <w:fldChar w:fldCharType="end"/>
            </w:r>
            <w:r>
              <w:t xml:space="preserve"> </w:t>
            </w:r>
            <w:r>
              <w:t/>
            </w:r>
          </w:p>
        </w:tc>
        <w:tc>
          <w:p xmlns:tce="http://www.TCE.com">
            <w:pPr>
              <w:pStyle w:val="BodyText"/>
            </w:pPr>
            <w:r>
              <w:t/>
            </w:r>
            <w:r>
              <w:t>9000-0062</w:t>
            </w:r>
            <w:r>
              <w:t/>
            </w:r>
          </w:p>
        </w:tc>
      </w:tr>
      <w:tr>
        <w:trPr>
          <w:cantSplit/>
        </w:trPr>
        <w:tc>
          <w:p xmlns:tce="http://www.TCE.com">
            <w:pPr>
              <w:pStyle w:val="BodyText"/>
            </w:pPr>
            <w:r>
              <w:t/>
            </w:r>
            <w:r>
              <w:rPr>
                <w:color w:val="0000FF"/>
              </w:rPr>
              <w:fldChar w:fldCharType="begin"/>
            </w:r>
            <w:r>
              <w:rPr>
                <w:color w:val="0000FF"/>
              </w:rPr>
              <w:instrText xml:space="preserve"> REF _Numd19e47565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_Numd19e49662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_Numd19e49892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_Numd19e50016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_Numd19e50189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t xml:space="preserve"> </w:t>
            </w:r>
            <w:r>
              <w:rPr>
                <w:color w:val="0000FF"/>
              </w:rPr>
              <w:fldChar w:fldCharType="begin"/>
            </w:r>
            <w:r>
              <w:rPr>
                <w:color w:val="0000FF"/>
              </w:rPr>
              <w:instrText xml:space="preserve"> REF _Numd19e50951 \h </w:instrText>
            </w:r>
            <w:r>
              <w:fldChar w:fldCharType="separate"/>
            </w:r>
            <w:rPr>
              <w:color w:val="0000FF"/>
            </w:rPr>
            <w:r>
              <w:rPr>
                <w:u w:val="single"/>
              </w:rPr>
              <w:t>552.223-72</w:t>
            </w:r>
            <w:r>
              <w:rPr>
                <w:color w:val="0000FF"/>
              </w:rPr>
              <w:fldChar w:fldCharType="end"/>
            </w:r>
            <w:r>
              <w:t xml:space="preserve"> </w:t>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_Numd19e51500 \h </w:instrText>
            </w:r>
            <w:r>
              <w:fldChar w:fldCharType="separate"/>
            </w:r>
            <w:rPr>
              <w:color w:val="0000FF"/>
            </w:rPr>
            <w:r>
              <w:rPr>
                <w:u w:val="single"/>
              </w:rPr>
              <w:t>552.232-5</w:t>
            </w:r>
            <w:r>
              <w:rPr>
                <w:color w:val="0000FF"/>
              </w:rPr>
              <w:fldChar w:fldCharType="end"/>
            </w:r>
            <w:r>
              <w:t/>
            </w:r>
          </w:p>
        </w:tc>
        <w:tc>
          <w:p xmlns:tce="http://www.TCE.com">
            <w:pPr>
              <w:pStyle w:val="BodyText"/>
            </w:pPr>
            <w:r>
              <w:t/>
            </w:r>
            <w:r>
              <w:t>3090-0080, 9000-0073</w:t>
            </w:r>
            <w:r>
              <w:t/>
            </w:r>
          </w:p>
        </w:tc>
      </w:tr>
      <w:tr>
        <w:trPr>
          <w:cantSplit/>
        </w:trPr>
        <w:tc>
          <w:p xmlns:tce="http://www.TCE.com">
            <w:pPr>
              <w:pStyle w:val="BodyText"/>
            </w:pPr>
            <w:r>
              <w:t/>
            </w:r>
            <w:r>
              <w:rPr>
                <w:color w:val="0000FF"/>
              </w:rPr>
              <w:fldChar w:fldCharType="begin"/>
            </w:r>
            <w:r>
              <w:rPr>
                <w:color w:val="0000FF"/>
              </w:rPr>
              <w:instrText xml:space="preserve"> REF _Numd19e52351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_Numd19e52876 \h </w:instrText>
            </w:r>
            <w:r>
              <w:fldChar w:fldCharType="separate"/>
            </w:r>
            <w:rPr>
              <w:color w:val="0000FF"/>
            </w:rPr>
            <w:r>
              <w:rPr>
                <w:u w:val="single"/>
              </w:rPr>
              <w:t>552.236-15</w:t>
            </w:r>
            <w:r>
              <w:rPr>
                <w:color w:val="0000FF"/>
              </w:rPr>
              <w:fldChar w:fldCharType="end"/>
            </w:r>
            <w:r>
              <w:t/>
            </w:r>
          </w:p>
        </w:tc>
        <w:tc>
          <w:p xmlns:tce="http://www.TCE.com">
            <w:pPr>
              <w:pStyle w:val="BodyText"/>
            </w:pPr>
            <w:r>
              <w:t/>
            </w:r>
            <w:r>
              <w:t>9000-0062</w:t>
            </w:r>
            <w:r>
              <w:t/>
            </w:r>
          </w:p>
        </w:tc>
      </w:tr>
      <w:tr>
        <w:trPr>
          <w:cantSplit/>
        </w:trPr>
        <w:tc>
          <w:p xmlns:tce="http://www.TCE.com">
            <w:pPr>
              <w:pStyle w:val="BodyText"/>
            </w:pPr>
            <w:r>
              <w:t/>
            </w:r>
            <w:r>
              <w:rPr>
                <w:color w:val="0000FF"/>
              </w:rPr>
              <w:fldChar w:fldCharType="begin"/>
            </w:r>
            <w:r>
              <w:rPr>
                <w:color w:val="0000FF"/>
              </w:rPr>
              <w:instrText xml:space="preserve"> REF _Numd19e53576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_Numd19e53916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_Numd19e54413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_Numd19e54889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_Numd19e54921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t xml:space="preserve"> </w:t>
            </w:r>
            <w:r>
              <w:rPr>
                <w:color w:val="0000FF"/>
              </w:rPr>
              <w:fldChar w:fldCharType="begin"/>
            </w:r>
            <w:r>
              <w:rPr>
                <w:color w:val="0000FF"/>
              </w:rPr>
              <w:instrText xml:space="preserve"> REF _Numd19e54988 \h </w:instrText>
            </w:r>
            <w:r>
              <w:fldChar w:fldCharType="separate"/>
            </w:r>
            <w:rPr>
              <w:color w:val="0000FF"/>
            </w:rPr>
            <w:r>
              <w:rPr>
                <w:u w:val="single"/>
              </w:rPr>
              <w:t>552.238-74</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_Numd19e55163 \h </w:instrText>
            </w:r>
            <w:r>
              <w:fldChar w:fldCharType="separate"/>
            </w:r>
            <w:rPr>
              <w:color w:val="0000FF"/>
            </w:rPr>
            <w:r>
              <w:rPr>
                <w:u w:val="single"/>
              </w:rPr>
              <w:t>552.238-77</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_Numd19e55208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_Numd19e55916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_Numd19e56155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_Numd19e56194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_Numd19e56269 \h </w:instrText>
            </w:r>
            <w:r>
              <w:fldChar w:fldCharType="separate"/>
            </w:r>
            <w:rPr>
              <w:color w:val="0000FF"/>
            </w:rPr>
            <w:r>
              <w:rPr>
                <w:u w:val="single"/>
              </w:rPr>
              <w:t>552.238-85</w:t>
            </w:r>
            <w:r>
              <w:rPr>
                <w:color w:val="0000FF"/>
              </w:rPr>
              <w:fldChar w:fldCharType="end"/>
            </w:r>
            <w:r>
              <w:t xml:space="preserve"> </w:t>
            </w:r>
            <w:r>
              <w:t/>
            </w:r>
          </w:p>
        </w:tc>
        <w:tc>
          <w:p xmlns:tce="http://www.TCE.com">
            <w:pPr>
              <w:pStyle w:val="BodyText"/>
            </w:pPr>
            <w:r>
              <w:t/>
            </w:r>
            <w:r>
              <w:t>3090-0235, 3090-0306</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_Numd19e56389 \h </w:instrText>
            </w:r>
            <w:r>
              <w:fldChar w:fldCharType="separate"/>
            </w:r>
            <w:rPr>
              <w:color w:val="0000FF"/>
            </w:rPr>
            <w:r>
              <w:rPr>
                <w:u w:val="single"/>
              </w:rPr>
              <w:t>552.238-86</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_Numd19e56537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_Numd19e56797 \h </w:instrText>
            </w:r>
            <w:r>
              <w:fldChar w:fldCharType="separate"/>
            </w:r>
            <w:rPr>
              <w:color w:val="0000FF"/>
            </w:rPr>
            <w:r>
              <w:rPr>
                <w:u w:val="single"/>
              </w:rPr>
              <w:t>552.238-91</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_Numd19e57016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_Numd19e57136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_Numd19e57264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_Numd19e57450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_Numd19e57521 \h </w:instrText>
            </w:r>
            <w:r>
              <w:fldChar w:fldCharType="separate"/>
            </w:r>
            <w:rPr>
              <w:color w:val="0000FF"/>
            </w:rPr>
            <w:r>
              <w:rPr>
                <w:u w:val="single"/>
              </w:rPr>
              <w:t>552.238-100</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_Numd19e57704 \h </w:instrText>
            </w:r>
            <w:r>
              <w:fldChar w:fldCharType="separate"/>
            </w:r>
            <w:rPr>
              <w:color w:val="0000FF"/>
            </w:rPr>
            <w:r>
              <w:rPr>
                <w:u w:val="single"/>
              </w:rPr>
              <w:t>552.238-103</w:t>
            </w:r>
            <w:r>
              <w:rPr>
                <w:color w:val="0000FF"/>
              </w:rPr>
              <w:fldChar w:fldCharType="end"/>
            </w:r>
            <w:r>
              <w:t xml:space="preserve"> </w:t>
            </w:r>
            <w:r>
              <w:t/>
            </w:r>
          </w:p>
        </w:tc>
        <w:tc>
          <w:p xmlns:tce="http://www.TCE.com">
            <w:pPr>
              <w:pStyle w:val="BodyText"/>
            </w:pPr>
            <w:r>
              <w:t/>
            </w:r>
            <w:r>
              <w:t>3090-0248</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_Numd19e57870 \h </w:instrText>
            </w:r>
            <w:r>
              <w:fldChar w:fldCharType="separate"/>
            </w:r>
            <w:rPr>
              <w:color w:val="0000FF"/>
            </w:rPr>
            <w:r>
              <w:rPr>
                <w:u w:val="single"/>
              </w:rPr>
              <w:t>552.238-104</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_Numd19e57969 \h </w:instrText>
            </w:r>
            <w:r>
              <w:fldChar w:fldCharType="separate"/>
            </w:r>
            <w:rPr>
              <w:color w:val="0000FF"/>
            </w:rPr>
            <w:r>
              <w:rPr>
                <w:u w:val="single"/>
              </w:rPr>
              <w:t>552.238-107</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_Numd19e58000 \h </w:instrText>
            </w:r>
            <w:r>
              <w:fldChar w:fldCharType="separate"/>
            </w:r>
            <w:rPr>
              <w:color w:val="0000FF"/>
            </w:rPr>
            <w:r>
              <w:rPr>
                <w:u w:val="single"/>
              </w:rPr>
              <w:t>552.238-108</w:t>
            </w:r>
            <w:r>
              <w:rPr>
                <w:color w:val="0000FF"/>
              </w:rPr>
              <w:fldChar w:fldCharType="end"/>
            </w:r>
            <w:r>
              <w:t xml:space="preserve"> </w:t>
            </w:r>
            <w:r>
              <w:t/>
            </w:r>
          </w:p>
        </w:tc>
        <w:tc>
          <w:p xmlns:tce="http://www.TCE.com">
            <w:pPr>
              <w:pStyle w:val="BodyText"/>
            </w:pPr>
            <w:r>
              <w:t/>
            </w:r>
            <w:r>
              <w:t>3090-0250</w:t>
            </w:r>
            <w:r>
              <w:t/>
            </w:r>
          </w:p>
        </w:tc>
      </w:tr>
      <w:tr>
        <w:trPr>
          <w:cantSplit/>
        </w:trPr>
        <w:tc>
          <w:p xmlns:tce="http://www.TCE.com">
            <w:pPr>
              <w:pStyle w:val="BodyText"/>
            </w:pPr>
            <w:r>
              <w:t/>
            </w:r>
            <w:r>
              <w:rPr>
                <w:color w:val="0000FF"/>
              </w:rPr>
              <w:fldChar w:fldCharType="begin"/>
            </w:r>
            <w:r>
              <w:rPr>
                <w:color w:val="0000FF"/>
              </w:rPr>
              <w:instrText xml:space="preserve"> REF _Numd19e58549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_Numd19e59664 \h </w:instrText>
            </w:r>
            <w:r>
              <w:fldChar w:fldCharType="separate"/>
            </w:r>
            <w:rPr>
              <w:color w:val="0000FF"/>
            </w:rPr>
            <w:r>
              <w:rPr>
                <w:u w:val="single"/>
              </w:rPr>
              <w:t>552.238-118</w:t>
            </w:r>
            <w:r>
              <w:rPr>
                <w:color w:val="0000FF"/>
              </w:rPr>
              <w:fldChar w:fldCharType="end"/>
            </w:r>
            <w:r>
              <w:t xml:space="preserve"> </w:t>
            </w:r>
            <w:r>
              <w:t/>
            </w:r>
          </w:p>
        </w:tc>
        <w:tc>
          <w:p xmlns:tce="http://www.TCE.com">
            <w:pPr>
              <w:pStyle w:val="BodyText"/>
            </w:pPr>
            <w:r>
              <w:t/>
            </w:r>
            <w:r>
              <w:t>3090-0303</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_Numd19e59807 \h </w:instrText>
            </w:r>
            <w:r>
              <w:fldChar w:fldCharType="separate"/>
            </w:r>
            <w:rPr>
              <w:color w:val="0000FF"/>
            </w:rPr>
            <w:r>
              <w:rPr>
                <w:u w:val="single"/>
              </w:rPr>
              <w:t>552.238-119</w:t>
            </w:r>
            <w:r>
              <w:rPr>
                <w:color w:val="0000FF"/>
              </w:rPr>
              <w:fldChar w:fldCharType="end"/>
            </w:r>
            <w:r>
              <w:t xml:space="preserve"> </w:t>
            </w:r>
            <w:r>
              <w:t/>
            </w:r>
          </w:p>
        </w:tc>
        <w:tc>
          <w:p xmlns:tce="http://www.TCE.com">
            <w:pPr>
              <w:pStyle w:val="BodyText"/>
            </w:pPr>
            <w:r>
              <w:t/>
            </w:r>
            <w:r>
              <w:t>3090-0303</w:t>
            </w:r>
            <w:r>
              <w:t/>
            </w:r>
          </w:p>
        </w:tc>
      </w:tr>
      <w:tr>
        <w:trPr>
          <w:cantSplit/>
        </w:trPr>
        <w:tc>
          <w:p xmlns:tce="http://www.TCE.com">
            <w:pPr>
              <w:pStyle w:val="BodyText"/>
            </w:pPr>
            <w:r>
              <w:t/>
            </w:r>
            <w:r>
              <w:rPr>
                <w:color w:val="0000FF"/>
              </w:rPr>
              <w:fldChar w:fldCharType="begin"/>
            </w:r>
            <w:r>
              <w:rPr>
                <w:color w:val="0000FF"/>
              </w:rPr>
              <w:instrText xml:space="preserve"> REF _Numd19e60007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_Numd19e60378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_Numd19e60865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_Numd19e61264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t xml:space="preserve"> </w:t>
            </w:r>
            <w:r>
              <w:rPr>
                <w:color w:val="0000FF"/>
              </w:rPr>
              <w:fldChar w:fldCharType="begin"/>
            </w:r>
            <w:r>
              <w:rPr>
                <w:color w:val="0000FF"/>
              </w:rPr>
              <w:instrText xml:space="preserve"> REF _Numd19e61820 \h </w:instrText>
            </w:r>
            <w:r>
              <w:fldChar w:fldCharType="separate"/>
            </w:r>
            <w:rPr>
              <w:color w:val="0000FF"/>
            </w:rPr>
            <w:r>
              <w:rPr>
                <w:u w:val="single"/>
              </w:rPr>
              <w:t>552.270-1</w:t>
            </w:r>
            <w:r>
              <w:rPr>
                <w:color w:val="0000FF"/>
              </w:rPr>
              <w:fldChar w:fldCharType="end"/>
            </w:r>
            <w:r>
              <w:t xml:space="preserve"> </w:t>
            </w:r>
            <w:r>
              <w:t/>
            </w:r>
          </w:p>
        </w:tc>
        <w:tc>
          <w:p xmlns:tce="http://www.TCE.com">
            <w:pPr>
              <w:pStyle w:val="BodyText"/>
            </w:pPr>
            <w:r>
              <w:t/>
            </w:r>
            <w:r>
              <w:t>3090-0086</w:t>
            </w:r>
            <w:r>
              <w:t/>
            </w:r>
          </w:p>
        </w:tc>
      </w:tr>
      <w:tr>
        <w:trPr>
          <w:cantSplit/>
        </w:trPr>
        <w:tc>
          <w:p xmlns:tce="http://www.TCE.com">
            <w:pPr>
              <w:pStyle w:val="BodyText"/>
            </w:pPr>
            <w:r>
              <w:t/>
            </w:r>
            <w:r>
              <w:rPr>
                <w:color w:val="0000FF"/>
              </w:rPr>
              <w:fldChar w:fldCharType="begin"/>
            </w:r>
            <w:r>
              <w:rPr>
                <w:color w:val="0000FF"/>
              </w:rPr>
              <w:instrText xml:space="preserve"> REF _Numd19e64443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_Numd19e64906 \h </w:instrText>
            </w:r>
            <w:r>
              <w:fldChar w:fldCharType="separate"/>
            </w:r>
            <w:rPr>
              <w:color w:val="0000FF"/>
            </w:rPr>
            <w:r>
              <w:rPr>
                <w:u w:val="single"/>
              </w:rPr>
              <w:t>552.270-35</w:t>
            </w:r>
            <w:r>
              <w:rPr>
                <w:color w:val="0000FF"/>
              </w:rPr>
              <w:fldChar w:fldCharType="end"/>
            </w:r>
            <w:r>
              <w:t/>
            </w:r>
          </w:p>
        </w:tc>
        <w:tc>
          <w:p xmlns:tce="http://www.TCE.com">
            <w:pPr>
              <w:pStyle w:val="BodyText"/>
            </w:pPr>
            <w:r>
              <w:t>9000-0189</w:t>
            </w:r>
          </w:p>
        </w:tc>
      </w:tr>
      <w:tr>
        <w:trPr>
          <w:cantSplit/>
        </w:trPr>
        <w:tc>
          <w:p xmlns:tce="http://www.TCE.com">
            <w:pPr>
              <w:pStyle w:val="BodyText"/>
            </w:pPr>
            <w:r>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w:r>
          </w:p>
        </w:tc>
        <w:tc>
          <w:p xmlns:tce="http://www.TCE.com">
            <w:pPr>
              <w:pStyle w:val="BodyText"/>
            </w:pPr>
            <w:r>
              <w:t/>
            </w:r>
            <w:r>
              <w:t>3090-0086</w:t>
            </w:r>
            <w:r>
              <w:t/>
            </w:r>
          </w:p>
        </w:tc>
      </w:tr>
      <w:tr>
        <w:trPr>
          <w:cantSplit/>
        </w:trPr>
        <w:tc>
          <w:p xmlns:tce="http://www.TCE.com">
            <w:pPr>
              <w:pStyle w:val="BodyText"/>
            </w:pPr>
            <w:r>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w:r>
          </w:p>
        </w:tc>
        <w:tc>
          <w:p xmlns:tce="http://www.TCE.com">
            <w:pPr>
              <w:pStyle w:val="BodyText"/>
            </w:pPr>
            <w:r>
              <w:t>3090-0324</w:t>
            </w:r>
          </w:p>
        </w:tc>
      </w:tr>
      <w:tr>
        <w:trPr>
          <w:cantSplit/>
        </w:trPr>
        <w:tc>
          <w:p xmlns:tce="http://www.TCE.com">
            <w:pPr>
              <w:pStyle w:val="BodyText"/>
            </w:pPr>
            <w:r>
              <w:t/>
            </w:r>
            <w:r>
              <w:t xml:space="preserve"> </w:t>
            </w:r>
            <w:r>
              <w:rPr>
                <w:color w:val="0000FF"/>
              </w:rPr>
              <w:fldChar w:fldCharType="begin"/>
            </w:r>
            <w:r>
              <w:rPr>
                <w:color w:val="0000FF"/>
              </w:rPr>
              <w:instrText xml:space="preserve"> REF _Numd19e85319 \h </w:instrText>
            </w:r>
            <w:r>
              <w:fldChar w:fldCharType="separate"/>
            </w:r>
            <w:rPr>
              <w:color w:val="0000FF"/>
            </w:rPr>
            <w:r>
              <w:rPr>
                <w:u w:val="single"/>
              </w:rPr>
              <w:t>570.802</w:t>
            </w:r>
            <w:r>
              <w:rPr>
                <w:color w:val="0000FF"/>
              </w:rPr>
              <w:fldChar w:fldCharType="end"/>
            </w:r>
            <w:r>
              <w:t xml:space="preserve"> </w:t>
            </w:r>
            <w:r>
              <w:t/>
            </w:r>
          </w:p>
        </w:tc>
        <w:tc>
          <w:p xmlns:tce="http://www.TCE.com">
            <w:pPr>
              <w:pStyle w:val="BodyText"/>
            </w:pPr>
            <w:r>
              <w:t>3090-0086</w:t>
            </w:r>
          </w:p>
        </w:tc>
      </w:tr>
      <w:tr>
        <w:trPr>
          <w:cantSplit/>
        </w:trPr>
        <w:tc>
          <w:p xmlns:tce="http://www.TCE.com">
            <w:pPr>
              <w:pStyle w:val="BodyText"/>
            </w:pPr>
            <w:r>
              <w:t/>
            </w:r>
            <w:r>
              <w:t>GSA-176</w:t>
            </w:r>
            <w:r>
              <w:t/>
            </w:r>
          </w:p>
        </w:tc>
        <w:tc>
          <w:p xmlns:tce="http://www.TCE.com">
            <w:pPr>
              <w:pStyle w:val="BodyText"/>
            </w:pPr>
            <w:r>
              <w:t/>
            </w:r>
            <w:r>
              <w:t>3090-0287</w:t>
            </w:r>
            <w:r>
              <w:t/>
            </w:r>
          </w:p>
        </w:tc>
      </w:tr>
      <w:tr>
        <w:trPr>
          <w:cantSplit/>
        </w:trPr>
        <w:tc>
          <w:p xmlns:tce="http://www.TCE.com">
            <w:pPr>
              <w:pStyle w:val="BodyText"/>
            </w:pPr>
            <w:r>
              <w:t/>
            </w:r>
            <w:r>
              <w:t>GSA-308</w:t>
            </w:r>
            <w:r>
              <w:t/>
            </w:r>
          </w:p>
        </w:tc>
        <w:tc>
          <w:p xmlns:tce="http://www.TCE.com">
            <w:pPr>
              <w:pStyle w:val="BodyText"/>
            </w:pPr>
            <w:r>
              <w:t/>
            </w:r>
            <w:r>
              <w:t>3090-0027</w:t>
            </w:r>
            <w:r>
              <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
            </w:r>
            <w:r>
              <w:t>GSA-850</w:t>
            </w:r>
            <w:r>
              <w:t/>
            </w:r>
          </w:p>
        </w:tc>
        <w:tc>
          <w:p xmlns:tce="http://www.TCE.com">
            <w:pPr>
              <w:pStyle w:val="BodyText"/>
            </w:pPr>
            <w:r>
              <w:t/>
            </w:r>
            <w:r>
              <w:t>3090-0283</w:t>
            </w:r>
            <w:r>
              <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
            </w:r>
            <w:r>
              <w:t>9000-0102</w:t>
            </w:r>
            <w:r>
              <w:t/>
            </w:r>
          </w:p>
        </w:tc>
      </w:tr>
      <w:tr>
        <w:trPr>
          <w:cantSplit/>
        </w:trPr>
        <w:tc>
          <w:p xmlns:tce="http://www.TCE.com">
            <w:pPr>
              <w:pStyle w:val="BodyText"/>
            </w:pPr>
            <w:r>
              <w:t/>
            </w:r>
            <w:r>
              <w:t>GSA-3665</w:t>
            </w:r>
            <w:r>
              <w:t/>
            </w:r>
          </w:p>
        </w:tc>
        <w:tc>
          <w:p xmlns:tce="http://www.TCE.com">
            <w:pPr>
              <w:pStyle w:val="BodyText"/>
            </w:pPr>
            <w:r>
              <w:t/>
            </w:r>
            <w:r>
              <w:t>3090-0283</w:t>
            </w:r>
            <w:r>
              <w:t/>
            </w:r>
          </w:p>
        </w:tc>
      </w:tr>
      <w:tr>
        <w:trPr>
          <w:cantSplit/>
        </w:trPr>
        <w:tc>
          <w:p xmlns:tce="http://www.TCE.com">
            <w:pPr>
              <w:pStyle w:val="BodyText"/>
            </w:pPr>
            <w:r>
              <w:t/>
            </w:r>
            <w:r>
              <w:t>GSA-7437</w:t>
            </w:r>
            <w:r>
              <w:t/>
            </w:r>
          </w:p>
        </w:tc>
        <w:tc>
          <w:p xmlns:tce="http://www.TCE.com">
            <w:pPr>
              <w:pStyle w:val="BodyText"/>
            </w:pPr>
            <w:r>
              <w:t/>
            </w:r>
            <w:r>
              <w:t>3090-0274</w:t>
            </w:r>
            <w:r>
              <w:t/>
            </w:r>
          </w:p>
        </w:tc>
      </w:tr>
    </w:tbl>
    <!--Topic unique_94-->
    <w:p xmlns:tce="http://www.TCE.com">
      <w:pPr>
        <w:pStyle w:val="Heading3"/>
      </w:pPr>
      <w:bookmarkStart w:id="57" w:name="_Numd19e11821"/>
      <w:bookmarkStart w:id="58" w:name="_Refd19e11821"/>
      <w:bookmarkStart w:id="59" w:name="_Tocd19e11821"/>
      <w:r>
        <w:t/>
      </w:r>
      <w:r>
        <w:t>Part 502</w:t>
      </w:r>
      <w:r>
        <w:t xml:space="preserve"> - Definitions of Words and Terms</w:t>
      </w:r>
      <w:bookmarkEnd w:id="58"/>
      <w:bookmarkEnd w:id="59"/>
      <w:bookmarkEnd w:id="57"/>
    </w:p>
    <w:p xmlns:tce="http://www.TCE.com">
      <w:pPr>
        <w:pStyle w:val="ListBullet"/>
        <!--depth 1-->
        <w:numPr>
          <w:ilvl w:val="0"/>
          <w:numId w:val="110"/>
        </w:numPr>
      </w:pPr>
      <w:r>
        <w:t/>
      </w:r>
      <w:r>
        <w:rPr>
          <w:color w:val="0000FF"/>
        </w:rPr>
        <w:fldChar w:fldCharType="begin"/>
      </w:r>
      <w:r>
        <w:rPr>
          <w:color w:val="0000FF"/>
        </w:rPr>
        <w:instrText xml:space="preserve"> REF _Numd19e11856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111"/>
        </w:numPr>
      </w:pPr>
      <w:r>
        <w:t/>
      </w:r>
      <w:r>
        <w:rPr>
          <w:color w:val="0000FF"/>
        </w:rPr>
        <w:fldChar w:fldCharType="begin"/>
      </w:r>
      <w:r>
        <w:rPr>
          <w:color w:val="0000FF"/>
        </w:rPr>
        <w:instrText xml:space="preserve"> REF _Numd19e11869 \h </w:instrText>
      </w:r>
      <w:r>
        <w:fldChar w:fldCharType="separate"/>
      </w:r>
      <w:rPr>
        <w:color w:val="0000FF"/>
      </w:rPr>
      <w:r>
        <w:rPr>
          <w:u w:val="single"/>
        </w:rPr>
        <w:t>502.101 Definitions.</w:t>
      </w:r>
      <w:r>
        <w:rPr>
          <w:color w:val="0000FF"/>
        </w:rPr>
        <w:fldChar w:fldCharType="end"/>
      </w:r>
      <w:r>
        <w:t/>
      </w:r>
    </w:p>
    <!--Topic unique_95-->
    <w:p xmlns:tce="http://www.TCE.com">
      <w:pPr>
        <w:pStyle w:val="Heading4"/>
      </w:pPr>
      <w:bookmarkStart w:id="60" w:name="_Numd19e11856"/>
      <w:bookmarkStart w:id="61" w:name="_Refd19e11856"/>
      <w:bookmarkStart w:id="62" w:name="_Tocd19e11856"/>
      <w:r>
        <w:t/>
      </w:r>
      <w:r>
        <w:t>Subpart 502.1</w:t>
      </w:r>
      <w:r>
        <w:t xml:space="preserve"> - Definitions</w:t>
      </w:r>
      <w:bookmarkEnd w:id="61"/>
      <w:bookmarkEnd w:id="62"/>
      <w:bookmarkEnd w:id="60"/>
    </w:p>
    <!--Topic unique_96-->
    <w:p xmlns:tce="http://www.TCE.com">
      <w:pPr>
        <w:pStyle w:val="Heading5"/>
      </w:pPr>
      <w:bookmarkStart w:id="63" w:name="_Numd19e11869"/>
      <w:bookmarkStart w:id="64" w:name="_Refd19e11869"/>
      <w:bookmarkStart w:id="65" w:name="_Tocd19e11869"/>
      <w:r>
        <w:t/>
      </w:r>
      <w:r>
        <w:t>502.101</w:t>
      </w:r>
      <w:r>
        <w:t xml:space="preserve"> Definitions.</w:t>
      </w:r>
      <w:bookmarkEnd w:id="64"/>
      <w:bookmarkEnd w:id="65"/>
      <w:bookmarkEnd w:id="63"/>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w:t>
      </w:r>
      <w:r>
        <w:rPr>
          <w:i/>
        </w:rPr>
        <w:t>i.e.</w:t>
      </w:r>
      <w:r>
        <w:t>,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and cybersecurity, as described in 501.601(b)(7). The A-SME should have expertise demonstrated by years of experience focused on the subject matter, a credential or other specialized training. A-SMEs are identified on the GSA Acquisition Portal at </w:t>
      </w:r>
      <w:hyperlink r:id="rIdHyperlink105">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112"/>
        </w:numPr>
      </w:pPr>
      <w:r>
        <w:t/>
      </w:r>
      <w:r>
        <w:t>(a)</w:t>
      </w:r>
      <w:r>
        <w:t xml:space="preserve">  Members of the AWF may include:</w:t>
      </w:r>
    </w:p>
    <w:p xmlns:tce="http://www.TCE.com">
      <w:pPr>
        <w:pStyle w:val="ListNumber2"/>
        <!--depth 2-->
        <w:numPr>
          <w:ilvl w:val="1"/>
          <w:numId w:val="113"/>
        </w:numPr>
      </w:pPr>
      <w:r>
        <w:t/>
      </w:r>
      <w:r>
        <w:t>(1)</w:t>
      </w:r>
      <w:r>
        <w:t xml:space="preserve">  Individuals who are substantially involved in defining, determining, and managing acquisition requirements,</w:t>
      </w:r>
    </w:p>
    <w:p xmlns:tce="http://www.TCE.com">
      <w:pPr>
        <w:pStyle w:val="ListNumber2"/>
        <!--depth 2-->
        <w:numPr>
          <w:ilvl w:val="1"/>
          <w:numId w:val="113"/>
        </w:numPr>
      </w:pPr>
      <w:r>
        <w:t/>
      </w:r>
      <w:r>
        <w:t>(2)</w:t>
      </w:r>
      <w:r>
        <w:t xml:space="preserve">  Individuals involved in acquisition planning and strategy,</w:t>
      </w:r>
    </w:p>
    <w:p xmlns:tce="http://www.TCE.com">
      <w:pPr>
        <w:pStyle w:val="ListNumber2"/>
        <!--depth 2-->
        <w:numPr>
          <w:ilvl w:val="1"/>
          <w:numId w:val="113"/>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113"/>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113"/>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113"/>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113"/>
        </w:numPr>
      </w:pPr>
      <w:r>
        <w:t/>
      </w:r>
      <w:r>
        <w:t>(7)</w:t>
      </w:r>
      <w:r>
        <w:t xml:space="preserve"> Individuals who have the authority to enter into and administer leases on the Government’s behalf,</w:t>
      </w:r>
    </w:p>
    <w:p xmlns:tce="http://www.TCE.com">
      <w:pPr>
        <w:pStyle w:val="ListNumber2"/>
        <!--depth 2-->
        <w:numPr>
          <w:ilvl w:val="1"/>
          <w:numId w:val="113"/>
        </w:numPr>
      </w:pPr>
      <w:r>
        <w:t/>
      </w:r>
      <w:r>
        <w:t>(8)</w:t>
      </w:r>
      <w:r>
        <w:t xml:space="preserve">  Individuals who directly manage those involved in any of the activities listed in this paragraph.</w:t>
      </w:r>
    </w:p>
    <w:p xmlns:tce="http://www.TCE.com">
      <w:pPr>
        <w:pStyle w:val="ListNumber"/>
        <!--depth 1-->
        <w:numPr>
          <w:ilvl w:val="0"/>
          <w:numId w:val="112"/>
        </w:numPr>
      </w:pPr>
      <w:r>
        <w:t/>
      </w:r>
      <w:r>
        <w:t>(b)</w:t>
      </w:r>
      <w:r>
        <w:t xml:space="preserve">  At a minimum, the acquisition workforce of the agency, includes:</w:t>
      </w:r>
    </w:p>
    <w:p xmlns:tce="http://www.TCE.com">
      <w:pPr>
        <w:pStyle w:val="ListNumber2"/>
        <!--depth 2-->
        <w:numPr>
          <w:ilvl w:val="1"/>
          <w:numId w:val="114"/>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114"/>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114"/>
        </w:numPr>
      </w:pPr>
      <w:r>
        <w:t/>
      </w:r>
      <w:r>
        <w:t>(3)</w:t>
      </w:r>
      <w:r>
        <w:t xml:space="preserve">  All positions in the general schedule purchasing series (GS-1105).</w:t>
      </w:r>
    </w:p>
    <w:p xmlns:tce="http://www.TCE.com">
      <w:pPr>
        <w:pStyle w:val="ListNumber2"/>
        <!--depth 2-->
        <w:numPr>
          <w:ilvl w:val="1"/>
          <w:numId w:val="114"/>
        </w:numPr>
      </w:pPr>
      <w:r>
        <w:t/>
      </w:r>
      <w:r>
        <w:t>(4)</w:t>
      </w:r>
      <w:r>
        <w:t xml:space="preserve">  Program and project managers, as identified by the Chief Acquisition Officer (CAO), the Senior Procurement Executive, or HCA.</w:t>
      </w:r>
    </w:p>
    <w:p xmlns:tce="http://www.TCE.com">
      <w:pPr>
        <w:pStyle w:val="ListNumber2"/>
        <!--depth 2-->
        <w:numPr>
          <w:ilvl w:val="1"/>
          <w:numId w:val="114"/>
        </w:numPr>
      </w:pPr>
      <w:r>
        <w:t/>
      </w:r>
      <w:r>
        <w:t>(5)</w:t>
      </w:r>
      <w:r>
        <w:t xml:space="preserve">  All Contracting Officer's Representatives (CORs) or equivalent positions.</w:t>
      </w:r>
    </w:p>
    <w:p xmlns:tce="http://www.TCE.com">
      <w:pPr>
        <w:pStyle w:val="ListNumber2"/>
        <!--depth 2-->
        <w:numPr>
          <w:ilvl w:val="1"/>
          <w:numId w:val="114"/>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"Chief Acquisition Officer" (CAO) has the meaning as defined in </w:t>
      </w:r>
      <w:hyperlink r:id="rIdHyperlink106">
        <w:r>
          <w:rPr>
            <w:rStyle w:val="Hyperlink"/>
          </w:rPr>
          <w:t>FAR 2.101</w:t>
        </w:r>
      </w:hyperlink>
      <w:r>
        <w:t xml:space="preserve"> and is identified on the GSA Acquisition Portal at </w:t>
      </w:r>
      <w:hyperlink r:id="rIdHyperlink107">
        <w:r>
          <w:rPr>
            <w:rStyle w:val="Hyperlink"/>
          </w:rPr>
          <w:t>https://insite.gsa.gov/acquisitionportal</w:t>
        </w:r>
      </w:hyperlink>
      <w:r>
        <w:t>.</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08">
        <w:r>
          <w:rPr>
            <w:rStyle w:val="Hyperlink"/>
          </w:rPr>
          <w:t>FAR 6.502</w:t>
        </w:r>
      </w:hyperlink>
      <w:r>
        <w:t xml:space="preserve">. Advocates for competition are identified on the GSA Acquisition Portal at </w:t>
      </w:r>
      <w:hyperlink r:id="rIdHyperlink109">
        <w:r>
          <w:rPr>
            <w:rStyle w:val="Hyperlink"/>
          </w:rPr>
          <w:t>https://insite.gsa.gov/acquisitionportal.</w:t>
        </w:r>
      </w:hyperlink>
      <w:r>
        <w:t/>
      </w:r>
    </w:p>
    <w:p xmlns:tce="http://www.TCE.com">
      <w:pPr>
        <w:pStyle w:val="BodyText"/>
      </w:pPr>
      <w:r>
        <w:t xml:space="preserve">“Commercial supplier agreements” means terms and conditions customarily offered to the public by vendors of supplies or services that meets the definition of “commercial products and commercial services” set forth in </w:t>
      </w:r>
      <w:hyperlink r:id="rIdHyperlink110">
        <w:r>
          <w:rPr>
            <w:rStyle w:val="Hyperlink"/>
          </w:rPr>
          <w:t>FAR 2.101</w:t>
        </w:r>
      </w:hyperlink>
      <w:r>
        <w:t xml:space="preserve">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115"/>
        </w:numPr>
      </w:pPr>
      <w:bookmarkStart w:id="67" w:name="_Tocd19e12028"/>
      <w:bookmarkStart w:id="66" w:name="_Refd19e1202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115"/>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66"/>
      <w:bookmarkEnd w:id="67"/>
    </w:p>
    <w:p xmlns:tce="http://www.TCE.com">
      <w:pPr>
        <w:pStyle w:val="BodyText"/>
      </w:pPr>
      <w:r>
        <w:t xml:space="preserve">“Contracting Director” means an individual designated in writing by the Head of the Contracting Activity responsible for performing contracting functions as described in 501.601. Contracting directors are identified on the GSA Acquisition Portal at </w:t>
      </w:r>
      <w:hyperlink r:id="rIdHyperlink111">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12">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117"/>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117"/>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117"/>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117"/>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117"/>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13">
        <w:r>
          <w:rPr>
            <w:rStyle w:val="Hyperlink"/>
          </w:rPr>
          <w:t>https://insite.gsa.gov/acquisitionportal</w:t>
        </w:r>
      </w:hyperlink>
      <w:r>
        <w:t>.</w:t>
      </w:r>
    </w:p>
    <w:p xmlns:tce="http://www.TCE.com">
      <w:pPr>
        <w:pStyle w:val="ListNumber"/>
        <!--depth 1-->
        <w:numPr>
          <w:ilvl w:val="0"/>
          <w:numId w:val="118"/>
        </w:numPr>
      </w:pPr>
      <w:r>
        <w:t/>
      </w:r>
      <w:r>
        <w:t>(a)</w:t>
      </w:r>
      <w:r>
        <w:t xml:space="preserve"> For GSA, the GSA Administrator has delegated the authority to the Senior Procurement Executive (SPE).</w:t>
      </w:r>
    </w:p>
    <w:p xmlns:tce="http://www.TCE.com">
      <w:pPr>
        <w:pStyle w:val="ListNumber"/>
        <!--depth 1-->
        <w:numPr>
          <w:ilvl w:val="0"/>
          <w:numId w:val="118"/>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118"/>
        </w:numPr>
      </w:pPr>
      <w:r>
        <w:t/>
      </w:r>
      <w:r>
        <w:t>(c)</w:t>
      </w:r>
      <w:r>
        <w:t xml:space="preserve"> Redelegations made by FAS and PBS are identified on the GSA Acquisition Portal at </w:t>
      </w:r>
      <w:hyperlink r:id="rIdHyperlink114">
        <w:r>
          <w:rPr>
            <w:rStyle w:val="Hyperlink"/>
          </w:rPr>
          <w:t>https://insite.gsa.gov/acquisitionportal</w:t>
        </w:r>
      </w:hyperlink>
      <w:r>
        <w:t>.</w:t>
      </w:r>
    </w:p>
    <w:p xmlns:tce="http://www.TCE.com">
      <w:pPr>
        <w:pStyle w:val="ListNumber"/>
        <!--depth 1-->
        <w:numPr>
          <w:ilvl w:val="0"/>
          <w:numId w:val="118"/>
        </w:numPr>
      </w:pPr>
      <w:r>
        <w:t/>
      </w:r>
      <w:r>
        <w:t>(d)</w:t>
      </w:r>
      <w:r>
        <w:t xml:space="preserve"> If statute, regulations or policies (e.g., </w:t>
      </w:r>
      <w:hyperlink r:id="rIdHyperlink115">
        <w:r>
          <w:rPr>
            <w:rStyle w:val="Hyperlink"/>
          </w:rPr>
          <w:t>FAR 6.302-7</w:t>
        </w:r>
      </w:hyperlink>
      <w:r>
        <w:t>) preclude an agency head delegating authority, HCA authority remains with the GSA Administrator.</w:t>
      </w:r>
    </w:p>
    <w:p xmlns:tce="http://www.TCE.com">
      <w:pPr>
        <w:pStyle w:val="BodyText"/>
      </w:pPr>
      <w:r>
        <w:t>“IN-Depth Feedback through Open Reporting Methods (INFORM)” means GSA’s enhanced debrief and explanation communication procedures detailed in 515.370.</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120"/>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120"/>
        </w:numPr>
      </w:pPr>
      <w:r>
        <w:t/>
      </w:r>
      <w:r>
        <w:t>(2)</w:t>
      </w:r>
      <w:r>
        <w:t>Grouped packaging or secondary packaging means packaging intended to bundle, sell in bulk, brand, or market/display products.</w:t>
      </w:r>
    </w:p>
    <w:p xmlns:tce="http://www.TCE.com">
      <w:pPr>
        <w:pStyle w:val="ListNumber2"/>
        <!--depth 2-->
        <w:numPr>
          <w:ilvl w:val="1"/>
          <w:numId w:val="120"/>
        </w:numPr>
      </w:pPr>
      <w:r>
        <w:t/>
      </w:r>
      <w:r>
        <w:t>(3)</w:t>
      </w:r>
      <w:r>
        <w:t>Shipping packaging means packaging that serves as protection for the goods to ensure safe transport to the end customer, including:</w:t>
      </w:r>
    </w:p>
    <w:p xmlns:tce="http://www.TCE.com">
      <w:pPr>
        <w:pStyle w:val="ListNumber3"/>
        <!--depth 3-->
        <w:numPr>
          <w:ilvl w:val="2"/>
          <w:numId w:val="121"/>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121"/>
        </w:numPr>
      </w:pPr>
      <w:r>
        <w:t/>
      </w:r>
      <w:r>
        <w:t>(ii)</w:t>
      </w:r>
      <w:r>
        <w:t xml:space="preserve"> 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98-->
    <w:p xmlns:tce="http://www.TCE.com">
      <w:pPr>
        <w:pStyle w:val="Heading3"/>
      </w:pPr>
      <w:bookmarkStart w:id="68" w:name="_Numd19e12186"/>
      <w:bookmarkStart w:id="69" w:name="_Refd19e12186"/>
      <w:bookmarkStart w:id="70" w:name="_Tocd19e12186"/>
      <w:r>
        <w:t/>
      </w:r>
      <w:r>
        <w:t>Part 503</w:t>
      </w:r>
      <w:r>
        <w:t xml:space="preserve"> - Improper Business Practices and Personal Conflicts of Interest</w:t>
      </w:r>
      <w:bookmarkEnd w:id="69"/>
      <w:bookmarkEnd w:id="70"/>
      <w:bookmarkEnd w:id="68"/>
    </w:p>
    <w:p xmlns:tce="http://www.TCE.com">
      <w:pPr>
        <w:pStyle w:val="ListBullet"/>
        <!--depth 1-->
        <w:numPr>
          <w:ilvl w:val="0"/>
          <w:numId w:val="122"/>
        </w:numPr>
      </w:pPr>
      <w:r>
        <w:t/>
      </w:r>
      <w:r>
        <w:rPr>
          <w:color w:val="0000FF"/>
        </w:rPr>
        <w:fldChar w:fldCharType="begin"/>
      </w:r>
      <w:r>
        <w:rPr>
          <w:color w:val="0000FF"/>
        </w:rPr>
        <w:instrText xml:space="preserve"> REF _Numd19e12426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_Numd19e12439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124"/>
        </w:numPr>
      </w:pPr>
      <w:r>
        <w:t/>
      </w:r>
      <w:r>
        <w:rPr>
          <w:color w:val="0000FF"/>
        </w:rPr>
        <w:fldChar w:fldCharType="begin"/>
      </w:r>
      <w:r>
        <w:rPr>
          <w:color w:val="0000FF"/>
        </w:rPr>
        <w:instrText xml:space="preserve"> REF _Numd19e12452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_Numd19e12472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125"/>
        </w:numPr>
      </w:pPr>
      <w:r>
        <w:t/>
      </w:r>
      <w:r>
        <w:rPr>
          <w:color w:val="0000FF"/>
        </w:rPr>
        <w:fldChar w:fldCharType="begin"/>
      </w:r>
      <w:r>
        <w:rPr>
          <w:color w:val="0000FF"/>
        </w:rPr>
        <w:instrText xml:space="preserve"> REF _Numd19e12485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125"/>
        </w:numPr>
      </w:pPr>
      <w:r>
        <w:t/>
      </w:r>
      <w:r>
        <w:rPr>
          <w:color w:val="0000FF"/>
        </w:rPr>
        <w:fldChar w:fldCharType="begin"/>
      </w:r>
      <w:r>
        <w:rPr>
          <w:color w:val="0000FF"/>
        </w:rPr>
        <w:instrText xml:space="preserve"> REF _Numd19e12504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125"/>
        </w:numPr>
      </w:pPr>
      <w:r>
        <w:t/>
      </w:r>
      <w:r>
        <w:rPr>
          <w:color w:val="0000FF"/>
        </w:rPr>
        <w:fldChar w:fldCharType="begin"/>
      </w:r>
      <w:r>
        <w:rPr>
          <w:color w:val="0000FF"/>
        </w:rPr>
        <w:instrText xml:space="preserve"> REF _Numd19e12684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_Numd19e12749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_Numd19e12762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_Numd19e12825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_Numd19e12944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127"/>
        </w:numPr>
      </w:pPr>
      <w:r>
        <w:t/>
      </w:r>
      <w:r>
        <w:rPr>
          <w:color w:val="0000FF"/>
        </w:rPr>
        <w:fldChar w:fldCharType="begin"/>
      </w:r>
      <w:r>
        <w:rPr>
          <w:color w:val="0000FF"/>
        </w:rPr>
        <w:instrText xml:space="preserve"> REF _Numd19e12957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_Numd19e12977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128"/>
        </w:numPr>
      </w:pPr>
      <w:r>
        <w:t/>
      </w:r>
      <w:r>
        <w:rPr>
          <w:color w:val="0000FF"/>
        </w:rPr>
        <w:fldChar w:fldCharType="begin"/>
      </w:r>
      <w:r>
        <w:rPr>
          <w:color w:val="0000FF"/>
        </w:rPr>
        <w:instrText xml:space="preserve"> REF _Numd19e12990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_Numd19e13009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129"/>
        </w:numPr>
      </w:pPr>
      <w:r>
        <w:t/>
      </w:r>
      <w:r>
        <w:rPr>
          <w:color w:val="0000FF"/>
        </w:rPr>
        <w:fldChar w:fldCharType="begin"/>
      </w:r>
      <w:r>
        <w:rPr>
          <w:color w:val="0000FF"/>
        </w:rPr>
        <w:instrText xml:space="preserve"> REF _Numd19e13022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130"/>
        </w:numPr>
      </w:pPr>
      <w:r>
        <w:t/>
      </w:r>
      <w:r>
        <w:rPr>
          <w:color w:val="0000FF"/>
        </w:rPr>
        <w:fldChar w:fldCharType="begin"/>
      </w:r>
      <w:r>
        <w:rPr>
          <w:color w:val="0000FF"/>
        </w:rPr>
        <w:instrText xml:space="preserve"> REF _Numd19e13035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130"/>
        </w:numPr>
      </w:pPr>
      <w:r>
        <w:t/>
      </w:r>
      <w:r>
        <w:rPr>
          <w:color w:val="0000FF"/>
        </w:rPr>
        <w:fldChar w:fldCharType="begin"/>
      </w:r>
      <w:r>
        <w:rPr>
          <w:color w:val="0000FF"/>
        </w:rPr>
        <w:instrText xml:space="preserve"> REF _Numd19e13054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_Numd19e13079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_Numd19e13092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_Numd19e13111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_Numd19e13309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132"/>
        </w:numPr>
      </w:pPr>
      <w:r>
        <w:t/>
      </w:r>
      <w:r>
        <w:rPr>
          <w:color w:val="0000FF"/>
        </w:rPr>
        <w:fldChar w:fldCharType="begin"/>
      </w:r>
      <w:r>
        <w:rPr>
          <w:color w:val="0000FF"/>
        </w:rPr>
        <w:instrText xml:space="preserve"> REF _Numd19e13322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122"/>
        </w:numPr>
      </w:pPr>
      <w:r>
        <w:t/>
      </w:r>
      <w:r>
        <w:rPr>
          <w:color w:val="0000FF"/>
        </w:rPr>
        <w:fldChar w:fldCharType="begin"/>
      </w:r>
      <w:r>
        <w:rPr>
          <w:color w:val="0000FF"/>
        </w:rPr>
        <w:instrText xml:space="preserve"> REF _Numd19e13346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133"/>
        </w:numPr>
      </w:pPr>
      <w:r>
        <w:t/>
      </w:r>
      <w:r>
        <w:rPr>
          <w:color w:val="0000FF"/>
        </w:rPr>
        <w:fldChar w:fldCharType="begin"/>
      </w:r>
      <w:r>
        <w:rPr>
          <w:color w:val="0000FF"/>
        </w:rPr>
        <w:instrText xml:space="preserve"> REF _Numd19e13359 \h </w:instrText>
      </w:r>
      <w:r>
        <w:fldChar w:fldCharType="separate"/>
      </w:r>
      <w:rPr>
        <w:color w:val="0000FF"/>
      </w:rPr>
      <w:r>
        <w:rPr>
          <w:u w:val="single"/>
        </w:rPr>
        <w:t>503.1004 Contract clauses.</w:t>
      </w:r>
      <w:r>
        <w:rPr>
          <w:color w:val="0000FF"/>
        </w:rPr>
        <w:fldChar w:fldCharType="end"/>
      </w:r>
      <w:r>
        <w:t/>
      </w:r>
    </w:p>
    <!--Topic unique_99-->
    <w:p xmlns:tce="http://www.TCE.com">
      <w:pPr>
        <w:pStyle w:val="Heading4"/>
      </w:pPr>
      <w:bookmarkStart w:id="71" w:name="_Numd19e12426"/>
      <w:bookmarkStart w:id="72" w:name="_Refd19e12426"/>
      <w:bookmarkStart w:id="73" w:name="_Tocd19e12426"/>
      <w:r>
        <w:t/>
      </w:r>
      <w:r>
        <w:t>Subpart 503.1</w:t>
      </w:r>
      <w:r>
        <w:t xml:space="preserve"> - Safeguards</w:t>
      </w:r>
      <w:bookmarkEnd w:id="72"/>
      <w:bookmarkEnd w:id="73"/>
      <w:bookmarkEnd w:id="71"/>
    </w:p>
    <!--Topic unique_100-->
    <w:p xmlns:tce="http://www.TCE.com">
      <w:pPr>
        <w:pStyle w:val="Heading5"/>
      </w:pPr>
      <w:bookmarkStart w:id="74" w:name="_Numd19e12439"/>
      <w:bookmarkStart w:id="75" w:name="_Refd19e12439"/>
      <w:bookmarkStart w:id="76" w:name="_Tocd19e12439"/>
      <w:r>
        <w:t/>
      </w:r>
      <w:r>
        <w:t>503.101</w:t>
      </w:r>
      <w:r>
        <w:t xml:space="preserve"> Standards of conduct.</w:t>
      </w:r>
      <w:bookmarkEnd w:id="75"/>
      <w:bookmarkEnd w:id="76"/>
      <w:bookmarkEnd w:id="74"/>
    </w:p>
    <!--Topic unique_101-->
    <w:p xmlns:tce="http://www.TCE.com">
      <w:pPr>
        <w:pStyle w:val="Heading6"/>
      </w:pPr>
      <w:bookmarkStart w:id="77" w:name="_Numd19e12452"/>
      <w:bookmarkStart w:id="78" w:name="_Refd19e12452"/>
      <w:bookmarkStart w:id="79" w:name="_Tocd19e12452"/>
      <w:r>
        <w:t/>
      </w:r>
      <w:r>
        <w:t>503.101-3</w:t>
      </w:r>
      <w:r>
        <w:t xml:space="preserve"> Agency regulations.</w:t>
      </w:r>
      <w:bookmarkEnd w:id="78"/>
      <w:bookmarkEnd w:id="79"/>
      <w:bookmarkEnd w:id="77"/>
    </w:p>
    <w:p xmlns:tce="http://www.TCE.com">
      <w:pPr>
        <w:pStyle w:val="BodyText"/>
      </w:pPr>
      <w:r>
        <w:t>GSA Supplemental Ethical Standards of Conduct appear at 5 CFR 6701.</w:t>
      </w:r>
    </w:p>
    <!--Topic unique_102-->
    <w:p xmlns:tce="http://www.TCE.com">
      <w:pPr>
        <w:pStyle w:val="Heading5"/>
      </w:pPr>
      <w:bookmarkStart w:id="80" w:name="_Numd19e12472"/>
      <w:bookmarkStart w:id="81" w:name="_Refd19e12472"/>
      <w:bookmarkStart w:id="82" w:name="_Tocd19e12472"/>
      <w:r>
        <w:t/>
      </w:r>
      <w:r>
        <w:t>503.104</w:t>
      </w:r>
      <w:r>
        <w:t xml:space="preserve"> Procurement integrity.</w:t>
      </w:r>
      <w:bookmarkEnd w:id="81"/>
      <w:bookmarkEnd w:id="82"/>
      <w:bookmarkEnd w:id="80"/>
    </w:p>
    <!--Topic unique_103-->
    <w:p xmlns:tce="http://www.TCE.com">
      <w:pPr>
        <w:pStyle w:val="Heading6"/>
      </w:pPr>
      <w:bookmarkStart w:id="83" w:name="_Numd19e12485"/>
      <w:bookmarkStart w:id="84" w:name="_Refd19e12485"/>
      <w:bookmarkStart w:id="85" w:name="_Tocd19e12485"/>
      <w:r>
        <w:t/>
      </w:r>
      <w:r>
        <w:t>503.104-2</w:t>
      </w:r>
      <w:r>
        <w:t xml:space="preserve"> General.</w:t>
      </w:r>
      <w:bookmarkEnd w:id="84"/>
      <w:bookmarkEnd w:id="85"/>
      <w:bookmarkEnd w:id="83"/>
    </w:p>
    <w:p xmlns:tce="http://www.TCE.com">
      <w:pPr>
        <w:pStyle w:val="BodyText"/>
      </w:pPr>
      <w:r>
        <w:t>“Acquisition official” as defined in FAR 3.104-3(a)(2), are responsible for knowing the post-employment restrictions in FAR 3.104-2(b)(3) and 3.104-3(d).</w:t>
      </w:r>
    </w:p>
    <!--Topic unique_104-->
    <w:p xmlns:tce="http://www.TCE.com">
      <w:pPr>
        <w:pStyle w:val="Heading6"/>
      </w:pPr>
      <w:bookmarkStart w:id="86" w:name="_Numd19e12504"/>
      <w:bookmarkStart w:id="87" w:name="_Refd19e12504"/>
      <w:bookmarkStart w:id="88" w:name="_Tocd19e12504"/>
      <w:r>
        <w:t/>
      </w:r>
      <w:r>
        <w:t>503.104-4</w:t>
      </w:r>
      <w:r>
        <w:t xml:space="preserve"> Disclosure, protection, and marking of contractor bid or proposal information and source selection information.</w:t>
      </w:r>
      <w:bookmarkEnd w:id="87"/>
      <w:bookmarkEnd w:id="88"/>
      <w:bookmarkEnd w:id="86"/>
    </w:p>
    <w:p xmlns:tce="http://www.TCE.com">
      <w:pPr>
        <w:pStyle w:val="ListNumber"/>
        <!--depth 1-->
        <w:numPr>
          <w:ilvl w:val="0"/>
          <w:numId w:val="134"/>
        </w:numPr>
      </w:pPr>
      <w:bookmarkStart w:id="90" w:name="_Tocd19e12511"/>
      <w:bookmarkStart w:id="89" w:name="_Refd19e12511"/>
      <w:r>
        <w:t/>
      </w:r>
      <w:r>
        <w:t>(a)</w:t>
      </w:r>
      <w:r>
        <w:t xml:space="preserve"> </w:t>
      </w:r>
      <w:r>
        <w:rPr>
          <w:i/>
        </w:rPr>
        <w:t>Persons authorized access to information</w:t>
      </w:r>
      <w:r>
        <w:t>.</w:t>
      </w:r>
    </w:p>
    <w:p xmlns:tce="http://www.TCE.com">
      <w:pPr>
        <w:pStyle w:val="ListNumber2"/>
        <!--depth 2-->
        <w:numPr>
          <w:ilvl w:val="1"/>
          <w:numId w:val="135"/>
        </w:numPr>
      </w:pPr>
      <w:bookmarkStart w:id="92" w:name="_Tocd19e12521"/>
      <w:bookmarkStart w:id="91" w:name="_Refd19e12521"/>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136"/>
        </w:numPr>
      </w:pPr>
      <w:bookmarkStart w:id="94" w:name="_Tocd19e12528"/>
      <w:bookmarkStart w:id="93" w:name="_Refd19e12528"/>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136"/>
        </w:numPr>
      </w:pPr>
      <w:r>
        <w:t/>
      </w:r>
      <w:r>
        <w:t>(ii)</w:t>
      </w:r>
      <w:r>
        <w:t xml:space="preserve">  Contracting personnel supporting the contracting officer;</w:t>
      </w:r>
    </w:p>
    <w:p xmlns:tce="http://www.TCE.com">
      <w:pPr>
        <w:pStyle w:val="ListNumber3"/>
        <!--depth 3-->
        <w:numPr>
          <w:ilvl w:val="2"/>
          <w:numId w:val="136"/>
        </w:numPr>
      </w:pPr>
      <w:r>
        <w:t/>
      </w:r>
      <w:r>
        <w:t>(iii)</w:t>
      </w:r>
      <w:r>
        <w:t xml:space="preserve">  Personnel serving on technical evaluation boards or source selection evaluation boards;</w:t>
      </w:r>
    </w:p>
    <w:p xmlns:tce="http://www.TCE.com">
      <w:pPr>
        <w:pStyle w:val="ListNumber3"/>
        <!--depth 3-->
        <w:numPr>
          <w:ilvl w:val="2"/>
          <w:numId w:val="136"/>
        </w:numPr>
      </w:pPr>
      <w:r>
        <w:t/>
      </w:r>
      <w:r>
        <w:t>(iv)</w:t>
      </w:r>
      <w:r>
        <w:t xml:space="preserve">  Supervisors in the contracting officer’s chain of command;</w:t>
      </w:r>
    </w:p>
    <w:p xmlns:tce="http://www.TCE.com">
      <w:pPr>
        <w:pStyle w:val="ListNumber3"/>
        <!--depth 3-->
        <w:numPr>
          <w:ilvl w:val="2"/>
          <w:numId w:val="136"/>
        </w:numPr>
      </w:pPr>
      <w:r>
        <w:t/>
      </w:r>
      <w:r>
        <w:t>(v)</w:t>
      </w:r>
      <w:r>
        <w:t xml:space="preserve">  Secretarial, clerical and administrative personnel of the contracting activity responsible for the procurement;</w:t>
      </w:r>
    </w:p>
    <w:p xmlns:tce="http://www.TCE.com">
      <w:pPr>
        <w:pStyle w:val="ListNumber3"/>
        <!--depth 3-->
        <w:numPr>
          <w:ilvl w:val="2"/>
          <w:numId w:val="136"/>
        </w:numPr>
      </w:pPr>
      <w:r>
        <w:t/>
      </w:r>
      <w:r>
        <w:t>(vi)</w:t>
      </w:r>
      <w:r>
        <w:t xml:space="preserve">  Small Business Technical Advisors;</w:t>
      </w:r>
    </w:p>
    <w:p xmlns:tce="http://www.TCE.com">
      <w:pPr>
        <w:pStyle w:val="ListNumber3"/>
        <!--depth 3-->
        <w:numPr>
          <w:ilvl w:val="2"/>
          <w:numId w:val="13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136"/>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136"/>
        </w:numPr>
      </w:pPr>
      <w:r>
        <w:t/>
      </w:r>
      <w:r>
        <w:t>(ix)</w:t>
      </w:r>
      <w:r>
        <w:t xml:space="preserve">  Contract auditors in the Office of Inspector General and Regional Inspector General’s offices;</w:t>
      </w:r>
    </w:p>
    <w:p xmlns:tce="http://www.TCE.com">
      <w:pPr>
        <w:pStyle w:val="ListNumber3"/>
        <!--depth 3-->
        <w:numPr>
          <w:ilvl w:val="2"/>
          <w:numId w:val="136"/>
        </w:numPr>
      </w:pPr>
      <w:r>
        <w:t/>
      </w:r>
      <w:r>
        <w:t>(x)</w:t>
      </w:r>
      <w:r>
        <w:t xml:space="preserve"> Department of Labor (DOL) personnel who process preaward EEO clearances under FAR 22.805;</w:t>
      </w:r>
    </w:p>
    <w:p xmlns:tce="http://www.TCE.com">
      <w:pPr>
        <w:pStyle w:val="ListNumber3"/>
        <!--depth 3-->
        <w:numPr>
          <w:ilvl w:val="2"/>
          <w:numId w:val="136"/>
        </w:numPr>
      </w:pPr>
      <w:r>
        <w:t/>
      </w:r>
      <w:r>
        <w:t>(xi)</w:t>
      </w:r>
      <w:r>
        <w:t xml:space="preserve">  Attorneys in the Office of General Counsel and Regional Counsel’s offices; and</w:t>
      </w:r>
    </w:p>
    <w:p xmlns:tce="http://www.TCE.com">
      <w:pPr>
        <w:pStyle w:val="ListNumber3"/>
        <!--depth 3-->
        <w:numPr>
          <w:ilvl w:val="2"/>
          <w:numId w:val="136"/>
        </w:numPr>
      </w:pPr>
      <w:r>
        <w:t/>
      </w:r>
      <w:r>
        <w:t>(xii)</w:t>
      </w:r>
      <w:r>
        <w:t xml:space="preserve">  Personnel involved in contract approval.</w:t>
      </w:r>
      <w:bookmarkEnd w:id="93"/>
      <w:bookmarkEnd w:id="94"/>
    </w:p>
    <w:p xmlns:tce="http://www.TCE.com">
      <w:pPr>
        <w:pStyle w:val="ListNumber2"/>
        <!--depth 2-->
        <w:numPr>
          <w:ilvl w:val="1"/>
          <w:numId w:val="135"/>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135"/>
        </w:numPr>
      </w:pPr>
      <w:bookmarkStart w:id="96" w:name="_Tocd19e12608"/>
      <w:bookmarkStart w:id="95" w:name="_Refd19e1260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_Numd19e24236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_Numd19e37815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95"/>
      <w:bookmarkEnd w:id="96"/>
    </w:p>
    <w:p xmlns:tce="http://www.TCE.com">
      <w:pPr>
        <w:pStyle w:val="ListNumber2"/>
        <!--depth 2-->
        <w:numPr>
          <w:ilvl w:val="1"/>
          <w:numId w:val="135"/>
        </w:numPr>
      </w:pPr>
      <w:bookmarkStart w:id="98" w:name="_Tocd19e12622"/>
      <w:bookmarkStart w:id="97" w:name="_Refd19e12622"/>
      <w:r>
        <w:t/>
      </w:r>
      <w:r>
        <w:t>(4)</w:t>
      </w:r>
      <w:r>
        <w:t xml:space="preserve">  The contracting officer must use the Conflict of Interest Acknowledgement and Nondisclosure Agreement referenced in 515.305-71 to maintain the identity of individuals authorized access to contractor bid or proposal information and source selection information.</w:t>
      </w:r>
      <w:bookmarkEnd w:id="97"/>
      <w:bookmarkEnd w:id="98"/>
      <w:bookmarkEnd w:id="91"/>
      <w:bookmarkEnd w:id="92"/>
    </w:p>
    <w:p xmlns:tce="http://www.TCE.com">
      <w:pPr>
        <w:pStyle w:val="ListNumber"/>
        <!--depth 1-->
        <w:numPr>
          <w:ilvl w:val="0"/>
          <w:numId w:val="134"/>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137"/>
        </w:numPr>
      </w:pPr>
      <w:bookmarkStart w:id="100" w:name="_Tocd19e12637"/>
      <w:bookmarkStart w:id="99" w:name="_Refd19e12637"/>
      <w:r>
        <w:t/>
      </w:r>
      <w:r>
        <w:t>(1)</w:t>
      </w:r>
      <w:r>
        <w:t xml:space="preserve"> Mark documents as prescribed in </w:t>
      </w:r>
      <w:hyperlink r:id="rIdHyperlink116">
        <w:r>
          <w:rPr>
            <w:rStyle w:val="Hyperlink"/>
          </w:rPr>
          <w:t>FAR 3.104-4</w:t>
        </w:r>
      </w:hyperlink>
      <w:r>
        <w:t xml:space="preserve">(c). Each page of the documents must be marked in accordance with </w:t>
      </w:r>
      <w:hyperlink r:id="rIdHyperlink117">
        <w:r>
          <w:rPr>
            <w:rStyle w:val="Hyperlink"/>
          </w:rPr>
          <w:t>FAR 3.104</w:t>
        </w:r>
      </w:hyperlink>
      <w:r>
        <w:t>.</w:t>
      </w:r>
    </w:p>
    <w:p xmlns:tce="http://www.TCE.com">
      <w:pPr>
        <w:pStyle w:val="ListNumber2"/>
        <!--depth 2-->
        <w:numPr>
          <w:ilvl w:val="1"/>
          <w:numId w:val="137"/>
        </w:numPr>
      </w:pPr>
      <w:r>
        <w:t/>
      </w:r>
      <w:r>
        <w:t>(2)</w:t>
      </w:r>
      <w:r>
        <w:t xml:space="preserve">  Provide physical security for documents in the office environment during, and after, duty hours.</w:t>
      </w:r>
    </w:p>
    <w:p xmlns:tce="http://www.TCE.com">
      <w:pPr>
        <w:pStyle w:val="ListNumber2"/>
        <!--depth 2-->
        <w:numPr>
          <w:ilvl w:val="1"/>
          <w:numId w:val="137"/>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137"/>
        </w:numPr>
      </w:pPr>
      <w:r>
        <w:t/>
      </w:r>
      <w:r>
        <w:t>(4)</w:t>
      </w:r>
      <w:r>
        <w:t xml:space="preserve">  Maintain strict control over oral communications about the acquisition.</w:t>
      </w:r>
      <w:bookmarkEnd w:id="99"/>
      <w:bookmarkEnd w:id="100"/>
    </w:p>
    <w:p xmlns:tce="http://www.TCE.com">
      <w:pPr>
        <w:pStyle w:val="ListNumber"/>
        <!--depth 1-->
        <w:numPr>
          <w:ilvl w:val="0"/>
          <w:numId w:val="134"/>
        </w:numPr>
      </w:pPr>
      <w:r>
        <w:t/>
      </w:r>
      <w:r>
        <w:t>(c)</w:t>
      </w:r>
      <w:r>
        <w:t xml:space="preserve"> </w:t>
      </w:r>
      <w:r>
        <w:rPr>
          <w:i/>
        </w:rPr>
        <w:t>Requests for information from Congress</w:t>
      </w:r>
      <w:r>
        <w:t>. For requests from a member of Congress, see 505.403.</w:t>
      </w:r>
      <w:bookmarkEnd w:id="89"/>
      <w:bookmarkEnd w:id="90"/>
    </w:p>
    <!--Topic unique_105-->
    <w:p xmlns:tce="http://www.TCE.com">
      <w:pPr>
        <w:pStyle w:val="Heading6"/>
      </w:pPr>
      <w:bookmarkStart w:id="101" w:name="_Numd19e12684"/>
      <w:bookmarkStart w:id="102" w:name="_Refd19e12684"/>
      <w:bookmarkStart w:id="103" w:name="_Tocd19e12684"/>
      <w:r>
        <w:t/>
      </w:r>
      <w:r>
        <w:t>503.104-7</w:t>
      </w:r>
      <w:r>
        <w:t xml:space="preserve"> Violations or possible violations.</w:t>
      </w:r>
      <w:bookmarkEnd w:id="102"/>
      <w:bookmarkEnd w:id="103"/>
      <w:bookmarkEnd w:id="101"/>
    </w:p>
    <w:p xmlns:tce="http://www.TCE.com">
      <w:pPr>
        <w:pStyle w:val="ListNumber"/>
        <!--depth 1-->
        <w:numPr>
          <w:ilvl w:val="0"/>
          <w:numId w:val="138"/>
        </w:numPr>
      </w:pPr>
      <w:bookmarkStart w:id="105" w:name="_Tocd19e12693"/>
      <w:bookmarkStart w:id="104" w:name="_Refd19e12693"/>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138"/>
        </w:numPr>
      </w:pPr>
      <w:r>
        <w:t/>
      </w:r>
      <w:r>
        <w:t>(b)</w:t>
      </w:r>
      <w:r>
        <w:t xml:space="preserve">  If the HCA receives information describing an actual or possible violation, the HCA must take all of the following actions:</w:t>
      </w:r>
    </w:p>
    <w:p xmlns:tce="http://www.TCE.com">
      <w:pPr>
        <w:pStyle w:val="ListNumber2"/>
        <!--depth 2-->
        <w:numPr>
          <w:ilvl w:val="1"/>
          <w:numId w:val="139"/>
        </w:numPr>
      </w:pPr>
      <w:bookmarkStart w:id="107" w:name="_Tocd19e12708"/>
      <w:bookmarkStart w:id="106" w:name="_Refd19e12708"/>
      <w:r>
        <w:t/>
      </w:r>
      <w:r>
        <w:t>(1)</w:t>
      </w:r>
      <w:r>
        <w:t xml:space="preserve">  Refer the matter immediately to the Inspector General;</w:t>
      </w:r>
    </w:p>
    <w:p xmlns:tce="http://www.TCE.com">
      <w:pPr>
        <w:pStyle w:val="ListNumber2"/>
        <!--depth 2-->
        <w:numPr>
          <w:ilvl w:val="1"/>
          <w:numId w:val="139"/>
        </w:numPr>
      </w:pPr>
      <w:r>
        <w:t/>
      </w:r>
      <w:r>
        <w:t>(2)</w:t>
      </w:r>
      <w:r>
        <w:t xml:space="preserve"> Determine what action to take on the procurement under FAR 3.104-7 (b)–(g); and</w:t>
      </w:r>
    </w:p>
    <w:p xmlns:tce="http://www.TCE.com">
      <w:pPr>
        <w:pStyle w:val="ListNumber2"/>
        <!--depth 2-->
        <w:numPr>
          <w:ilvl w:val="1"/>
          <w:numId w:val="139"/>
        </w:numPr>
      </w:pPr>
      <w:r>
        <w:t/>
      </w:r>
      <w:r>
        <w:t>(3)</w:t>
      </w:r>
      <w:r>
        <w:t xml:space="preserve">  Notify the Administrator if he or she determines that urgent and compelling circumstances, or other Government interests, justify the award or modification.</w:t>
      </w:r>
      <w:bookmarkEnd w:id="106"/>
      <w:bookmarkEnd w:id="107"/>
    </w:p>
    <w:p xmlns:tce="http://www.TCE.com">
      <w:pPr>
        <w:pStyle w:val="ListNumber"/>
        <!--depth 1-->
        <w:numPr>
          <w:ilvl w:val="0"/>
          <w:numId w:val="138"/>
        </w:numPr>
      </w:pPr>
      <w:r>
        <w:t/>
      </w:r>
      <w:r>
        <w:t>(c)</w:t>
      </w:r>
      <w:r>
        <w:t xml:space="preserve"> If a contracting officer has not been appointed, the contracting director performs the contracting officer actions defined in FAR 3.104-7.</w:t>
      </w:r>
      <w:bookmarkEnd w:id="104"/>
      <w:bookmarkEnd w:id="105"/>
    </w:p>
    <!--Topic unique_106-->
    <w:p xmlns:tce="http://www.TCE.com">
      <w:pPr>
        <w:pStyle w:val="Heading4"/>
      </w:pPr>
      <w:bookmarkStart w:id="108" w:name="_Numd19e12749"/>
      <w:bookmarkStart w:id="109" w:name="_Refd19e12749"/>
      <w:bookmarkStart w:id="110" w:name="_Tocd19e12749"/>
      <w:r>
        <w:t/>
      </w:r>
      <w:r>
        <w:t>Subpart 503.2</w:t>
      </w:r>
      <w:r>
        <w:t xml:space="preserve"> - Contractor Gratuities to Government Personnel</w:t>
      </w:r>
      <w:bookmarkEnd w:id="109"/>
      <w:bookmarkEnd w:id="110"/>
      <w:bookmarkEnd w:id="108"/>
    </w:p>
    <!--Topic unique_107-->
    <w:p xmlns:tce="http://www.TCE.com">
      <w:pPr>
        <w:pStyle w:val="Heading5"/>
      </w:pPr>
      <w:bookmarkStart w:id="111" w:name="_Numd19e12762"/>
      <w:bookmarkStart w:id="112" w:name="_Refd19e12762"/>
      <w:bookmarkStart w:id="113" w:name="_Tocd19e12762"/>
      <w:r>
        <w:t/>
      </w:r>
      <w:r>
        <w:t>503.203</w:t>
      </w:r>
      <w:r>
        <w:t xml:space="preserve"> Reporting suspected violations of the Gratuities clause.</w:t>
      </w:r>
      <w:bookmarkEnd w:id="112"/>
      <w:bookmarkEnd w:id="113"/>
      <w:bookmarkEnd w:id="111"/>
    </w:p>
    <w:p xmlns:tce="http://www.TCE.com">
      <w:pPr>
        <w:pStyle w:val="ListNumber"/>
        <!--depth 1-->
        <w:numPr>
          <w:ilvl w:val="0"/>
          <w:numId w:val="140"/>
        </w:numPr>
      </w:pPr>
      <w:bookmarkStart w:id="115" w:name="_Tocd19e12771"/>
      <w:bookmarkStart w:id="114" w:name="_Refd19e12771"/>
      <w:r>
        <w:t/>
      </w:r>
      <w:r>
        <w:t>(a)</w:t>
      </w:r>
      <w:r>
        <w:t xml:space="preserve">  Employees must report immediately a suspected violation of the Gratuities clause to each of the following:</w:t>
      </w:r>
    </w:p>
    <w:p xmlns:tce="http://www.TCE.com">
      <w:pPr>
        <w:pStyle w:val="ListNumber2"/>
        <!--depth 2-->
        <w:numPr>
          <w:ilvl w:val="1"/>
          <w:numId w:val="141"/>
        </w:numPr>
      </w:pPr>
      <w:bookmarkStart w:id="117" w:name="_Tocd19e12779"/>
      <w:bookmarkStart w:id="116" w:name="_Refd19e12779"/>
      <w:r>
        <w:t/>
      </w:r>
      <w:r>
        <w:t>(1)</w:t>
      </w:r>
      <w:r>
        <w:t xml:space="preserve">  The contracting officer;</w:t>
      </w:r>
    </w:p>
    <w:p xmlns:tce="http://www.TCE.com">
      <w:pPr>
        <w:pStyle w:val="ListNumber2"/>
        <!--depth 2-->
        <w:numPr>
          <w:ilvl w:val="1"/>
          <w:numId w:val="141"/>
        </w:numPr>
      </w:pPr>
      <w:r>
        <w:t/>
      </w:r>
      <w:r>
        <w:t>(2)</w:t>
      </w:r>
      <w:r>
        <w:t xml:space="preserve">  Assistant Inspector General for Investigations or the Regional Special Agent in Charge; and</w:t>
      </w:r>
    </w:p>
    <w:p xmlns:tce="http://www.TCE.com">
      <w:pPr>
        <w:pStyle w:val="ListNumber2"/>
        <!--depth 2-->
        <w:numPr>
          <w:ilvl w:val="1"/>
          <w:numId w:val="141"/>
        </w:numPr>
      </w:pPr>
      <w:r>
        <w:t/>
      </w:r>
      <w:r>
        <w:t>(3)</w:t>
      </w:r>
      <w:r>
        <w:t xml:space="preserve">  Deputy Standards of Conduct Counselor.</w:t>
      </w:r>
      <w:bookmarkEnd w:id="116"/>
      <w:bookmarkEnd w:id="117"/>
    </w:p>
    <w:p xmlns:tce="http://www.TCE.com">
      <w:pPr>
        <w:pStyle w:val="ListNumber"/>
        <!--depth 1-->
        <w:numPr>
          <w:ilvl w:val="0"/>
          <w:numId w:val="140"/>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14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114"/>
      <w:bookmarkEnd w:id="115"/>
    </w:p>
    <!--Topic unique_108-->
    <w:p xmlns:tce="http://www.TCE.com">
      <w:pPr>
        <w:pStyle w:val="Heading5"/>
      </w:pPr>
      <w:bookmarkStart w:id="118" w:name="_Numd19e12825"/>
      <w:bookmarkStart w:id="119" w:name="_Refd19e12825"/>
      <w:bookmarkStart w:id="120" w:name="_Tocd19e12825"/>
      <w:r>
        <w:t/>
      </w:r>
      <w:r>
        <w:t>503.204</w:t>
      </w:r>
      <w:r>
        <w:t xml:space="preserve"> Treatment of violations.</w:t>
      </w:r>
      <w:bookmarkEnd w:id="119"/>
      <w:bookmarkEnd w:id="120"/>
      <w:bookmarkEnd w:id="118"/>
    </w:p>
    <w:p xmlns:tce="http://www.TCE.com">
      <w:pPr>
        <w:pStyle w:val="ListNumber"/>
        <!--depth 1-->
        <w:numPr>
          <w:ilvl w:val="0"/>
          <w:numId w:val="142"/>
        </w:numPr>
      </w:pPr>
      <w:bookmarkStart w:id="122" w:name="_Tocd19e12834"/>
      <w:bookmarkStart w:id="121" w:name="_Refd19e12834"/>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143"/>
        </w:numPr>
      </w:pPr>
      <w:bookmarkStart w:id="124" w:name="_Tocd19e12842"/>
      <w:bookmarkStart w:id="123" w:name="_Refd19e12842"/>
      <w:r>
        <w:t/>
      </w:r>
      <w:r>
        <w:t>(1)</w:t>
      </w:r>
      <w:r>
        <w:t xml:space="preserve">  Coordinates with legal counsel;</w:t>
      </w:r>
    </w:p>
    <w:p xmlns:tce="http://www.TCE.com">
      <w:pPr>
        <w:pStyle w:val="ListNumber2"/>
        <!--depth 2-->
        <w:numPr>
          <w:ilvl w:val="1"/>
          <w:numId w:val="14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143"/>
        </w:numPr>
      </w:pPr>
      <w:r>
        <w:t/>
      </w:r>
      <w:r>
        <w:t>(3)</w:t>
      </w:r>
      <w:r>
        <w:t xml:space="preserve">  Presumes receipt if no return receipt is received within 10 calendar days after mailing the notice.</w:t>
      </w:r>
      <w:bookmarkEnd w:id="123"/>
      <w:bookmarkEnd w:id="124"/>
    </w:p>
    <w:p xmlns:tce="http://www.TCE.com">
      <w:pPr>
        <w:pStyle w:val="ListNumber"/>
        <!--depth 1-->
        <w:numPr>
          <w:ilvl w:val="0"/>
          <w:numId w:val="142"/>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142"/>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_Numd19e18099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144"/>
        </w:numPr>
      </w:pPr>
      <w:bookmarkStart w:id="126" w:name="_Tocd19e12883"/>
      <w:bookmarkStart w:id="125" w:name="_Refd19e12883"/>
      <w:r>
        <w:t/>
      </w:r>
      <w:r>
        <w:t>(1)</w:t>
      </w:r>
      <w:r>
        <w:t xml:space="preserve"> Gives the contractor an opportunity to dispute material facts relating to the determinations under FAR 3.204(a)(1) and (2);</w:t>
      </w:r>
    </w:p>
    <w:p xmlns:tce="http://www.TCE.com">
      <w:pPr>
        <w:pStyle w:val="ListNumber2"/>
        <!--depth 2-->
        <w:numPr>
          <w:ilvl w:val="1"/>
          <w:numId w:val="144"/>
        </w:numPr>
      </w:pPr>
      <w:r>
        <w:t/>
      </w:r>
      <w:r>
        <w:t>(2)</w:t>
      </w:r>
      <w:r>
        <w:t xml:space="preserve"> Conducts proceedings under rules consistent with FAR 3.204(b);</w:t>
      </w:r>
    </w:p>
    <w:p xmlns:tce="http://www.TCE.com">
      <w:pPr>
        <w:pStyle w:val="ListNumber2"/>
        <!--depth 2-->
        <w:numPr>
          <w:ilvl w:val="1"/>
          <w:numId w:val="144"/>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14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125"/>
      <w:bookmarkEnd w:id="126"/>
    </w:p>
    <w:p xmlns:tce="http://www.TCE.com">
      <w:pPr>
        <w:pStyle w:val="ListNumber"/>
        <!--depth 1-->
        <w:numPr>
          <w:ilvl w:val="0"/>
          <w:numId w:val="142"/>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142"/>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14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121"/>
      <w:bookmarkEnd w:id="122"/>
    </w:p>
    <!--Topic unique_109-->
    <w:p xmlns:tce="http://www.TCE.com">
      <w:pPr>
        <w:pStyle w:val="Heading4"/>
      </w:pPr>
      <w:bookmarkStart w:id="127" w:name="_Numd19e12944"/>
      <w:bookmarkStart w:id="128" w:name="_Refd19e12944"/>
      <w:bookmarkStart w:id="129" w:name="_Tocd19e12944"/>
      <w:r>
        <w:t/>
      </w:r>
      <w:r>
        <w:t>Subpart 503.3</w:t>
      </w:r>
      <w:r>
        <w:t xml:space="preserve"> - Reports of Suspected Antitrust Violations</w:t>
      </w:r>
      <w:bookmarkEnd w:id="128"/>
      <w:bookmarkEnd w:id="129"/>
      <w:bookmarkEnd w:id="127"/>
    </w:p>
    <!--Topic unique_110-->
    <w:p xmlns:tce="http://www.TCE.com">
      <w:pPr>
        <w:pStyle w:val="Heading5"/>
      </w:pPr>
      <w:bookmarkStart w:id="130" w:name="_Numd19e12957"/>
      <w:bookmarkStart w:id="131" w:name="_Refd19e12957"/>
      <w:bookmarkStart w:id="132" w:name="_Tocd19e12957"/>
      <w:r>
        <w:t/>
      </w:r>
      <w:r>
        <w:t>503.303</w:t>
      </w:r>
      <w:r>
        <w:t xml:space="preserve"> Reporting suspected antitrust violations.</w:t>
      </w:r>
      <w:bookmarkEnd w:id="131"/>
      <w:bookmarkEnd w:id="132"/>
      <w:bookmarkEnd w:id="130"/>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11-->
    <w:p xmlns:tce="http://www.TCE.com">
      <w:pPr>
        <w:pStyle w:val="Heading4"/>
      </w:pPr>
      <w:bookmarkStart w:id="133" w:name="_Numd19e12977"/>
      <w:bookmarkStart w:id="134" w:name="_Refd19e12977"/>
      <w:bookmarkStart w:id="135" w:name="_Tocd19e12977"/>
      <w:r>
        <w:t/>
      </w:r>
      <w:r>
        <w:t>Subpart 503.4</w:t>
      </w:r>
      <w:r>
        <w:t xml:space="preserve"> - Contingent Fees</w:t>
      </w:r>
      <w:bookmarkEnd w:id="134"/>
      <w:bookmarkEnd w:id="135"/>
      <w:bookmarkEnd w:id="133"/>
    </w:p>
    <!--Topic unique_112-->
    <w:p xmlns:tce="http://www.TCE.com">
      <w:pPr>
        <w:pStyle w:val="Heading5"/>
      </w:pPr>
      <w:bookmarkStart w:id="136" w:name="_Numd19e12990"/>
      <w:bookmarkStart w:id="137" w:name="_Refd19e12990"/>
      <w:bookmarkStart w:id="138" w:name="_Tocd19e12990"/>
      <w:r>
        <w:t/>
      </w:r>
      <w:r>
        <w:t>503.405</w:t>
      </w:r>
      <w:r>
        <w:t xml:space="preserve"> Misrepresentations or violations of the Covenant Against Contingent Fees.</w:t>
      </w:r>
      <w:bookmarkEnd w:id="137"/>
      <w:bookmarkEnd w:id="138"/>
      <w:bookmarkEnd w:id="136"/>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13-->
    <w:p xmlns:tce="http://www.TCE.com">
      <w:pPr>
        <w:pStyle w:val="Heading4"/>
      </w:pPr>
      <w:bookmarkStart w:id="139" w:name="_Numd19e13009"/>
      <w:bookmarkStart w:id="140" w:name="_Refd19e13009"/>
      <w:bookmarkStart w:id="141" w:name="_Tocd19e13009"/>
      <w:r>
        <w:t/>
      </w:r>
      <w:r>
        <w:t>Subpart 503.5</w:t>
      </w:r>
      <w:r>
        <w:t xml:space="preserve"> - Other Improper Business Practices</w:t>
      </w:r>
      <w:bookmarkEnd w:id="140"/>
      <w:bookmarkEnd w:id="141"/>
      <w:bookmarkEnd w:id="139"/>
    </w:p>
    <!--Topic unique_114-->
    <w:p xmlns:tce="http://www.TCE.com">
      <w:pPr>
        <w:pStyle w:val="Heading5"/>
      </w:pPr>
      <w:bookmarkStart w:id="142" w:name="_Numd19e13022"/>
      <w:bookmarkStart w:id="143" w:name="_Refd19e13022"/>
      <w:bookmarkStart w:id="144" w:name="_Tocd19e13022"/>
      <w:r>
        <w:t/>
      </w:r>
      <w:r>
        <w:t>503.570</w:t>
      </w:r>
      <w:r>
        <w:t xml:space="preserve"> Advertising.</w:t>
      </w:r>
      <w:bookmarkEnd w:id="143"/>
      <w:bookmarkEnd w:id="144"/>
      <w:bookmarkEnd w:id="142"/>
    </w:p>
    <!--Topic unique_115-->
    <w:p xmlns:tce="http://www.TCE.com">
      <w:pPr>
        <w:pStyle w:val="Heading6"/>
      </w:pPr>
      <w:bookmarkStart w:id="145" w:name="_Numd19e13035"/>
      <w:bookmarkStart w:id="146" w:name="_Refd19e13035"/>
      <w:bookmarkStart w:id="147" w:name="_Tocd19e13035"/>
      <w:r>
        <w:t/>
      </w:r>
      <w:r>
        <w:t>503.570-1</w:t>
      </w:r>
      <w:r>
        <w:t xml:space="preserve"> Policy.</w:t>
      </w:r>
      <w:bookmarkEnd w:id="146"/>
      <w:bookmarkEnd w:id="147"/>
      <w:bookmarkEnd w:id="145"/>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16-->
    <w:p xmlns:tce="http://www.TCE.com">
      <w:pPr>
        <w:pStyle w:val="Heading6"/>
      </w:pPr>
      <w:bookmarkStart w:id="148" w:name="_Numd19e13054"/>
      <w:bookmarkStart w:id="149" w:name="_Refd19e13054"/>
      <w:bookmarkStart w:id="150" w:name="_Tocd19e13054"/>
      <w:r>
        <w:t/>
      </w:r>
      <w:r>
        <w:t>503.570-2</w:t>
      </w:r>
      <w:r>
        <w:t xml:space="preserve"> Contract clause.</w:t>
      </w:r>
      <w:bookmarkEnd w:id="149"/>
      <w:bookmarkEnd w:id="150"/>
      <w:bookmarkEnd w:id="148"/>
    </w:p>
    <w:p xmlns:tce="http://www.TCE.com">
      <w:pPr>
        <w:pStyle w:val="BodyText"/>
      </w:pPr>
      <w:r>
        <w:t xml:space="preserve">Insert the clause at </w:t>
      </w:r>
      <w:r>
        <w:rPr>
          <w:color w:val="0000FF"/>
        </w:rPr>
        <w:fldChar w:fldCharType="begin"/>
      </w:r>
      <w:r>
        <w:rPr>
          <w:color w:val="0000FF"/>
        </w:rPr>
        <w:instrText xml:space="preserve"> REF _Numd19e46882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17-->
    <w:p xmlns:tce="http://www.TCE.com">
      <w:pPr>
        <w:pStyle w:val="Heading4"/>
      </w:pPr>
      <w:bookmarkStart w:id="151" w:name="_Numd19e13079"/>
      <w:bookmarkStart w:id="152" w:name="_Refd19e13079"/>
      <w:bookmarkStart w:id="153" w:name="_Tocd19e13079"/>
      <w:r>
        <w:t/>
      </w:r>
      <w:r>
        <w:t>Subpart 503.7</w:t>
      </w:r>
      <w:r>
        <w:t xml:space="preserve"> - Voiding and Rescinding Contracts</w:t>
      </w:r>
      <w:bookmarkEnd w:id="152"/>
      <w:bookmarkEnd w:id="153"/>
      <w:bookmarkEnd w:id="151"/>
    </w:p>
    <!--Topic unique_118-->
    <w:p xmlns:tce="http://www.TCE.com">
      <w:pPr>
        <w:pStyle w:val="Heading5"/>
      </w:pPr>
      <w:bookmarkStart w:id="154" w:name="_Numd19e13092"/>
      <w:bookmarkStart w:id="155" w:name="_Refd19e13092"/>
      <w:bookmarkStart w:id="156" w:name="_Tocd19e13092"/>
      <w:r>
        <w:t/>
      </w:r>
      <w:r>
        <w:t>503.703</w:t>
      </w:r>
      <w:r>
        <w:t xml:space="preserve"> Authority.</w:t>
      </w:r>
      <w:bookmarkEnd w:id="155"/>
      <w:bookmarkEnd w:id="156"/>
      <w:bookmarkEnd w:id="154"/>
    </w:p>
    <w:p xmlns:tce="http://www.TCE.com">
      <w:pPr>
        <w:pStyle w:val="BodyText"/>
      </w:pPr>
      <w:r>
        <w:t>Pursuant to FAR 3.703 and 3.705(b), the authority to void or rescind contracts resides with the Senior Procurement Executive.</w:t>
      </w:r>
    </w:p>
    <!--Topic unique_119-->
    <w:p xmlns:tce="http://www.TCE.com">
      <w:pPr>
        <w:pStyle w:val="Heading5"/>
      </w:pPr>
      <w:bookmarkStart w:id="157" w:name="_Numd19e13111"/>
      <w:bookmarkStart w:id="158" w:name="_Refd19e13111"/>
      <w:bookmarkStart w:id="159" w:name="_Tocd19e13111"/>
      <w:r>
        <w:t/>
      </w:r>
      <w:r>
        <w:t>503.705</w:t>
      </w:r>
      <w:r>
        <w:t xml:space="preserve"> Procedures.</w:t>
      </w:r>
      <w:bookmarkEnd w:id="158"/>
      <w:bookmarkEnd w:id="159"/>
      <w:bookmarkEnd w:id="157"/>
    </w:p>
    <w:p xmlns:tce="http://www.TCE.com">
      <w:pPr>
        <w:pStyle w:val="ListNumber"/>
        <!--depth 1-->
        <w:numPr>
          <w:ilvl w:val="0"/>
          <w:numId w:val="145"/>
        </w:numPr>
      </w:pPr>
      <w:bookmarkStart w:id="161" w:name="_Tocd19e13120"/>
      <w:bookmarkStart w:id="160" w:name="_Refd19e13120"/>
      <w:r>
        <w:t/>
      </w:r>
      <w:r>
        <w:t>(a)</w:t>
      </w:r>
      <w:r>
        <w:t xml:space="preserve"> </w:t>
      </w:r>
      <w:r>
        <w:rPr>
          <w:i/>
        </w:rPr>
        <w:t>Contracting officer’s actions</w:t>
      </w:r>
      <w:r>
        <w:t>:</w:t>
      </w:r>
    </w:p>
    <w:p xmlns:tce="http://www.TCE.com">
      <w:pPr>
        <w:pStyle w:val="ListNumber2"/>
        <!--depth 2-->
        <w:numPr>
          <w:ilvl w:val="1"/>
          <w:numId w:val="146"/>
        </w:numPr>
      </w:pPr>
      <w:bookmarkStart w:id="163" w:name="_Tocd19e13131"/>
      <w:bookmarkStart w:id="162" w:name="_Refd19e13131"/>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146"/>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147"/>
        </w:numPr>
      </w:pPr>
      <w:bookmarkStart w:id="165" w:name="_Tocd19e13146"/>
      <w:bookmarkStart w:id="164" w:name="_Refd19e13146"/>
      <w:r>
        <w:t/>
      </w:r>
      <w:r>
        <w:t>(i)</w:t>
      </w:r>
      <w:r>
        <w:t xml:space="preserve">  Identify in the referral the final conviction;</w:t>
      </w:r>
    </w:p>
    <w:p xmlns:tce="http://www.TCE.com">
      <w:pPr>
        <w:pStyle w:val="ListNumber3"/>
        <!--depth 3-->
        <w:numPr>
          <w:ilvl w:val="2"/>
          <w:numId w:val="147"/>
        </w:numPr>
      </w:pPr>
      <w:r>
        <w:t/>
      </w:r>
      <w:r>
        <w:t>(ii)</w:t>
      </w:r>
      <w:r>
        <w:t xml:space="preserve"> Include the information required by FAR 3.705(d)(2) through (5); and</w:t>
      </w:r>
    </w:p>
    <w:p xmlns:tce="http://www.TCE.com">
      <w:pPr>
        <w:pStyle w:val="ListNumber3"/>
        <!--depth 3-->
        <w:numPr>
          <w:ilvl w:val="2"/>
          <w:numId w:val="147"/>
        </w:numPr>
      </w:pPr>
      <w:r>
        <w:t/>
      </w:r>
      <w:r>
        <w:t>(iii)</w:t>
      </w:r>
      <w:r>
        <w:t xml:space="preserve">  Coordinate the referral with the Office of Inspector General to determine whether to recommend debarment.</w:t>
      </w:r>
      <w:bookmarkEnd w:id="164"/>
      <w:bookmarkEnd w:id="165"/>
      <w:bookmarkEnd w:id="162"/>
      <w:bookmarkEnd w:id="163"/>
    </w:p>
    <w:p xmlns:tce="http://www.TCE.com">
      <w:pPr>
        <w:pStyle w:val="ListNumber"/>
        <!--depth 1-->
        <w:numPr>
          <w:ilvl w:val="0"/>
          <w:numId w:val="145"/>
        </w:numPr>
      </w:pPr>
      <w:r>
        <w:t/>
      </w:r>
      <w:r>
        <w:t>(b)</w:t>
      </w:r>
      <w:r>
        <w:t xml:space="preserve">  Senior Procurement Executive’s actions:</w:t>
      </w:r>
    </w:p>
    <w:p xmlns:tce="http://www.TCE.com">
      <w:pPr>
        <w:pStyle w:val="ListNumber2"/>
        <!--depth 2-->
        <w:numPr>
          <w:ilvl w:val="1"/>
          <w:numId w:val="148"/>
        </w:numPr>
      </w:pPr>
      <w:bookmarkStart w:id="167" w:name="_Tocd19e13177"/>
      <w:bookmarkStart w:id="166" w:name="_Refd19e13177"/>
      <w:r>
        <w:t/>
      </w:r>
      <w:r>
        <w:t>(1)</w:t>
      </w:r>
      <w:r>
        <w:t xml:space="preserve">  Reviews the referral and coordinates with assigned counsel and the contracting activity.</w:t>
      </w:r>
    </w:p>
    <w:p xmlns:tce="http://www.TCE.com">
      <w:pPr>
        <w:pStyle w:val="ListNumber2"/>
        <!--depth 2-->
        <w:numPr>
          <w:ilvl w:val="1"/>
          <w:numId w:val="148"/>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149"/>
        </w:numPr>
      </w:pPr>
      <w:bookmarkStart w:id="169" w:name="_Tocd19e13192"/>
      <w:bookmarkStart w:id="168" w:name="_Refd19e13192"/>
      <w:r>
        <w:t/>
      </w:r>
      <w:r>
        <w:t>(i)</w:t>
      </w:r>
      <w:r>
        <w:t xml:space="preserve"> Issues the notice required by FAR 3.705; and</w:t>
      </w:r>
    </w:p>
    <w:p xmlns:tce="http://www.TCE.com">
      <w:pPr>
        <w:pStyle w:val="ListNumber3"/>
        <!--depth 3-->
        <w:numPr>
          <w:ilvl w:val="2"/>
          <w:numId w:val="149"/>
        </w:numPr>
      </w:pPr>
      <w:r>
        <w:t/>
      </w:r>
      <w:r>
        <w:t>(ii)</w:t>
      </w:r>
      <w:r>
        <w:t xml:space="preserve"> Conducts the hearing contemplated by FAR 3.705(c)(3).</w:t>
      </w:r>
      <w:bookmarkEnd w:id="168"/>
      <w:bookmarkEnd w:id="169"/>
    </w:p>
    <w:p xmlns:tce="http://www.TCE.com">
      <w:pPr>
        <w:pStyle w:val="ListNumber2"/>
        <!--depth 2-->
        <w:numPr>
          <w:ilvl w:val="1"/>
          <w:numId w:val="14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150"/>
        </w:numPr>
      </w:pPr>
      <w:bookmarkStart w:id="171" w:name="_Tocd19e13215"/>
      <w:bookmarkStart w:id="170" w:name="_Refd19e13215"/>
      <w:r>
        <w:t/>
      </w:r>
      <w:r>
        <w:t>(i)</w:t>
      </w:r>
      <w:r>
        <w:t xml:space="preserve">  Contracts affected by the final conviction.</w:t>
      </w:r>
    </w:p>
    <w:p xmlns:tce="http://www.TCE.com">
      <w:pPr>
        <w:pStyle w:val="ListNumber3"/>
        <!--depth 3-->
        <w:numPr>
          <w:ilvl w:val="2"/>
          <w:numId w:val="150"/>
        </w:numPr>
      </w:pPr>
      <w:r>
        <w:t/>
      </w:r>
      <w:r>
        <w:t>(ii)</w:t>
      </w:r>
      <w:r>
        <w:t xml:space="preserve">  Amounts expended and property transferred by the Government under the affected contracts.</w:t>
      </w:r>
    </w:p>
    <w:p xmlns:tce="http://www.TCE.com">
      <w:pPr>
        <w:pStyle w:val="ListNumber3"/>
        <!--depth 3-->
        <w:numPr>
          <w:ilvl w:val="2"/>
          <w:numId w:val="150"/>
        </w:numPr>
      </w:pPr>
      <w:r>
        <w:t/>
      </w:r>
      <w:r>
        <w:t>(iii)</w:t>
      </w:r>
      <w:r>
        <w:t xml:space="preserve">  Identity and value of any tangible benefits received by the Government under the affected contracts.</w:t>
      </w:r>
      <w:bookmarkEnd w:id="170"/>
      <w:bookmarkEnd w:id="171"/>
    </w:p>
    <w:p xmlns:tce="http://www.TCE.com">
      <w:pPr>
        <w:pStyle w:val="ListNumber2"/>
        <!--depth 2-->
        <w:numPr>
          <w:ilvl w:val="1"/>
          <w:numId w:val="14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148"/>
        </w:numPr>
      </w:pPr>
      <w:r>
        <w:t/>
      </w:r>
      <w:r>
        <w:t>(5)</w:t>
      </w:r>
      <w:r>
        <w:t xml:space="preserve">  Coordinates the final decision with the contracting activity and provides the activity a copy of the decision.</w:t>
      </w:r>
      <w:bookmarkEnd w:id="166"/>
      <w:bookmarkEnd w:id="167"/>
    </w:p>
    <w:p xmlns:tce="http://www.TCE.com">
      <w:pPr>
        <w:pStyle w:val="ListNumber"/>
        <!--depth 1-->
        <w:numPr>
          <w:ilvl w:val="0"/>
          <w:numId w:val="145"/>
        </w:numPr>
      </w:pPr>
      <w:r>
        <w:t/>
      </w:r>
      <w:r>
        <w:t>(c)</w:t>
      </w:r>
      <w:r>
        <w:t xml:space="preserve"> </w:t>
      </w:r>
      <w:r>
        <w:rPr>
          <w:i/>
        </w:rPr>
        <w:t>Fact-finding official’s actions</w:t>
      </w:r>
      <w:r>
        <w:t>: The fact-finding official takes all the following actions:</w:t>
      </w:r>
    </w:p>
    <w:p xmlns:tce="http://www.TCE.com">
      <w:pPr>
        <w:pStyle w:val="ListNumber2"/>
        <!--depth 2-->
        <w:numPr>
          <w:ilvl w:val="1"/>
          <w:numId w:val="151"/>
        </w:numPr>
      </w:pPr>
      <w:bookmarkStart w:id="173" w:name="_Tocd19e13263"/>
      <w:bookmarkStart w:id="172" w:name="_Refd19e13263"/>
      <w:r>
        <w:t/>
      </w:r>
      <w:r>
        <w:t>(1)</w:t>
      </w:r>
      <w:r>
        <w:t xml:space="preserve">  Gives the contractor an opportunity to dispute material facts.</w:t>
      </w:r>
    </w:p>
    <w:p xmlns:tce="http://www.TCE.com">
      <w:pPr>
        <w:pStyle w:val="ListNumber2"/>
        <!--depth 2-->
        <w:numPr>
          <w:ilvl w:val="1"/>
          <w:numId w:val="151"/>
        </w:numPr>
      </w:pPr>
      <w:r>
        <w:t/>
      </w:r>
      <w:r>
        <w:t>(2)</w:t>
      </w:r>
      <w:r>
        <w:t xml:space="preserve"> Conducts the proceedings under rules consistent with FAR 3.705(c)(3).</w:t>
      </w:r>
    </w:p>
    <w:p xmlns:tce="http://www.TCE.com">
      <w:pPr>
        <w:pStyle w:val="ListNumber2"/>
        <!--depth 2-->
        <w:numPr>
          <w:ilvl w:val="1"/>
          <w:numId w:val="151"/>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15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151"/>
        </w:numPr>
      </w:pPr>
      <w:r>
        <w:t/>
      </w:r>
      <w:r>
        <w:t>(5)</w:t>
      </w:r>
      <w:r>
        <w:t xml:space="preserve">  Coordinates the final decision with the contracting activity and provides the activity a copy of the decision.</w:t>
      </w:r>
      <w:bookmarkEnd w:id="172"/>
      <w:bookmarkEnd w:id="173"/>
      <w:bookmarkEnd w:id="160"/>
      <w:bookmarkEnd w:id="161"/>
    </w:p>
    <!--Topic unique_120-->
    <w:p xmlns:tce="http://www.TCE.com">
      <w:pPr>
        <w:pStyle w:val="Heading4"/>
      </w:pPr>
      <w:bookmarkStart w:id="174" w:name="_Numd19e13309"/>
      <w:bookmarkStart w:id="175" w:name="_Refd19e13309"/>
      <w:bookmarkStart w:id="176" w:name="_Tocd19e13309"/>
      <w:r>
        <w:t/>
      </w:r>
      <w:r>
        <w:t>Subpart 503.8</w:t>
      </w:r>
      <w:r>
        <w:t xml:space="preserve"> - Limitation on the Payment of Funds to Influence Federal Transactions</w:t>
      </w:r>
      <w:bookmarkEnd w:id="175"/>
      <w:bookmarkEnd w:id="176"/>
      <w:bookmarkEnd w:id="174"/>
    </w:p>
    <!--Topic unique_121-->
    <w:p xmlns:tce="http://www.TCE.com">
      <w:pPr>
        <w:pStyle w:val="Heading5"/>
      </w:pPr>
      <w:bookmarkStart w:id="177" w:name="_Numd19e13322"/>
      <w:bookmarkStart w:id="178" w:name="_Refd19e13322"/>
      <w:bookmarkStart w:id="179" w:name="_Tocd19e13322"/>
      <w:r>
        <w:t/>
      </w:r>
      <w:r>
        <w:t>503.806</w:t>
      </w:r>
      <w:r>
        <w:t xml:space="preserve"> Processing suspected violations.</w:t>
      </w:r>
      <w:bookmarkEnd w:id="178"/>
      <w:bookmarkEnd w:id="179"/>
      <w:bookmarkEnd w:id="177"/>
    </w:p>
    <w:p xmlns:tce="http://www.TCE.com">
      <w:pPr>
        <w:pStyle w:val="BodyText"/>
      </w:pPr>
      <w:r>
        <w:t xml:space="preserve">Evidence of suspected violations of </w:t>
      </w:r>
      <w:hyperlink r:id="rIdHyperlink11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22-->
    <w:p xmlns:tce="http://www.TCE.com">
      <w:pPr>
        <w:pStyle w:val="Heading4"/>
      </w:pPr>
      <w:bookmarkStart w:id="180" w:name="_Numd19e13346"/>
      <w:bookmarkStart w:id="181" w:name="_Refd19e13346"/>
      <w:bookmarkStart w:id="182" w:name="_Tocd19e13346"/>
      <w:r>
        <w:t/>
      </w:r>
      <w:r>
        <w:t>Subpart 503.10</w:t>
      </w:r>
      <w:r>
        <w:t xml:space="preserve"> - Contractor Code of Business Ethics and Conduct</w:t>
      </w:r>
      <w:bookmarkEnd w:id="181"/>
      <w:bookmarkEnd w:id="182"/>
      <w:bookmarkEnd w:id="180"/>
    </w:p>
    <!--Topic unique_123-->
    <w:p xmlns:tce="http://www.TCE.com">
      <w:pPr>
        <w:pStyle w:val="Heading5"/>
      </w:pPr>
      <w:bookmarkStart w:id="183" w:name="_Numd19e13359"/>
      <w:bookmarkStart w:id="184" w:name="_Refd19e13359"/>
      <w:bookmarkStart w:id="185" w:name="_Tocd19e13359"/>
      <w:r>
        <w:t/>
      </w:r>
      <w:r>
        <w:t>503.1004</w:t>
      </w:r>
      <w:r>
        <w:t xml:space="preserve"> Contract clauses.</w:t>
      </w:r>
      <w:bookmarkEnd w:id="184"/>
      <w:bookmarkEnd w:id="185"/>
      <w:bookmarkEnd w:id="183"/>
    </w:p>
    <w:p xmlns:tce="http://www.TCE.com">
      <w:pPr>
        <w:pStyle w:val="ListNumber"/>
        <!--depth 1-->
        <w:numPr>
          <w:ilvl w:val="0"/>
          <w:numId w:val="152"/>
        </w:numPr>
      </w:pPr>
      <w:bookmarkStart w:id="189" w:name="_Tocd19e13370"/>
      <w:bookmarkStart w:id="188" w:name="_Refd19e13370"/>
      <w:bookmarkStart w:id="187" w:name="_Tocd19e13368"/>
      <w:bookmarkStart w:id="186" w:name="_Refd19e13368"/>
      <w:r>
        <w:t/>
      </w:r>
      <w:r>
        <w:t>(a)</w:t>
      </w:r>
      <w:r>
        <w:t xml:space="preserve"> In accordance with FAR </w:t>
      </w:r>
      <w:hyperlink r:id="rIdHyperlink119">
        <w:r>
          <w:rPr>
            <w:rStyle w:val="Hyperlink"/>
          </w:rPr>
          <w:t>3.1004</w:t>
        </w:r>
      </w:hyperlink>
      <w:r>
        <w:t xml:space="preserve">(b)(1)(i), GSA has established a lower threshold for the inclusion of FAR clause at </w:t>
      </w:r>
      <w:hyperlink r:id="rIdHyperlink120">
        <w:r>
          <w:rPr>
            <w:rStyle w:val="Hyperlink"/>
          </w:rPr>
          <w:t>52.203-14</w:t>
        </w:r>
      </w:hyperlink>
      <w:r>
        <w:t>. Insert the clause in solicitations and contracts funded with disaster assistance funds expected to be at or above $1,000,000.</w:t>
      </w:r>
      <w:bookmarkEnd w:id="188"/>
      <w:bookmarkEnd w:id="189"/>
    </w:p>
    <w:p xmlns:tce="http://www.TCE.com">
      <w:pPr>
        <w:pStyle w:val="ListNumber"/>
        <!--depth 1-->
        <w:numPr>
          <w:ilvl w:val="0"/>
          <w:numId w:val="152"/>
        </w:numPr>
      </w:pPr>
      <w:bookmarkStart w:id="191" w:name="_Tocd19e13385"/>
      <w:bookmarkStart w:id="190" w:name="_Refd19e13385"/>
      <w:r>
        <w:t/>
      </w:r>
      <w:r>
        <w:t>(b)</w:t>
      </w:r>
      <w:r>
        <w:t xml:space="preserve"> The information required by FAR </w:t>
      </w:r>
      <w:hyperlink r:id="rIdHyperlink121">
        <w:r>
          <w:rPr>
            <w:rStyle w:val="Hyperlink"/>
          </w:rPr>
          <w:t>3.1004</w:t>
        </w:r>
      </w:hyperlink>
      <w:r>
        <w:t>(b)(2) is as follows:</w:t>
      </w:r>
    </w:p>
    <w:p xmlns:tce="http://www.TCE.com">
      <w:pPr>
        <w:pStyle w:val="ListNumber2"/>
        <!--depth 2-->
        <w:numPr>
          <w:ilvl w:val="1"/>
          <w:numId w:val="153"/>
        </w:numPr>
      </w:pPr>
      <w:bookmarkStart w:id="193" w:name="_Tocd19e13397"/>
      <w:bookmarkStart w:id="192" w:name="_Refd19e13397"/>
      <w:r>
        <w:t/>
      </w:r>
      <w:r>
        <w:t>(1)</w:t>
      </w:r>
      <w:r>
        <w:t xml:space="preserve"> </w:t>
      </w:r>
      <w:r>
        <w:rPr>
          <w:i/>
        </w:rPr>
        <w:t>Poster</w:t>
      </w:r>
      <w:r>
        <w:t>. GSA Office of Inspector General “FRAUDNET HOTLINE”.</w:t>
      </w:r>
      <w:bookmarkEnd w:id="192"/>
      <w:bookmarkEnd w:id="193"/>
    </w:p>
    <w:p xmlns:tce="http://www.TCE.com">
      <w:pPr>
        <w:pStyle w:val="ListNumber2"/>
        <!--depth 2-->
        <w:numPr>
          <w:ilvl w:val="1"/>
          <w:numId w:val="153"/>
        </w:numPr>
      </w:pPr>
      <w:bookmarkStart w:id="195" w:name="_Tocd19e13407"/>
      <w:bookmarkStart w:id="194" w:name="_Refd19e13407"/>
      <w:r>
        <w:t/>
      </w:r>
      <w:r>
        <w:t>(2)</w:t>
      </w:r>
      <w:r>
        <w:t xml:space="preserve"> </w:t>
      </w:r>
      <w:r>
        <w:rPr>
          <w:i/>
        </w:rPr>
        <w:t>Contact information</w:t>
      </w:r>
      <w:r>
        <w:t>. The Contractor can obtain the poster from the Contracting Officer.</w:t>
      </w:r>
      <w:bookmarkEnd w:id="194"/>
      <w:bookmarkEnd w:id="195"/>
      <w:bookmarkEnd w:id="190"/>
      <w:bookmarkEnd w:id="191"/>
      <w:bookmarkEnd w:id="186"/>
      <w:bookmarkEnd w:id="187"/>
    </w:p>
    <!--Topic unique_129-->
    <w:p xmlns:tce="http://www.TCE.com">
      <w:pPr>
        <w:pStyle w:val="Heading3"/>
      </w:pPr>
      <w:bookmarkStart w:id="196" w:name="_Numd19e13421"/>
      <w:bookmarkStart w:id="197" w:name="_Refd19e13421"/>
      <w:bookmarkStart w:id="198" w:name="_Tocd19e13421"/>
      <w:r>
        <w:t/>
      </w:r>
      <w:r>
        <w:t>Part 504</w:t>
      </w:r>
      <w:r>
        <w:t xml:space="preserve"> - Administrative Matters</w:t>
      </w:r>
      <w:bookmarkEnd w:id="197"/>
      <w:bookmarkEnd w:id="198"/>
      <w:bookmarkEnd w:id="196"/>
    </w:p>
    <w:p xmlns:tce="http://www.TCE.com">
      <w:pPr>
        <w:pStyle w:val="ListBullet"/>
        <!--depth 1-->
        <w:numPr>
          <w:ilvl w:val="0"/>
          <w:numId w:val="154"/>
        </w:numPr>
      </w:pPr>
      <w:r>
        <w:t/>
      </w:r>
      <w:r>
        <w:rPr>
          <w:color w:val="0000FF"/>
        </w:rPr>
        <w:fldChar w:fldCharType="begin"/>
      </w:r>
      <w:r>
        <w:rPr>
          <w:color w:val="0000FF"/>
        </w:rPr>
        <w:instrText xml:space="preserve"> REF _Numd19e13936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155"/>
        </w:numPr>
      </w:pPr>
      <w:r>
        <w:t/>
      </w:r>
      <w:r>
        <w:rPr>
          <w:color w:val="0000FF"/>
        </w:rPr>
        <w:fldChar w:fldCharType="begin"/>
      </w:r>
      <w:r>
        <w:rPr>
          <w:color w:val="0000FF"/>
        </w:rPr>
        <w:instrText xml:space="preserve"> REF _Numd19e13949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155"/>
        </w:numPr>
      </w:pPr>
      <w:r>
        <w:t/>
      </w:r>
      <w:r>
        <w:rPr>
          <w:color w:val="0000FF"/>
        </w:rPr>
        <w:fldChar w:fldCharType="begin"/>
      </w:r>
      <w:r>
        <w:rPr>
          <w:color w:val="0000FF"/>
        </w:rPr>
        <w:instrText xml:space="preserve"> REF _Numd19e13968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_Numd19e13984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156"/>
        </w:numPr>
      </w:pPr>
      <w:r>
        <w:t/>
      </w:r>
      <w:r>
        <w:rPr>
          <w:color w:val="0000FF"/>
        </w:rPr>
        <w:fldChar w:fldCharType="begin"/>
      </w:r>
      <w:r>
        <w:rPr>
          <w:color w:val="0000FF"/>
        </w:rPr>
        <w:instrText xml:space="preserve"> REF _Numd19e13997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156"/>
        </w:numPr>
      </w:pPr>
      <w:r>
        <w:t/>
      </w:r>
      <w:r>
        <w:rPr>
          <w:color w:val="0000FF"/>
        </w:rPr>
        <w:fldChar w:fldCharType="begin"/>
      </w:r>
      <w:r>
        <w:rPr>
          <w:color w:val="0000FF"/>
        </w:rPr>
        <w:instrText xml:space="preserve"> REF _Numd19e14069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_Numd19e14092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_Numd19e14105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_Numd19e14138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158"/>
        </w:numPr>
      </w:pPr>
      <w:r>
        <w:t/>
      </w:r>
      <w:r>
        <w:rPr>
          <w:color w:val="0000FF"/>
        </w:rPr>
        <w:fldChar w:fldCharType="begin"/>
      </w:r>
      <w:r>
        <w:rPr>
          <w:color w:val="0000FF"/>
        </w:rPr>
        <w:instrText xml:space="preserve"> REF _Numd19e14155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158"/>
        </w:numPr>
      </w:pPr>
      <w:r>
        <w:t/>
      </w:r>
      <w:r>
        <w:rPr>
          <w:color w:val="0000FF"/>
        </w:rPr>
        <w:fldChar w:fldCharType="begin"/>
      </w:r>
      <w:r>
        <w:rPr>
          <w:color w:val="0000FF"/>
        </w:rPr>
        <w:instrText xml:space="preserve"> REF _Numd19e14170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_Numd19e14185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_Numd19e14218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_Numd19e14280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_Numd19e14315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_Numd19e14347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_Numd19e14452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_Numd19e14472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159"/>
        </w:numPr>
      </w:pPr>
      <w:r>
        <w:t/>
      </w:r>
      <w:r>
        <w:rPr>
          <w:color w:val="0000FF"/>
        </w:rPr>
        <w:fldChar w:fldCharType="begin"/>
      </w:r>
      <w:r>
        <w:rPr>
          <w:color w:val="0000FF"/>
        </w:rPr>
        <w:instrText xml:space="preserve"> REF _Numd19e14485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159"/>
        </w:numPr>
      </w:pPr>
      <w:r>
        <w:t/>
      </w:r>
      <w:r>
        <w:rPr>
          <w:color w:val="0000FF"/>
        </w:rPr>
        <w:fldChar w:fldCharType="begin"/>
      </w:r>
      <w:r>
        <w:rPr>
          <w:color w:val="0000FF"/>
        </w:rPr>
        <w:instrText xml:space="preserve"> REF _Numd19e14500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159"/>
        </w:numPr>
      </w:pPr>
      <w:r>
        <w:t/>
      </w:r>
      <w:r>
        <w:rPr>
          <w:color w:val="0000FF"/>
        </w:rPr>
        <w:fldChar w:fldCharType="begin"/>
      </w:r>
      <w:r>
        <w:rPr>
          <w:color w:val="0000FF"/>
        </w:rPr>
        <w:instrText xml:space="preserve"> REF _Numd19e14518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_Numd19e14533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_Numd19e14546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_Numd19e14707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161"/>
        </w:numPr>
      </w:pPr>
      <w:r>
        <w:t/>
      </w:r>
      <w:r>
        <w:rPr>
          <w:color w:val="0000FF"/>
        </w:rPr>
        <w:fldChar w:fldCharType="begin"/>
      </w:r>
      <w:r>
        <w:rPr>
          <w:color w:val="0000FF"/>
        </w:rPr>
        <w:instrText xml:space="preserve"> REF _Numd19e15043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_Numd19e15082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_Numd19e15256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_Numd19e15269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_Numd19e15302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_Numd19e15552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_Numd19e15586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163"/>
        </w:numPr>
      </w:pPr>
      <w:r>
        <w:t/>
      </w:r>
      <w:r>
        <w:rPr>
          <w:color w:val="0000FF"/>
        </w:rPr>
        <w:fldChar w:fldCharType="begin"/>
      </w:r>
      <w:r>
        <w:rPr>
          <w:color w:val="0000FF"/>
        </w:rPr>
        <w:instrText xml:space="preserve"> REF _Numd19e15599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_Numd19e15667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_Numd19e15709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_Numd19e15722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_Numd19e15765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_Numd19e15802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165"/>
        </w:numPr>
      </w:pPr>
      <w:r>
        <w:t/>
      </w:r>
      <w:r>
        <w:rPr>
          <w:color w:val="0000FF"/>
        </w:rPr>
        <w:fldChar w:fldCharType="begin"/>
      </w:r>
      <w:r>
        <w:rPr>
          <w:color w:val="0000FF"/>
        </w:rPr>
        <w:instrText xml:space="preserve"> REF _Numd19e15815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_Numd19e15864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_Numd19e15877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_Numd19e15896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_Numd19e15918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_Numd19e16108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167"/>
        </w:numPr>
      </w:pPr>
      <w:r>
        <w:t/>
      </w:r>
      <w:r>
        <w:rPr>
          <w:color w:val="0000FF"/>
        </w:rPr>
        <w:fldChar w:fldCharType="begin"/>
      </w:r>
      <w:r>
        <w:rPr>
          <w:color w:val="0000FF"/>
        </w:rPr>
        <w:instrText xml:space="preserve"> REF _Numd19e16121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167"/>
        </w:numPr>
      </w:pPr>
      <w:r>
        <w:t/>
      </w:r>
      <w:r>
        <w:rPr>
          <w:color w:val="0000FF"/>
        </w:rPr>
        <w:fldChar w:fldCharType="begin"/>
      </w:r>
      <w:r>
        <w:rPr>
          <w:color w:val="0000FF"/>
        </w:rPr>
        <w:instrText xml:space="preserve"> REF _Numd19e16426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_Numd19e16499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_Numd19e16512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_Numd19e16531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_Numd19e16646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_Numd19e16708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_Numd19e16756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_Numd19e16833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154"/>
        </w:numPr>
      </w:pPr>
      <w:r>
        <w:t/>
      </w:r>
      <w:r>
        <w:rPr>
          <w:color w:val="0000FF"/>
        </w:rPr>
        <w:fldChar w:fldCharType="begin"/>
      </w:r>
      <w:r>
        <w:rPr>
          <w:color w:val="0000FF"/>
        </w:rPr>
        <w:instrText xml:space="preserve"> REF _Numd19e17164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_Numd19e17177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_Numd19e17196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_Numd19e17237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_Numd19e17361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_Numd19e17420 \h </w:instrText>
      </w:r>
      <w:r>
        <w:fldChar w:fldCharType="separate"/>
      </w:r>
      <w:rPr>
        <w:color w:val="0000FF"/>
      </w:rPr>
      <w:r>
        <w:rPr>
          <w:u w:val="single"/>
        </w:rPr>
        <w:t>504.7104 Acquisitions and contract actions requiring SPE review and approval.</w:t>
      </w:r>
      <w:r>
        <w:rPr>
          <w:color w:val="0000FF"/>
        </w:rPr>
        <w:fldChar w:fldCharType="end"/>
      </w:r>
      <w:r>
        <w:t/>
      </w:r>
    </w:p>
    <!--Topic unique_130-->
    <w:p xmlns:tce="http://www.TCE.com">
      <w:pPr>
        <w:pStyle w:val="Heading4"/>
      </w:pPr>
      <w:bookmarkStart w:id="199" w:name="_Numd19e13936"/>
      <w:bookmarkStart w:id="200" w:name="_Refd19e13936"/>
      <w:bookmarkStart w:id="201" w:name="_Tocd19e13936"/>
      <w:r>
        <w:t/>
      </w:r>
      <w:r>
        <w:t>Subpart 504.1</w:t>
      </w:r>
      <w:r>
        <w:t xml:space="preserve"> - Contract Execution</w:t>
      </w:r>
      <w:bookmarkEnd w:id="200"/>
      <w:bookmarkEnd w:id="201"/>
      <w:bookmarkEnd w:id="199"/>
    </w:p>
    <!--Topic unique_131-->
    <w:p xmlns:tce="http://www.TCE.com">
      <w:pPr>
        <w:pStyle w:val="Heading5"/>
      </w:pPr>
      <w:bookmarkStart w:id="202" w:name="_Numd19e13949"/>
      <w:bookmarkStart w:id="203" w:name="_Refd19e13949"/>
      <w:bookmarkStart w:id="204" w:name="_Tocd19e13949"/>
      <w:r>
        <w:t/>
      </w:r>
      <w:r>
        <w:t>504.101</w:t>
      </w:r>
      <w:r>
        <w:t xml:space="preserve"> Contracting officer’s signature.</w:t>
      </w:r>
      <w:bookmarkEnd w:id="203"/>
      <w:bookmarkEnd w:id="204"/>
      <w:bookmarkEnd w:id="202"/>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32-->
    <w:p xmlns:tce="http://www.TCE.com">
      <w:pPr>
        <w:pStyle w:val="Heading5"/>
      </w:pPr>
      <w:bookmarkStart w:id="205" w:name="_Numd19e13968"/>
      <w:bookmarkStart w:id="206" w:name="_Refd19e13968"/>
      <w:bookmarkStart w:id="207" w:name="_Tocd19e13968"/>
      <w:r>
        <w:t/>
      </w:r>
      <w:r>
        <w:t>504.103</w:t>
      </w:r>
      <w:r>
        <w:t xml:space="preserve"> [Reserved].</w:t>
      </w:r>
      <w:bookmarkEnd w:id="206"/>
      <w:bookmarkEnd w:id="207"/>
      <w:bookmarkEnd w:id="205"/>
    </w:p>
    <!--Topic unique_133-->
    <w:p xmlns:tce="http://www.TCE.com">
      <w:pPr>
        <w:pStyle w:val="Heading4"/>
      </w:pPr>
      <w:bookmarkStart w:id="208" w:name="_Numd19e13984"/>
      <w:bookmarkStart w:id="209" w:name="_Refd19e13984"/>
      <w:bookmarkStart w:id="210" w:name="_Tocd19e13984"/>
      <w:r>
        <w:t/>
      </w:r>
      <w:r>
        <w:t>Subpart 504.2</w:t>
      </w:r>
      <w:r>
        <w:t xml:space="preserve"> - Contract Distribution</w:t>
      </w:r>
      <w:bookmarkEnd w:id="209"/>
      <w:bookmarkEnd w:id="210"/>
      <w:bookmarkEnd w:id="208"/>
    </w:p>
    <!--Topic unique_134-->
    <w:p xmlns:tce="http://www.TCE.com">
      <w:pPr>
        <w:pStyle w:val="Heading5"/>
      </w:pPr>
      <w:bookmarkStart w:id="211" w:name="_Numd19e13997"/>
      <w:bookmarkStart w:id="212" w:name="_Refd19e13997"/>
      <w:bookmarkStart w:id="213" w:name="_Tocd19e13997"/>
      <w:r>
        <w:t/>
      </w:r>
      <w:r>
        <w:t>504.201</w:t>
      </w:r>
      <w:r>
        <w:t xml:space="preserve"> Procedures.</w:t>
      </w:r>
      <w:bookmarkEnd w:id="212"/>
      <w:bookmarkEnd w:id="213"/>
      <w:bookmarkEnd w:id="211"/>
    </w:p>
    <w:p xmlns:tce="http://www.TCE.com">
      <w:pPr>
        <w:pStyle w:val="ListNumber"/>
        <!--depth 1-->
        <w:numPr>
          <w:ilvl w:val="0"/>
          <w:numId w:val="170"/>
        </w:numPr>
      </w:pPr>
      <w:bookmarkStart w:id="215" w:name="_Tocd19e14006"/>
      <w:bookmarkStart w:id="214" w:name="_Refd19e14006"/>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171"/>
        </w:numPr>
      </w:pPr>
      <w:bookmarkStart w:id="217" w:name="_Tocd19e14014"/>
      <w:bookmarkStart w:id="216" w:name="_Refd19e14014"/>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171"/>
        </w:numPr>
      </w:pPr>
      <w:r>
        <w:t/>
      </w:r>
      <w:r>
        <w:t>(2)</w:t>
      </w:r>
      <w:r>
        <w:t xml:space="preserve">  For all other contracts, the contracting officer must send a “Duplicate Original” of the entire contract or modification.</w:t>
      </w:r>
      <w:bookmarkEnd w:id="216"/>
      <w:bookmarkEnd w:id="217"/>
    </w:p>
    <w:p xmlns:tce="http://www.TCE.com">
      <w:pPr>
        <w:pStyle w:val="ListNumber"/>
        <!--depth 1-->
        <w:numPr>
          <w:ilvl w:val="0"/>
          <w:numId w:val="17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172"/>
        </w:numPr>
      </w:pPr>
      <w:bookmarkStart w:id="219" w:name="_Tocd19e14037"/>
      <w:bookmarkStart w:id="218" w:name="_Refd19e14037"/>
      <w:r>
        <w:t/>
      </w:r>
      <w:r>
        <w:t>(1)</w:t>
      </w:r>
      <w:r>
        <w:t xml:space="preserve">  Leases of real property.</w:t>
      </w:r>
    </w:p>
    <w:p xmlns:tce="http://www.TCE.com">
      <w:pPr>
        <w:pStyle w:val="ListNumber2"/>
        <!--depth 2-->
        <w:numPr>
          <w:ilvl w:val="1"/>
          <w:numId w:val="172"/>
        </w:numPr>
      </w:pPr>
      <w:r>
        <w:t/>
      </w:r>
      <w:r>
        <w:t>(2)</w:t>
      </w:r>
      <w:r>
        <w:t xml:space="preserve">  Schedule contracts.</w:t>
      </w:r>
    </w:p>
    <w:p xmlns:tce="http://www.TCE.com">
      <w:pPr>
        <w:pStyle w:val="ListNumber2"/>
        <!--depth 2-->
        <w:numPr>
          <w:ilvl w:val="1"/>
          <w:numId w:val="172"/>
        </w:numPr>
      </w:pPr>
      <w:r>
        <w:t/>
      </w:r>
      <w:r>
        <w:t>(3)</w:t>
      </w:r>
      <w:r>
        <w:t xml:space="preserve">  Standard or GSA multipage purchase/delivery/task order carbon forms.</w:t>
      </w:r>
      <w:bookmarkEnd w:id="218"/>
      <w:bookmarkEnd w:id="219"/>
      <w:bookmarkEnd w:id="214"/>
      <w:bookmarkEnd w:id="215"/>
    </w:p>
    <!--Topic unique_135-->
    <w:p xmlns:tce="http://www.TCE.com">
      <w:pPr>
        <w:pStyle w:val="Heading5"/>
      </w:pPr>
      <w:bookmarkStart w:id="220" w:name="_Numd19e14069"/>
      <w:bookmarkStart w:id="221" w:name="_Refd19e14069"/>
      <w:bookmarkStart w:id="222" w:name="_Tocd19e14069"/>
      <w:r>
        <w:t/>
      </w:r>
      <w:r>
        <w:t>504.203</w:t>
      </w:r>
      <w:r>
        <w:t xml:space="preserve"> Taxpayer identification information.</w:t>
      </w:r>
      <w:bookmarkEnd w:id="221"/>
      <w:bookmarkEnd w:id="222"/>
      <w:bookmarkEnd w:id="220"/>
    </w:p>
    <w:p xmlns:tce="http://www.TCE.com">
      <w:pPr>
        <w:pStyle w:val="BodyText"/>
      </w:pPr>
      <w:r>
        <w:t xml:space="preserve">FAR 4.203(a) does not apply to leases of real property (see </w:t>
      </w:r>
      <w:r>
        <w:rPr>
          <w:color w:val="0000FF"/>
        </w:rPr>
        <w:fldChar w:fldCharType="begin"/>
      </w:r>
      <w:r>
        <w:rPr>
          <w:color w:val="0000FF"/>
        </w:rPr>
        <w:instrText xml:space="preserve"> REF _Numd19e15765 \h </w:instrText>
      </w:r>
      <w:r>
        <w:fldChar w:fldCharType="separate"/>
      </w:r>
      <w:rPr>
        <w:color w:val="0000FF"/>
      </w:rPr>
      <w:r>
        <w:rPr>
          <w:u w:val="single"/>
        </w:rPr>
        <w:t>504.904</w:t>
      </w:r>
      <w:r>
        <w:rPr>
          <w:color w:val="0000FF"/>
        </w:rPr>
        <w:fldChar w:fldCharType="end"/>
      </w:r>
      <w:r>
        <w:t>) or FAR 38 Federal Supply Schedule Contracting.</w:t>
      </w:r>
    </w:p>
    <!--Topic unique_136-->
    <w:p xmlns:tce="http://www.TCE.com">
      <w:pPr>
        <w:pStyle w:val="Heading4"/>
      </w:pPr>
      <w:bookmarkStart w:id="223" w:name="_Numd19e14092"/>
      <w:bookmarkStart w:id="224" w:name="_Refd19e14092"/>
      <w:bookmarkStart w:id="225" w:name="_Tocd19e14092"/>
      <w:r>
        <w:t/>
      </w:r>
      <w:r>
        <w:t>Subpart 504.4</w:t>
      </w:r>
      <w:r>
        <w:t xml:space="preserve"> - Safeguarding Classified Information Within Industry</w:t>
      </w:r>
      <w:bookmarkEnd w:id="224"/>
      <w:bookmarkEnd w:id="225"/>
      <w:bookmarkEnd w:id="223"/>
    </w:p>
    <!--Topic unique_137-->
    <w:p xmlns:tce="http://www.TCE.com">
      <w:pPr>
        <w:pStyle w:val="Heading5"/>
      </w:pPr>
      <w:bookmarkStart w:id="226" w:name="_Numd19e14105"/>
      <w:bookmarkStart w:id="227" w:name="_Refd19e14105"/>
      <w:bookmarkStart w:id="228" w:name="_Tocd19e14105"/>
      <w:r>
        <w:t/>
      </w:r>
      <w:r>
        <w:t>504.402</w:t>
      </w:r>
      <w:r>
        <w:t xml:space="preserve"> General.</w:t>
      </w:r>
      <w:bookmarkEnd w:id="227"/>
      <w:bookmarkEnd w:id="228"/>
      <w:bookmarkEnd w:id="226"/>
    </w:p>
    <w:p xmlns:tce="http://www.TCE.com">
      <w:pPr>
        <w:pStyle w:val="ListNumber"/>
        <!--depth 1-->
        <w:numPr>
          <w:ilvl w:val="0"/>
          <w:numId w:val="173"/>
        </w:numPr>
      </w:pPr>
      <w:bookmarkStart w:id="230" w:name="_Tocd19e14114"/>
      <w:bookmarkStart w:id="229" w:name="_Refd19e14114"/>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173"/>
        </w:numPr>
      </w:pPr>
      <w:r>
        <w:t/>
      </w:r>
      <w:r>
        <w:t>(b)</w:t>
      </w:r>
      <w:r>
        <w:t xml:space="preserve">  As used in this subpart, the term “Contractor(s)” means prospective contractors, subcontractors, vendors, and suppliers.</w:t>
      </w:r>
      <w:bookmarkEnd w:id="229"/>
      <w:bookmarkEnd w:id="230"/>
    </w:p>
    <!--Topic unique_138-->
    <w:p xmlns:tce="http://www.TCE.com">
      <w:pPr>
        <w:pStyle w:val="Heading5"/>
      </w:pPr>
      <w:bookmarkStart w:id="231" w:name="_Numd19e14138"/>
      <w:bookmarkStart w:id="232" w:name="_Refd19e14138"/>
      <w:bookmarkStart w:id="233" w:name="_Tocd19e14138"/>
      <w:r>
        <w:t/>
      </w:r>
      <w:r>
        <w:t>504.470</w:t>
      </w:r>
      <w:r>
        <w:t xml:space="preserve"> Acquisitions involving classified information.</w:t>
      </w:r>
      <w:bookmarkEnd w:id="232"/>
      <w:bookmarkEnd w:id="233"/>
      <w:bookmarkEnd w:id="231"/>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39-->
    <w:p xmlns:tce="http://www.TCE.com">
      <w:pPr>
        <w:pStyle w:val="Heading6"/>
      </w:pPr>
      <w:bookmarkStart w:id="234" w:name="_Numd19e14155"/>
      <w:bookmarkStart w:id="235" w:name="_Refd19e14155"/>
      <w:bookmarkStart w:id="236" w:name="_Tocd19e14155"/>
      <w:r>
        <w:t/>
      </w:r>
      <w:r>
        <w:t>504.470-1</w:t>
      </w:r>
      <w:r>
        <w:t xml:space="preserve"> [Reserved].</w:t>
      </w:r>
      <w:bookmarkEnd w:id="235"/>
      <w:bookmarkEnd w:id="236"/>
      <w:bookmarkEnd w:id="234"/>
    </w:p>
    <!--Topic unique_140-->
    <w:p xmlns:tce="http://www.TCE.com">
      <w:pPr>
        <w:pStyle w:val="Heading6"/>
      </w:pPr>
      <w:bookmarkStart w:id="237" w:name="_Numd19e14170"/>
      <w:bookmarkStart w:id="238" w:name="_Refd19e14170"/>
      <w:bookmarkStart w:id="239" w:name="_Tocd19e14170"/>
      <w:r>
        <w:t/>
      </w:r>
      <w:r>
        <w:t>504.470-2</w:t>
      </w:r>
      <w:r>
        <w:t xml:space="preserve"> [Reserved].</w:t>
      </w:r>
      <w:bookmarkEnd w:id="238"/>
      <w:bookmarkEnd w:id="239"/>
      <w:bookmarkEnd w:id="237"/>
    </w:p>
    <!--Topic unique_141-->
    <w:p xmlns:tce="http://www.TCE.com">
      <w:pPr>
        <w:pStyle w:val="Heading5"/>
      </w:pPr>
      <w:bookmarkStart w:id="240" w:name="_Numd19e14185"/>
      <w:bookmarkStart w:id="241" w:name="_Refd19e14185"/>
      <w:bookmarkStart w:id="242" w:name="_Tocd19e14185"/>
      <w:r>
        <w:t/>
      </w:r>
      <w:r>
        <w:t>504.471</w:t>
      </w:r>
      <w:r>
        <w:t xml:space="preserve"> Processing security requirements checklist (DD Form 254).</w:t>
      </w:r>
      <w:bookmarkEnd w:id="241"/>
      <w:bookmarkEnd w:id="242"/>
      <w:bookmarkEnd w:id="240"/>
    </w:p>
    <w:p xmlns:tce="http://www.TCE.com">
      <w:pPr>
        <w:pStyle w:val="ListNumber"/>
        <!--depth 1-->
        <w:numPr>
          <w:ilvl w:val="0"/>
          <w:numId w:val="174"/>
        </w:numPr>
      </w:pPr>
      <w:bookmarkStart w:id="244" w:name="_Tocd19e14194"/>
      <w:bookmarkStart w:id="243" w:name="_Refd19e1419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174"/>
        </w:numPr>
      </w:pPr>
      <w:r>
        <w:t/>
      </w:r>
      <w:r>
        <w:t>(b)</w:t>
      </w:r>
      <w:r>
        <w:t xml:space="preserve">  Obtain instructions or guidance on completing DD Form 254 from the Security and Emergency Management Division, Office of Mission Assurance (OMA).</w:t>
      </w:r>
      <w:bookmarkEnd w:id="243"/>
      <w:bookmarkEnd w:id="244"/>
    </w:p>
    <!--Topic unique_142-->
    <w:p xmlns:tce="http://www.TCE.com">
      <w:pPr>
        <w:pStyle w:val="Heading5"/>
      </w:pPr>
      <w:bookmarkStart w:id="245" w:name="_Numd19e14218"/>
      <w:bookmarkStart w:id="246" w:name="_Refd19e14218"/>
      <w:bookmarkStart w:id="247" w:name="_Tocd19e14218"/>
      <w:r>
        <w:t/>
      </w:r>
      <w:r>
        <w:t>504.472</w:t>
      </w:r>
      <w:r>
        <w:t xml:space="preserve"> Periodic review.</w:t>
      </w:r>
      <w:bookmarkEnd w:id="246"/>
      <w:bookmarkEnd w:id="247"/>
      <w:bookmarkEnd w:id="245"/>
    </w:p>
    <w:p xmlns:tce="http://www.TCE.com">
      <w:pPr>
        <w:pStyle w:val="ListNumber"/>
        <!--depth 1-->
        <w:numPr>
          <w:ilvl w:val="0"/>
          <w:numId w:val="175"/>
        </w:numPr>
      </w:pPr>
      <w:bookmarkStart w:id="249" w:name="_Tocd19e14227"/>
      <w:bookmarkStart w:id="248" w:name="_Refd19e14227"/>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175"/>
        </w:numPr>
      </w:pPr>
      <w:r>
        <w:t/>
      </w:r>
      <w:r>
        <w:t>(b)</w:t>
      </w:r>
      <w:r>
        <w:t xml:space="preserve">  The contracting officer must inform the contractor of the results of the review by one of the following means:</w:t>
      </w:r>
    </w:p>
    <w:p xmlns:tce="http://www.TCE.com">
      <w:pPr>
        <w:pStyle w:val="ListNumber2"/>
        <!--depth 2-->
        <w:numPr>
          <w:ilvl w:val="1"/>
          <w:numId w:val="176"/>
        </w:numPr>
      </w:pPr>
      <w:bookmarkStart w:id="251" w:name="_Tocd19e14242"/>
      <w:bookmarkStart w:id="250" w:name="_Refd19e14242"/>
      <w:r>
        <w:t/>
      </w:r>
      <w:r>
        <w:t>(1)</w:t>
      </w:r>
      <w:r>
        <w:t xml:space="preserve">  Issuance of a revised specification.</w:t>
      </w:r>
    </w:p>
    <w:p xmlns:tce="http://www.TCE.com">
      <w:pPr>
        <w:pStyle w:val="ListNumber2"/>
        <!--depth 2-->
        <w:numPr>
          <w:ilvl w:val="1"/>
          <w:numId w:val="176"/>
        </w:numPr>
      </w:pPr>
      <w:r>
        <w:t/>
      </w:r>
      <w:r>
        <w:t>(2)</w:t>
      </w:r>
      <w:r>
        <w:t xml:space="preserve">  Written instructions instead of DD Form 254, if authorized.</w:t>
      </w:r>
    </w:p>
    <w:p xmlns:tce="http://www.TCE.com">
      <w:pPr>
        <w:pStyle w:val="ListNumber2"/>
        <!--depth 2-->
        <w:numPr>
          <w:ilvl w:val="1"/>
          <w:numId w:val="176"/>
        </w:numPr>
      </w:pPr>
      <w:r>
        <w:t/>
      </w:r>
      <w:r>
        <w:t>(3)</w:t>
      </w:r>
      <w:r>
        <w:t xml:space="preserve">  Written notification if the review results in no change in the classification specifications.</w:t>
      </w:r>
      <w:bookmarkEnd w:id="250"/>
      <w:bookmarkEnd w:id="251"/>
    </w:p>
    <w:p xmlns:tce="http://www.TCE.com">
      <w:pPr>
        <w:pStyle w:val="ListNumber"/>
        <!--depth 1-->
        <w:numPr>
          <w:ilvl w:val="0"/>
          <w:numId w:val="175"/>
        </w:numPr>
      </w:pPr>
      <w:r>
        <w:t/>
      </w:r>
      <w:r>
        <w:t>(c)</w:t>
      </w:r>
      <w:r>
        <w:t xml:space="preserve"> The contracting officer must prepare a final checklist upon termination or completion of the contract in accordance with FAR 4.805-5.</w:t>
      </w:r>
      <w:bookmarkEnd w:id="248"/>
      <w:bookmarkEnd w:id="249"/>
    </w:p>
    <!--Topic unique_143-->
    <w:p xmlns:tce="http://www.TCE.com">
      <w:pPr>
        <w:pStyle w:val="Heading5"/>
      </w:pPr>
      <w:bookmarkStart w:id="252" w:name="_Numd19e14280"/>
      <w:bookmarkStart w:id="253" w:name="_Refd19e14280"/>
      <w:bookmarkStart w:id="254" w:name="_Tocd19e14280"/>
      <w:r>
        <w:t/>
      </w:r>
      <w:r>
        <w:t>504.473</w:t>
      </w:r>
      <w:r>
        <w:t xml:space="preserve"> Recurring procurement.</w:t>
      </w:r>
      <w:bookmarkEnd w:id="253"/>
      <w:bookmarkEnd w:id="254"/>
      <w:bookmarkEnd w:id="252"/>
    </w:p>
    <w:p xmlns:tce="http://www.TCE.com">
      <w:pPr>
        <w:pStyle w:val="BodyText"/>
      </w:pPr>
      <w:r>
        <w:t>The contracting officer must prepare a new DD Form 254 only if a change occurs in either of the following:</w:t>
      </w:r>
    </w:p>
    <w:p xmlns:tce="http://www.TCE.com">
      <w:pPr>
        <w:pStyle w:val="ListNumber"/>
        <!--depth 1-->
        <w:numPr>
          <w:ilvl w:val="0"/>
          <w:numId w:val="177"/>
        </w:numPr>
      </w:pPr>
      <w:bookmarkStart w:id="256" w:name="_Tocd19e14291"/>
      <w:bookmarkStart w:id="255" w:name="_Refd19e14291"/>
      <w:r>
        <w:t/>
      </w:r>
      <w:r>
        <w:t>(a)</w:t>
      </w:r>
      <w:r>
        <w:t xml:space="preserve">  End item.</w:t>
      </w:r>
    </w:p>
    <w:p xmlns:tce="http://www.TCE.com">
      <w:pPr>
        <w:pStyle w:val="ListNumber"/>
        <!--depth 1-->
        <w:numPr>
          <w:ilvl w:val="0"/>
          <w:numId w:val="177"/>
        </w:numPr>
      </w:pPr>
      <w:r>
        <w:t/>
      </w:r>
      <w:r>
        <w:t>(b)</w:t>
      </w:r>
      <w:r>
        <w:t xml:space="preserve">  Previous security classification.</w:t>
      </w:r>
      <w:bookmarkEnd w:id="255"/>
      <w:bookmarkEnd w:id="256"/>
    </w:p>
    <!--Topic unique_144-->
    <w:p xmlns:tce="http://www.TCE.com">
      <w:pPr>
        <w:pStyle w:val="Heading5"/>
      </w:pPr>
      <w:bookmarkStart w:id="257" w:name="_Numd19e14315"/>
      <w:bookmarkStart w:id="258" w:name="_Refd19e14315"/>
      <w:bookmarkStart w:id="259" w:name="_Tocd19e14315"/>
      <w:r>
        <w:t/>
      </w:r>
      <w:r>
        <w:t>504.474</w:t>
      </w:r>
      <w:r>
        <w:t xml:space="preserve"> Control of classified information.</w:t>
      </w:r>
      <w:bookmarkEnd w:id="258"/>
      <w:bookmarkEnd w:id="259"/>
      <w:bookmarkEnd w:id="257"/>
    </w:p>
    <w:p xmlns:tce="http://www.TCE.com">
      <w:pPr>
        <w:pStyle w:val="ListNumber"/>
        <!--depth 1-->
        <w:numPr>
          <w:ilvl w:val="0"/>
          <w:numId w:val="178"/>
        </w:numPr>
      </w:pPr>
      <w:bookmarkStart w:id="261" w:name="_Tocd19e14324"/>
      <w:bookmarkStart w:id="260" w:name="_Refd19e14324"/>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178"/>
        </w:numPr>
      </w:pPr>
      <w:r>
        <w:t/>
      </w:r>
      <w:r>
        <w:t>(b)</w:t>
      </w:r>
      <w:r>
        <w:t xml:space="preserve">  The contracting officer must obtain the consent of the originating agency before releasing classified information to a contractor.</w:t>
      </w:r>
      <w:bookmarkEnd w:id="260"/>
      <w:bookmarkEnd w:id="261"/>
    </w:p>
    <!--Topic unique_145-->
    <w:p xmlns:tce="http://www.TCE.com">
      <w:pPr>
        <w:pStyle w:val="Heading5"/>
      </w:pPr>
      <w:bookmarkStart w:id="262" w:name="_Numd19e14347"/>
      <w:bookmarkStart w:id="263" w:name="_Refd19e14347"/>
      <w:bookmarkStart w:id="264" w:name="_Tocd19e14347"/>
      <w:r>
        <w:t/>
      </w:r>
      <w:r>
        <w:t>504.475</w:t>
      </w:r>
      <w:r>
        <w:t xml:space="preserve"> Return of classified information.</w:t>
      </w:r>
      <w:bookmarkEnd w:id="263"/>
      <w:bookmarkEnd w:id="264"/>
      <w:bookmarkEnd w:id="262"/>
    </w:p>
    <w:p xmlns:tce="http://www.TCE.com">
      <w:pPr>
        <w:pStyle w:val="ListNumber"/>
        <!--depth 1-->
        <w:numPr>
          <w:ilvl w:val="0"/>
          <w:numId w:val="179"/>
        </w:numPr>
      </w:pPr>
      <w:bookmarkStart w:id="266" w:name="_Tocd19e14356"/>
      <w:bookmarkStart w:id="265" w:name="_Refd19e14356"/>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2">
        <w:r>
          <w:rPr>
            <w:rStyle w:val="Hyperlink"/>
          </w:rPr>
          <w:t>https://fas.org/sgp/index.html</w:t>
        </w:r>
      </w:hyperlink>
      <w:r>
        <w:t>.</w:t>
      </w:r>
    </w:p>
    <w:p xmlns:tce="http://www.TCE.com">
      <w:pPr>
        <w:pStyle w:val="ListNumber"/>
        <!--depth 1-->
        <w:numPr>
          <w:ilvl w:val="0"/>
          <w:numId w:val="179"/>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180"/>
        </w:numPr>
      </w:pPr>
      <w:bookmarkStart w:id="268" w:name="_Tocd19e14375"/>
      <w:bookmarkStart w:id="267" w:name="_Refd19e14375"/>
      <w:r>
        <w:t/>
      </w:r>
      <w:r>
        <w:t>(1)</w:t>
      </w:r>
      <w:r>
        <w:t xml:space="preserve">  Bid opening or closing date for receipt of proposals by non-responding offerors.</w:t>
      </w:r>
    </w:p>
    <w:p xmlns:tce="http://www.TCE.com">
      <w:pPr>
        <w:pStyle w:val="ListNumber2"/>
        <!--depth 2-->
        <w:numPr>
          <w:ilvl w:val="1"/>
          <w:numId w:val="180"/>
        </w:numPr>
      </w:pPr>
      <w:r>
        <w:t/>
      </w:r>
      <w:r>
        <w:t>(2)</w:t>
      </w:r>
      <w:r>
        <w:t xml:space="preserve">  Contract award by unsuccessful offerors.</w:t>
      </w:r>
    </w:p>
    <w:p xmlns:tce="http://www.TCE.com">
      <w:pPr>
        <w:pStyle w:val="ListNumber2"/>
        <!--depth 2-->
        <w:numPr>
          <w:ilvl w:val="1"/>
          <w:numId w:val="180"/>
        </w:numPr>
      </w:pPr>
      <w:r>
        <w:t/>
      </w:r>
      <w:r>
        <w:t>(3)</w:t>
      </w:r>
      <w:r>
        <w:t xml:space="preserve">  Termination or completion of the contract.</w:t>
      </w:r>
    </w:p>
    <w:p xmlns:tce="http://www.TCE.com">
      <w:pPr>
        <w:pStyle w:val="ListNumber2"/>
        <!--depth 2-->
        <w:numPr>
          <w:ilvl w:val="1"/>
          <w:numId w:val="180"/>
        </w:numPr>
      </w:pPr>
      <w:r>
        <w:t/>
      </w:r>
      <w:r>
        <w:t>(4)</w:t>
      </w:r>
      <w:r>
        <w:t xml:space="preserve">  Notification that authorization to release classified information has been withdrawn.</w:t>
      </w:r>
    </w:p>
    <w:p xmlns:tce="http://www.TCE.com">
      <w:pPr>
        <w:pStyle w:val="ListNumber2"/>
        <!--depth 2-->
        <w:numPr>
          <w:ilvl w:val="1"/>
          <w:numId w:val="180"/>
        </w:numPr>
      </w:pPr>
      <w:r>
        <w:t/>
      </w:r>
      <w:r>
        <w:t>(5)</w:t>
      </w:r>
      <w:r>
        <w:t xml:space="preserve">  Notification that a facility:</w:t>
      </w:r>
    </w:p>
    <w:p xmlns:tce="http://www.TCE.com">
      <w:pPr>
        <w:pStyle w:val="ListNumber3"/>
        <!--depth 3-->
        <w:numPr>
          <w:ilvl w:val="2"/>
          <w:numId w:val="181"/>
        </w:numPr>
      </w:pPr>
      <w:bookmarkStart w:id="270" w:name="_Tocd19e14411"/>
      <w:bookmarkStart w:id="269" w:name="_Refd19e14411"/>
      <w:r>
        <w:t/>
      </w:r>
      <w:r>
        <w:t>(i)</w:t>
      </w:r>
      <w:r>
        <w:t xml:space="preserve">  Does not have adequate means to safeguard classified information; or</w:t>
      </w:r>
    </w:p>
    <w:p xmlns:tce="http://www.TCE.com">
      <w:pPr>
        <w:pStyle w:val="ListNumber3"/>
        <!--depth 3-->
        <w:numPr>
          <w:ilvl w:val="2"/>
          <w:numId w:val="181"/>
        </w:numPr>
      </w:pPr>
      <w:r>
        <w:t/>
      </w:r>
      <w:r>
        <w:t>(ii)</w:t>
      </w:r>
      <w:r>
        <w:t xml:space="preserve">  Has had its security clearance revoked or inactivated.</w:t>
      </w:r>
      <w:bookmarkEnd w:id="269"/>
      <w:bookmarkEnd w:id="270"/>
    </w:p>
    <w:p xmlns:tce="http://www.TCE.com">
      <w:pPr>
        <w:pStyle w:val="ListNumber2"/>
        <!--depth 2-->
        <w:numPr>
          <w:ilvl w:val="1"/>
          <w:numId w:val="180"/>
        </w:numPr>
      </w:pPr>
      <w:r>
        <w:t/>
      </w:r>
      <w:r>
        <w:t>(6)</w:t>
      </w:r>
      <w:r>
        <w:t xml:space="preserve">  Whenever otherwise instructed by the authority responsible for the security classification.</w:t>
      </w:r>
      <w:bookmarkEnd w:id="267"/>
      <w:bookmarkEnd w:id="268"/>
    </w:p>
    <w:p xmlns:tce="http://www.TCE.com">
      <w:pPr>
        <w:pStyle w:val="ListNumber"/>
        <!--depth 1-->
        <w:numPr>
          <w:ilvl w:val="0"/>
          <w:numId w:val="179"/>
        </w:numPr>
      </w:pPr>
      <w:r>
        <w:t/>
      </w:r>
      <w:r>
        <w:t>(c)</w:t>
      </w:r>
      <w:r>
        <w:t xml:space="preserve">  The Government agency that provided classified information to a GSA contractor is responsible for the return of the information.</w:t>
      </w:r>
      <w:bookmarkEnd w:id="265"/>
      <w:bookmarkEnd w:id="266"/>
    </w:p>
    <!--Topic unique_146-->
    <w:p xmlns:tce="http://www.TCE.com">
      <w:pPr>
        <w:pStyle w:val="Heading5"/>
      </w:pPr>
      <w:bookmarkStart w:id="271" w:name="_Numd19e14452"/>
      <w:bookmarkStart w:id="272" w:name="_Refd19e14452"/>
      <w:bookmarkStart w:id="273" w:name="_Tocd19e14452"/>
      <w:r>
        <w:t/>
      </w:r>
      <w:r>
        <w:t>504.476</w:t>
      </w:r>
      <w:r>
        <w:t xml:space="preserve"> Breaches of security.</w:t>
      </w:r>
      <w:bookmarkEnd w:id="272"/>
      <w:bookmarkEnd w:id="273"/>
      <w:bookmarkEnd w:id="271"/>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47-->
    <w:p xmlns:tce="http://www.TCE.com">
      <w:pPr>
        <w:pStyle w:val="Heading4"/>
      </w:pPr>
      <w:bookmarkStart w:id="274" w:name="_Numd19e14472"/>
      <w:bookmarkStart w:id="275" w:name="_Refd19e14472"/>
      <w:bookmarkStart w:id="276" w:name="_Tocd19e14472"/>
      <w:r>
        <w:t/>
      </w:r>
      <w:r>
        <w:t>Subpart 504.5</w:t>
      </w:r>
      <w:r>
        <w:t xml:space="preserve"> - Electronic Commerce in Contracting</w:t>
      </w:r>
      <w:bookmarkEnd w:id="275"/>
      <w:bookmarkEnd w:id="276"/>
      <w:bookmarkEnd w:id="274"/>
    </w:p>
    <!--Topic unique_148-->
    <w:p xmlns:tce="http://www.TCE.com">
      <w:pPr>
        <w:pStyle w:val="Heading5"/>
      </w:pPr>
      <w:bookmarkStart w:id="277" w:name="_Numd19e14485"/>
      <w:bookmarkStart w:id="278" w:name="_Refd19e14485"/>
      <w:bookmarkStart w:id="279" w:name="_Tocd19e14485"/>
      <w:r>
        <w:t/>
      </w:r>
      <w:r>
        <w:t>504.500</w:t>
      </w:r>
      <w:r>
        <w:t xml:space="preserve"> [Reserved].</w:t>
      </w:r>
      <w:bookmarkEnd w:id="278"/>
      <w:bookmarkEnd w:id="279"/>
      <w:bookmarkEnd w:id="277"/>
    </w:p>
    <!--Topic unique_149-->
    <w:p xmlns:tce="http://www.TCE.com">
      <w:pPr>
        <w:pStyle w:val="Heading5"/>
      </w:pPr>
      <w:bookmarkStart w:id="280" w:name="_Numd19e14500"/>
      <w:bookmarkStart w:id="281" w:name="_Refd19e14500"/>
      <w:bookmarkStart w:id="282" w:name="_Tocd19e14500"/>
      <w:r>
        <w:t/>
      </w:r>
      <w:r>
        <w:t>504.502</w:t>
      </w:r>
      <w:r>
        <w:t xml:space="preserve"> Policy.</w:t>
      </w:r>
      <w:bookmarkEnd w:id="281"/>
      <w:bookmarkEnd w:id="282"/>
      <w:bookmarkEnd w:id="280"/>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50-->
    <w:p xmlns:tce="http://www.TCE.com">
      <w:pPr>
        <w:pStyle w:val="Heading5"/>
      </w:pPr>
      <w:bookmarkStart w:id="283" w:name="_Numd19e14518"/>
      <w:bookmarkStart w:id="284" w:name="_Refd19e14518"/>
      <w:bookmarkStart w:id="285" w:name="_Tocd19e14518"/>
      <w:r>
        <w:t/>
      </w:r>
      <w:r>
        <w:t>504.570</w:t>
      </w:r>
      <w:r>
        <w:t xml:space="preserve"> [Reserved].</w:t>
      </w:r>
      <w:bookmarkEnd w:id="284"/>
      <w:bookmarkEnd w:id="285"/>
      <w:bookmarkEnd w:id="283"/>
    </w:p>
    <!--Topic unique_151-->
    <w:p xmlns:tce="http://www.TCE.com">
      <w:pPr>
        <w:pStyle w:val="Heading4"/>
      </w:pPr>
      <w:bookmarkStart w:id="286" w:name="_Numd19e14533"/>
      <w:bookmarkStart w:id="287" w:name="_Refd19e14533"/>
      <w:bookmarkStart w:id="288" w:name="_Tocd19e14533"/>
      <w:r>
        <w:t/>
      </w:r>
      <w:r>
        <w:t>Subpart 504.6</w:t>
      </w:r>
      <w:r>
        <w:t xml:space="preserve"> - Contract Reporting</w:t>
      </w:r>
      <w:bookmarkEnd w:id="287"/>
      <w:bookmarkEnd w:id="288"/>
      <w:bookmarkEnd w:id="286"/>
    </w:p>
    <!--Topic unique_152-->
    <w:p xmlns:tce="http://www.TCE.com">
      <w:pPr>
        <w:pStyle w:val="Heading5"/>
      </w:pPr>
      <w:bookmarkStart w:id="289" w:name="_Numd19e14546"/>
      <w:bookmarkStart w:id="290" w:name="_Refd19e14546"/>
      <w:bookmarkStart w:id="291" w:name="_Tocd19e14546"/>
      <w:r>
        <w:t/>
      </w:r>
      <w:r>
        <w:t>504.604</w:t>
      </w:r>
      <w:r>
        <w:t xml:space="preserve"> Responsibilities.</w:t>
      </w:r>
      <w:bookmarkEnd w:id="290"/>
      <w:bookmarkEnd w:id="291"/>
      <w:bookmarkEnd w:id="289"/>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3">
        <w:r>
          <w:rPr>
            <w:rStyle w:val="Hyperlink"/>
          </w:rPr>
          <w:t>https://insite.gsa.gov/acquisitionportal</w:t>
        </w:r>
      </w:hyperlink>
      <w:r>
        <w:t>.</w:t>
      </w:r>
    </w:p>
    <w:p xmlns:tce="http://www.TCE.com">
      <w:pPr>
        <w:pStyle w:val="ListNumber"/>
        <!--depth 1-->
        <w:numPr>
          <w:ilvl w:val="0"/>
          <w:numId w:val="182"/>
        </w:numPr>
      </w:pPr>
      <w:bookmarkStart w:id="293" w:name="_Tocd19e14561"/>
      <w:bookmarkStart w:id="292" w:name="_Refd19e14561"/>
      <w:r>
        <w:t/>
      </w:r>
      <w:r>
        <w:t>(a)</w:t>
      </w:r>
      <w:r>
        <w:t xml:space="preserve"> </w:t>
      </w:r>
      <w:r>
        <w:rPr>
          <w:i/>
        </w:rPr>
        <w:t>Contract writing systems</w:t>
      </w:r>
      <w:r>
        <w:t>.</w:t>
      </w:r>
    </w:p>
    <w:p xmlns:tce="http://www.TCE.com">
      <w:pPr>
        <w:pStyle w:val="ListNumber2"/>
        <!--depth 2-->
        <w:numPr>
          <w:ilvl w:val="1"/>
          <w:numId w:val="183"/>
        </w:numPr>
      </w:pPr>
      <w:bookmarkStart w:id="295" w:name="_Tocd19e14572"/>
      <w:bookmarkStart w:id="294" w:name="_Refd19e14572"/>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183"/>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183"/>
        </w:numPr>
      </w:pPr>
      <w:r>
        <w:t/>
      </w:r>
      <w:r>
        <w:t>(3)</w:t>
      </w:r>
      <w:r>
        <w:t xml:space="preserve">  Contract actions reported through contract writing systems shall be routinely examined and compared to data contained in FPDS to ensure that those actions have been reported accurately to FPDS.</w:t>
      </w:r>
      <w:bookmarkEnd w:id="294"/>
      <w:bookmarkEnd w:id="295"/>
    </w:p>
    <w:p xmlns:tce="http://www.TCE.com">
      <w:pPr>
        <w:pStyle w:val="ListNumber"/>
        <!--depth 1-->
        <w:numPr>
          <w:ilvl w:val="0"/>
          <w:numId w:val="182"/>
        </w:numPr>
      </w:pPr>
      <w:r>
        <w:t/>
      </w:r>
      <w:r>
        <w:t>(b)</w:t>
      </w:r>
      <w:r>
        <w:t xml:space="preserve"> </w:t>
      </w:r>
      <w:r>
        <w:rPr>
          <w:i/>
        </w:rPr>
        <w:t>Quarterly Reviews</w:t>
      </w:r>
      <w:r>
        <w:t>.</w:t>
      </w:r>
    </w:p>
    <w:p xmlns:tce="http://www.TCE.com">
      <w:pPr>
        <w:pStyle w:val="ListNumber2"/>
        <!--depth 2-->
        <w:numPr>
          <w:ilvl w:val="1"/>
          <w:numId w:val="184"/>
        </w:numPr>
      </w:pPr>
      <w:bookmarkStart w:id="297" w:name="_Tocd19e14605"/>
      <w:bookmarkStart w:id="296" w:name="_Refd19e14605"/>
      <w:r>
        <w:t/>
      </w:r>
      <w:r>
        <w:t>(1)</w:t>
      </w:r>
      <w:r>
        <w:t xml:space="preserve">  The HCAs are responsible for the following:</w:t>
      </w:r>
    </w:p>
    <w:p xmlns:tce="http://www.TCE.com">
      <w:pPr>
        <w:pStyle w:val="ListNumber3"/>
        <!--depth 3-->
        <w:numPr>
          <w:ilvl w:val="2"/>
          <w:numId w:val="185"/>
        </w:numPr>
      </w:pPr>
      <w:bookmarkStart w:id="299" w:name="_Tocd19e14613"/>
      <w:bookmarkStart w:id="298" w:name="_Refd19e14613"/>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185"/>
        </w:numPr>
      </w:pPr>
      <w:r>
        <w:t/>
      </w:r>
      <w:r>
        <w:t>(ii)</w:t>
      </w:r>
      <w:r>
        <w:t xml:space="preserve">  Verifying and validating the accuracy of contract action reports (CARs) entered into FPDS through the reviews.</w:t>
      </w:r>
    </w:p>
    <w:p xmlns:tce="http://www.TCE.com">
      <w:pPr>
        <w:pStyle w:val="ListNumber3"/>
        <!--depth 3-->
        <w:numPr>
          <w:ilvl w:val="2"/>
          <w:numId w:val="185"/>
        </w:numPr>
      </w:pPr>
      <w:r>
        <w:t/>
      </w:r>
      <w:r>
        <w:t>(iii)</w:t>
      </w:r>
      <w:r>
        <w:t xml:space="preserve">  Submitting a certification of the accuracy of the CAR data to the Chief Acquisition Officer (CAO). Certifications are due no later than 30 business days after the end of the quarter.</w:t>
      </w:r>
      <w:bookmarkEnd w:id="298"/>
      <w:bookmarkEnd w:id="299"/>
    </w:p>
    <w:p xmlns:tce="http://www.TCE.com">
      <w:pPr>
        <w:pStyle w:val="ListNumber2"/>
        <!--depth 2-->
        <w:numPr>
          <w:ilvl w:val="1"/>
          <w:numId w:val="184"/>
        </w:numPr>
      </w:pPr>
      <w:r>
        <w:t/>
      </w:r>
      <w:r>
        <w:t>(2)</w:t>
      </w:r>
      <w:r>
        <w:t xml:space="preserve">  Any data discrepancies identified in the contract file during the verification and validation process shall be corrected.</w:t>
      </w:r>
    </w:p>
    <w:p xmlns:tce="http://www.TCE.com">
      <w:pPr>
        <w:pStyle w:val="ListNumber2"/>
        <!--depth 2-->
        <w:numPr>
          <w:ilvl w:val="1"/>
          <w:numId w:val="184"/>
        </w:numPr>
      </w:pPr>
      <w:r>
        <w:t/>
      </w:r>
      <w:r>
        <w:t>(3)</w:t>
      </w:r>
      <w:r>
        <w:t xml:space="preserve">  File selection and review may begin immediately after the end of each quarter using the selection methodology determined by the HCA in paragraph (b)(1)(i) of this section.</w:t>
      </w:r>
      <w:bookmarkEnd w:id="296"/>
      <w:bookmarkEnd w:id="297"/>
    </w:p>
    <w:p xmlns:tce="http://www.TCE.com">
      <w:pPr>
        <w:pStyle w:val="ListNumber"/>
        <!--depth 1-->
        <w:numPr>
          <w:ilvl w:val="0"/>
          <w:numId w:val="182"/>
        </w:numPr>
      </w:pPr>
      <w:r>
        <w:t/>
      </w:r>
      <w:r>
        <w:t>(c)</w:t>
      </w:r>
      <w:r>
        <w:t xml:space="preserve"> </w:t>
      </w:r>
      <w:r>
        <w:rPr>
          <w:i/>
        </w:rPr>
        <w:t>Annual Reviews</w:t>
      </w:r>
      <w:r>
        <w:t>.</w:t>
      </w:r>
    </w:p>
    <w:p xmlns:tce="http://www.TCE.com">
      <w:pPr>
        <w:pStyle w:val="ListNumber2"/>
        <!--depth 2-->
        <w:numPr>
          <w:ilvl w:val="1"/>
          <w:numId w:val="186"/>
        </w:numPr>
      </w:pPr>
      <w:bookmarkStart w:id="301" w:name="_Tocd19e14661"/>
      <w:bookmarkStart w:id="300" w:name="_Refd19e14661"/>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186"/>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18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186"/>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186"/>
        </w:numPr>
      </w:pPr>
      <w:r>
        <w:t/>
      </w:r>
      <w:r>
        <w:t>(5)</w:t>
      </w:r>
      <w:r>
        <w:t xml:space="preserve">  Certifications to the CAO shall include a description of the means used to verify the accuracy and completeness of the data and a statement that all discrepancies found have been corrected.</w:t>
      </w:r>
      <w:bookmarkEnd w:id="300"/>
      <w:bookmarkEnd w:id="301"/>
      <w:bookmarkEnd w:id="292"/>
      <w:bookmarkEnd w:id="293"/>
    </w:p>
    <!--Topic unique_153-->
    <w:p xmlns:tce="http://www.TCE.com">
      <w:pPr>
        <w:pStyle w:val="Heading5"/>
      </w:pPr>
      <w:bookmarkStart w:id="302" w:name="_Numd19e14707"/>
      <w:bookmarkStart w:id="303" w:name="_Refd19e14707"/>
      <w:bookmarkStart w:id="304" w:name="_Tocd19e14707"/>
      <w:r>
        <w:t/>
      </w:r>
      <w:r>
        <w:t>504.605</w:t>
      </w:r>
      <w:r>
        <w:t xml:space="preserve"> Procedures.</w:t>
      </w:r>
      <w:bookmarkEnd w:id="303"/>
      <w:bookmarkEnd w:id="304"/>
      <w:bookmarkEnd w:id="302"/>
    </w:p>
    <w:p xmlns:tce="http://www.TCE.com">
      <w:pPr>
        <w:pStyle w:val="ListNumber"/>
        <!--depth 1-->
        <w:numPr>
          <w:ilvl w:val="0"/>
          <w:numId w:val="187"/>
        </w:numPr>
      </w:pPr>
      <w:bookmarkStart w:id="306" w:name="_Tocd19e14716"/>
      <w:bookmarkStart w:id="305" w:name="_Refd19e14716"/>
      <w:r>
        <w:t/>
      </w:r>
      <w:r>
        <w:t>(a)</w:t>
      </w:r>
      <w:r>
        <w:t xml:space="preserve"> </w:t>
      </w:r>
      <w:r>
        <w:rPr>
          <w:i/>
        </w:rPr>
        <w:t>Uniform procurement instrument identification</w:t>
      </w:r>
      <w:r>
        <w:t>. This subpart:</w:t>
      </w:r>
    </w:p>
    <w:p xmlns:tce="http://www.TCE.com">
      <w:pPr>
        <w:pStyle w:val="ListNumber2"/>
        <!--depth 2-->
        <w:numPr>
          <w:ilvl w:val="1"/>
          <w:numId w:val="188"/>
        </w:numPr>
      </w:pPr>
      <w:bookmarkStart w:id="308" w:name="_Tocd19e14727"/>
      <w:bookmarkStart w:id="307" w:name="_Refd19e14727"/>
      <w:r>
        <w:t/>
      </w:r>
      <w:r>
        <w:t>(1)</w:t>
      </w:r>
      <w:r>
        <w:t xml:space="preserve">  Prescribes procedures for identifying contracts, orders, and other procurement instruments regardless of dollar threshold.</w:t>
      </w:r>
    </w:p>
    <w:p xmlns:tce="http://www.TCE.com">
      <w:pPr>
        <w:pStyle w:val="ListNumber2"/>
        <!--depth 2-->
        <w:numPr>
          <w:ilvl w:val="1"/>
          <w:numId w:val="188"/>
        </w:numPr>
      </w:pPr>
      <w:r>
        <w:t/>
      </w:r>
      <w:r>
        <w:t>(2)</w:t>
      </w:r>
      <w:r>
        <w:t xml:space="preserve">  Applies to all contracting activities, except real property leasing.</w:t>
      </w:r>
      <w:bookmarkEnd w:id="307"/>
      <w:bookmarkEnd w:id="308"/>
    </w:p>
    <w:p xmlns:tce="http://www.TCE.com">
      <w:pPr>
        <w:pStyle w:val="ListNumber"/>
        <!--depth 1-->
        <w:numPr>
          <w:ilvl w:val="0"/>
          <w:numId w:val="187"/>
        </w:numPr>
      </w:pPr>
      <w:r>
        <w:t/>
      </w:r>
      <w:r>
        <w:t>(b)</w:t>
      </w:r>
      <w:r>
        <w:t xml:space="preserve"> </w:t>
      </w:r>
      <w:r>
        <w:rPr>
          <w:i/>
        </w:rPr>
        <w:t>Transition of procurement instrument identifier (PIID) numbering.</w:t>
      </w:r>
      <w:r>
        <w:t/>
      </w:r>
    </w:p>
    <w:p xmlns:tce="http://www.TCE.com">
      <w:pPr>
        <w:pStyle w:val="ListNumber"/>
        <!--depth 1-->
        <w:numPr>
          <w:ilvl w:val="0"/>
          <w:numId w:val="187"/>
        </w:numPr>
      </w:pPr>
      <w:bookmarkStart w:id="310" w:name="_Tocd19e14754"/>
      <w:bookmarkStart w:id="309" w:name="_Refd19e14754"/>
      <w:r>
        <w:t/>
      </w:r>
      <w:r>
        <w:t>(c)</w:t>
      </w:r>
      <w:r>
        <w:t xml:space="preserve"> </w:t>
      </w:r>
      <w:r>
        <w:rPr>
          <w:i/>
        </w:rPr>
        <w:t>Policy</w:t>
      </w:r>
      <w:r>
        <w:t>.</w:t>
      </w:r>
    </w:p>
    <w:p xmlns:tce="http://www.TCE.com">
      <w:pPr>
        <w:pStyle w:val="ListNumber2"/>
        <!--depth 2-->
        <w:numPr>
          <w:ilvl w:val="1"/>
          <w:numId w:val="189"/>
        </w:numPr>
      </w:pPr>
      <w:bookmarkStart w:id="312" w:name="_Tocd19e14763"/>
      <w:bookmarkStart w:id="311" w:name="_Refd19e14763"/>
      <w:r>
        <w:t/>
      </w:r>
      <w:r>
        <w:t>(1)</w:t>
      </w:r>
      <w:r>
        <w:t xml:space="preserve">  Contracting officers shall use the uniform PIID numbering requirements for procurement instruments reported to FPDS.</w:t>
      </w:r>
    </w:p>
    <w:p xmlns:tce="http://www.TCE.com">
      <w:pPr>
        <w:pStyle w:val="ListNumber2"/>
        <!--depth 2-->
        <w:numPr>
          <w:ilvl w:val="1"/>
          <w:numId w:val="189"/>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189"/>
        </w:numPr>
      </w:pPr>
      <w:r>
        <w:t/>
      </w:r>
      <w:r>
        <w:t>(3)</w:t>
      </w:r>
      <w:r>
        <w:t xml:space="preserve">  Each contracting office must maintain records to ensure continuity and control of PIID numbering.</w:t>
      </w:r>
      <w:bookmarkEnd w:id="311"/>
      <w:bookmarkEnd w:id="312"/>
      <w:bookmarkEnd w:id="309"/>
      <w:bookmarkEnd w:id="310"/>
    </w:p>
    <w:p xmlns:tce="http://www.TCE.com">
      <w:pPr>
        <w:pStyle w:val="ListNumber"/>
        <!--depth 1-->
        <w:numPr>
          <w:ilvl w:val="0"/>
          <w:numId w:val="187"/>
        </w:numPr>
      </w:pPr>
      <w:r>
        <w:t/>
      </w:r>
      <w:r>
        <w:t>(d)</w:t>
      </w:r>
      <w:r>
        <w:t xml:space="preserve"> </w:t>
      </w:r>
      <w:r>
        <w:rPr>
          <w:i/>
        </w:rPr>
        <w:t>Activity Address Codes (AACs).</w:t>
      </w:r>
      <w:r>
        <w:t/>
      </w:r>
    </w:p>
    <w:p xmlns:tce="http://www.TCE.com">
      <w:pPr>
        <w:pStyle w:val="ListNumber2"/>
        <!--depth 2-->
        <w:numPr>
          <w:ilvl w:val="1"/>
          <w:numId w:val="190"/>
        </w:numPr>
      </w:pPr>
      <w:bookmarkStart w:id="314" w:name="_Tocd19e14796"/>
      <w:bookmarkStart w:id="313" w:name="_Refd19e14796"/>
      <w:r>
        <w:t/>
      </w:r>
      <w:r>
        <w:t>(1)</w:t>
      </w:r>
      <w:r>
        <w:t xml:space="preserve">  AACs are made up of the following:</w:t>
      </w:r>
    </w:p>
    <w:p xmlns:tce="http://www.TCE.com">
      <w:pPr>
        <w:pStyle w:val="ListNumber3"/>
        <!--depth 3-->
        <w:numPr>
          <w:ilvl w:val="2"/>
          <w:numId w:val="191"/>
        </w:numPr>
      </w:pPr>
      <w:bookmarkStart w:id="316" w:name="_Tocd19e14804"/>
      <w:bookmarkStart w:id="315" w:name="_Refd19e14804"/>
      <w:r>
        <w:t/>
      </w:r>
      <w:r>
        <w:t>(i)</w:t>
      </w:r>
      <w:r>
        <w:t xml:space="preserve">  The first two characters of the AAC must be “47” to identify GSA.</w:t>
      </w:r>
    </w:p>
    <w:p xmlns:tce="http://www.TCE.com">
      <w:pPr>
        <w:pStyle w:val="ListNumber3"/>
        <!--depth 3-->
        <w:numPr>
          <w:ilvl w:val="2"/>
          <w:numId w:val="19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191"/>
        </w:numPr>
      </w:pPr>
      <w:r>
        <w:t/>
      </w:r>
      <w:r>
        <w:t>(iii)</w:t>
      </w:r>
      <w:r>
        <w:t xml:space="preserve">  The remaining characters are determined by each service organization, and can be found on GSA’s Acquisition Portal at </w:t>
      </w:r>
      <w:hyperlink r:id="rIdHyperlink124">
        <w:r>
          <w:rPr>
            <w:rStyle w:val="Hyperlink"/>
          </w:rPr>
          <w:t>https://insite.gsa.gov/acquisitionportal</w:t>
        </w:r>
      </w:hyperlink>
      <w:r>
        <w:t>.</w:t>
      </w:r>
      <w:bookmarkEnd w:id="315"/>
      <w:bookmarkEnd w:id="316"/>
    </w:p>
    <w:p xmlns:tce="http://www.TCE.com">
      <w:pPr>
        <w:pStyle w:val="ListNumber2"/>
        <!--depth 2-->
        <w:numPr>
          <w:ilvl w:val="1"/>
          <w:numId w:val="19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5">
        <w:r>
          <w:rPr>
            <w:rStyle w:val="Hyperlink"/>
          </w:rPr>
          <w:t>https://insite.gsa.gov/acquisitionportal</w:t>
        </w:r>
      </w:hyperlink>
      <w:r>
        <w:t>.</w:t>
      </w:r>
      <w:bookmarkEnd w:id="313"/>
      <w:bookmarkEnd w:id="314"/>
      <w:bookmarkEnd w:id="305"/>
      <w:bookmarkEnd w:id="306"/>
    </w:p>
    <!--Topic unique_154-->
    <w:p xmlns:tce="http://www.TCE.com">
      <w:pPr>
        <w:pStyle w:val="Heading6"/>
      </w:pPr>
      <w:bookmarkStart w:id="317" w:name="_Numd19e15043"/>
      <w:bookmarkStart w:id="318" w:name="_Refd19e15043"/>
      <w:bookmarkStart w:id="319" w:name="_Tocd19e15043"/>
      <w:r>
        <w:t/>
      </w:r>
      <w:r>
        <w:t>504.605-70</w:t>
      </w:r>
      <w:r>
        <w:t xml:space="preserve"> Federal Procurement Data System Public–Access to Data.</w:t>
      </w:r>
      <w:bookmarkEnd w:id="318"/>
      <w:bookmarkEnd w:id="319"/>
      <w:bookmarkEnd w:id="317"/>
    </w:p>
    <w:p xmlns:tce="http://www.TCE.com">
      <w:pPr>
        <w:pStyle w:val="ListNumber"/>
        <!--depth 1-->
        <w:numPr>
          <w:ilvl w:val="0"/>
          <w:numId w:val="192"/>
        </w:numPr>
      </w:pPr>
      <w:bookmarkStart w:id="321" w:name="_Tocd19e15052"/>
      <w:bookmarkStart w:id="320" w:name="_Refd19e15052"/>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19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20"/>
      <w:bookmarkEnd w:id="321"/>
    </w:p>
    <!--Topic unique_155-->
    <w:p xmlns:tce="http://www.TCE.com">
      <w:pPr>
        <w:pStyle w:val="Heading5"/>
      </w:pPr>
      <w:bookmarkStart w:id="322" w:name="_Numd19e15082"/>
      <w:bookmarkStart w:id="323" w:name="_Refd19e15082"/>
      <w:bookmarkStart w:id="324" w:name="_Tocd19e15082"/>
      <w:r>
        <w:t/>
      </w:r>
      <w:r>
        <w:t>504.606</w:t>
      </w:r>
      <w:r>
        <w:t xml:space="preserve"> Reporting Data.</w:t>
      </w:r>
      <w:bookmarkEnd w:id="323"/>
      <w:bookmarkEnd w:id="324"/>
      <w:bookmarkEnd w:id="322"/>
    </w:p>
    <w:p xmlns:tce="http://www.TCE.com">
      <w:pPr>
        <w:pStyle w:val="ListNumber"/>
        <!--depth 1-->
        <w:numPr>
          <w:ilvl w:val="0"/>
          <w:numId w:val="193"/>
        </w:numPr>
      </w:pPr>
      <w:bookmarkStart w:id="326" w:name="_Tocd19e15091"/>
      <w:bookmarkStart w:id="325" w:name="_Refd19e15091"/>
      <w:r>
        <w:t/>
      </w:r>
      <w:r>
        <w:t>(a)</w:t>
      </w:r>
      <w:r>
        <w:t xml:space="preserve">  </w:t>
      </w:r>
      <w:r>
        <w:rPr>
          <w:i/>
        </w:rPr>
        <w:t>Reporting requirements</w:t>
      </w:r>
      <w:r>
        <w:t xml:space="preserve">. Detailed specification of FPDS data reporting requirements is contained in the FPDS-NG FAQs document available at </w:t>
      </w:r>
      <w:hyperlink r:id="rIdHyperlink12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193"/>
        </w:numPr>
      </w:pPr>
      <w:bookmarkStart w:id="328" w:name="_Tocd19e15107"/>
      <w:bookmarkStart w:id="327" w:name="_Refd19e15107"/>
      <w:r>
        <w:t/>
      </w:r>
      <w:r>
        <w:t>(b)</w:t>
      </w:r>
      <w:r>
        <w:t xml:space="preserve">  The GSA FPDS Sustainability Coding Guidelines found on GSA's Acquisition Portal at </w:t>
      </w:r>
      <w:hyperlink r:id="rIdHyperlink127">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194"/>
        </w:numPr>
      </w:pPr>
      <w:bookmarkStart w:id="330" w:name="_Tocd19e15117"/>
      <w:bookmarkStart w:id="329" w:name="_Refd19e15117"/>
      <w:r>
        <w:t/>
      </w:r>
      <w:r>
        <w:t>(1)</w:t>
      </w:r>
      <w:r>
        <w:t xml:space="preserve">  Recovered Materials/Sustainability.</w:t>
      </w:r>
    </w:p>
    <w:p xmlns:tce="http://www.TCE.com">
      <w:pPr>
        <w:pStyle w:val="ListNumber2"/>
        <!--depth 2-->
        <w:numPr>
          <w:ilvl w:val="1"/>
          <w:numId w:val="194"/>
        </w:numPr>
      </w:pPr>
      <w:r>
        <w:t/>
      </w:r>
      <w:r>
        <w:t>(2)</w:t>
      </w:r>
      <w:r>
        <w:t xml:space="preserve">  Use of EPA Designated Products.</w:t>
      </w:r>
      <w:bookmarkEnd w:id="329"/>
      <w:bookmarkEnd w:id="330"/>
      <w:bookmarkEnd w:id="327"/>
      <w:bookmarkEnd w:id="328"/>
    </w:p>
    <w:p xmlns:tce="http://www.TCE.com">
      <w:pPr>
        <w:pStyle w:val="ListNumber"/>
        <!--depth 1-->
        <w:numPr>
          <w:ilvl w:val="0"/>
          <w:numId w:val="193"/>
        </w:numPr>
      </w:pPr>
      <w:bookmarkStart w:id="332" w:name="_Tocd19e15134"/>
      <w:bookmarkStart w:id="331" w:name="_Refd19e15134"/>
      <w:r>
        <w:t/>
      </w:r>
      <w:r>
        <w:t>(c)</w:t>
      </w:r>
      <w:r>
        <w:t xml:space="preserve">  FPDS reporting for acquisitions supporting customer agencies.</w:t>
      </w:r>
    </w:p>
    <w:p xmlns:tce="http://www.TCE.com">
      <w:pPr>
        <w:pStyle w:val="ListNumber2"/>
        <!--depth 2-->
        <w:numPr>
          <w:ilvl w:val="1"/>
          <w:numId w:val="195"/>
        </w:numPr>
      </w:pPr>
      <w:bookmarkStart w:id="334" w:name="_Tocd19e15142"/>
      <w:bookmarkStart w:id="333" w:name="_Refd19e15142"/>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196"/>
        </w:numPr>
      </w:pPr>
      <w:bookmarkStart w:id="338" w:name="_Tocd19e15156"/>
      <w:bookmarkStart w:id="337" w:name="_Refd19e15156"/>
      <w:bookmarkStart w:id="336" w:name="_Tocd19e15154"/>
      <w:bookmarkStart w:id="335" w:name="_Refd19e15154"/>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337"/>
      <w:bookmarkEnd w:id="338"/>
    </w:p>
    <w:p xmlns:tce="http://www.TCE.com">
      <w:pPr>
        <w:pStyle w:val="ListNumber3"/>
        <!--depth 3-->
        <w:numPr>
          <w:ilvl w:val="2"/>
          <w:numId w:val="196"/>
        </w:numPr>
      </w:pPr>
      <w:bookmarkStart w:id="340" w:name="_Tocd19e15163"/>
      <w:bookmarkStart w:id="339" w:name="_Refd19e15163"/>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339"/>
      <w:bookmarkEnd w:id="340"/>
      <w:bookmarkEnd w:id="335"/>
      <w:bookmarkEnd w:id="336"/>
      <w:bookmarkEnd w:id="333"/>
      <w:bookmarkEnd w:id="334"/>
    </w:p>
    <w:p xmlns:tce="http://www.TCE.com">
      <w:pPr>
        <w:pStyle w:val="ListNumber2"/>
        <!--depth 2-->
        <w:numPr>
          <w:ilvl w:val="1"/>
          <w:numId w:val="195"/>
        </w:numPr>
      </w:pPr>
      <w:bookmarkStart w:id="342" w:name="_Tocd19e15174"/>
      <w:bookmarkStart w:id="341" w:name="_Refd19e15174"/>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197"/>
        </w:numPr>
      </w:pPr>
      <w:bookmarkStart w:id="346" w:name="_Tocd19e15188"/>
      <w:bookmarkStart w:id="345" w:name="_Refd19e15188"/>
      <w:bookmarkStart w:id="344" w:name="_Tocd19e15186"/>
      <w:bookmarkStart w:id="343" w:name="_Refd19e15186"/>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345"/>
      <w:bookmarkEnd w:id="346"/>
    </w:p>
    <w:p xmlns:tce="http://www.TCE.com">
      <w:pPr>
        <w:pStyle w:val="ListNumber3"/>
        <!--depth 3-->
        <w:numPr>
          <w:ilvl w:val="2"/>
          <w:numId w:val="197"/>
        </w:numPr>
      </w:pPr>
      <w:bookmarkStart w:id="348" w:name="_Tocd19e15198"/>
      <w:bookmarkStart w:id="347" w:name="_Refd19e15198"/>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347"/>
      <w:bookmarkEnd w:id="348"/>
      <w:bookmarkEnd w:id="343"/>
      <w:bookmarkEnd w:id="344"/>
      <w:bookmarkEnd w:id="341"/>
      <w:bookmarkEnd w:id="342"/>
      <w:bookmarkEnd w:id="331"/>
      <w:bookmarkEnd w:id="332"/>
    </w:p>
    <w:p xmlns:tce="http://www.TCE.com">
      <w:pPr>
        <w:pStyle w:val="ListNumber"/>
        <!--depth 1-->
        <w:numPr>
          <w:ilvl w:val="0"/>
          <w:numId w:val="193"/>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19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19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198"/>
        </w:numPr>
      </w:pPr>
      <w:r>
        <w:t/>
      </w:r>
      <w:r>
        <w:t>(3)</w:t>
      </w:r>
      <w:r>
        <w:t xml:space="preserve"> “Other Functions” means neither “Closely Associated Functions” nor “Critical Functions.”</w:t>
      </w:r>
    </w:p>
    <w:p xmlns:tce="http://www.TCE.com">
      <w:pPr>
        <w:pStyle w:val="ListNumber2"/>
        <!--depth 2-->
        <w:numPr>
          <w:ilvl w:val="1"/>
          <w:numId w:val="198"/>
        </w:numPr>
      </w:pPr>
      <w:r>
        <w:t/>
      </w:r>
      <w:r>
        <w:t>(4)</w:t>
      </w:r>
      <w:r>
        <w:t xml:space="preserve"> For services that include performing both “Closely Associated” and “Critical Functions,” select “Closely Associated, Critical Functions.”</w:t>
      </w:r>
      <w:bookmarkEnd w:id="325"/>
      <w:bookmarkEnd w:id="326"/>
    </w:p>
    <!--Topic unique_156-->
    <w:p xmlns:tce="http://www.TCE.com">
      <w:pPr>
        <w:pStyle w:val="Heading4"/>
      </w:pPr>
      <w:bookmarkStart w:id="349" w:name="_Numd19e15256"/>
      <w:bookmarkStart w:id="350" w:name="_Refd19e15256"/>
      <w:bookmarkStart w:id="351" w:name="_Tocd19e15256"/>
      <w:r>
        <w:t/>
      </w:r>
      <w:r>
        <w:t>Subpart 504.8</w:t>
      </w:r>
      <w:r>
        <w:t xml:space="preserve"> - Government Contract Files</w:t>
      </w:r>
      <w:bookmarkEnd w:id="350"/>
      <w:bookmarkEnd w:id="351"/>
      <w:bookmarkEnd w:id="349"/>
    </w:p>
    <!--Topic unique_157-->
    <w:p xmlns:tce="http://www.TCE.com">
      <w:pPr>
        <w:pStyle w:val="Heading5"/>
      </w:pPr>
      <w:bookmarkStart w:id="352" w:name="_Numd19e15269"/>
      <w:bookmarkStart w:id="353" w:name="_Refd19e15269"/>
      <w:bookmarkStart w:id="354" w:name="_Tocd19e15269"/>
      <w:r>
        <w:t/>
      </w:r>
      <w:r>
        <w:t>504.800</w:t>
      </w:r>
      <w:r>
        <w:t xml:space="preserve"> Scope of subpart.</w:t>
      </w:r>
      <w:bookmarkEnd w:id="353"/>
      <w:bookmarkEnd w:id="354"/>
      <w:bookmarkEnd w:id="352"/>
    </w:p>
    <w:p xmlns:tce="http://www.TCE.com">
      <w:pPr>
        <w:pStyle w:val="ListNumber"/>
        <!--depth 1-->
        <w:numPr>
          <w:ilvl w:val="0"/>
          <w:numId w:val="199"/>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199"/>
        </w:numPr>
      </w:pPr>
      <w:r>
        <w:t/>
      </w:r>
      <w:r>
        <w:t>(b)</w:t>
      </w:r>
      <w:r>
        <w:t xml:space="preserve"> The purpose of this standard is to ensure that the documentation in the file complies with FAR 4.801(b)(1) and FAR 4.802(c) requirements.</w:t>
      </w:r>
    </w:p>
    <!--Topic unique_158-->
    <w:p xmlns:tce="http://www.TCE.com">
      <w:pPr>
        <w:pStyle w:val="Heading5"/>
      </w:pPr>
      <w:bookmarkStart w:id="355" w:name="_Numd19e15302"/>
      <w:bookmarkStart w:id="356" w:name="_Refd19e15302"/>
      <w:bookmarkStart w:id="357" w:name="_Tocd19e15302"/>
      <w:r>
        <w:t/>
      </w:r>
      <w:r>
        <w:t>504.802</w:t>
      </w:r>
      <w:r>
        <w:t xml:space="preserve"> Contract files.</w:t>
      </w:r>
      <w:bookmarkEnd w:id="356"/>
      <w:bookmarkEnd w:id="357"/>
      <w:bookmarkEnd w:id="355"/>
    </w:p>
    <w:p xmlns:tce="http://www.TCE.com">
      <w:pPr>
        <w:pStyle w:val="ListNumber"/>
        <!--depth 1-->
        <w:numPr>
          <w:ilvl w:val="0"/>
          <w:numId w:val="200"/>
        </w:numPr>
      </w:pPr>
      <w:bookmarkStart w:id="359" w:name="_Tocd19e15311"/>
      <w:bookmarkStart w:id="358" w:name="_Refd19e15311"/>
      <w:r>
        <w:t/>
      </w:r>
      <w:r>
        <w:t>(a)</w:t>
      </w:r>
      <w:r>
        <w:t xml:space="preserve"> Contract files shall be maintained electronically, unless otherwise determined, in writing, by the HCA to be prohibitively burdensome.</w:t>
      </w:r>
    </w:p>
    <w:p xmlns:tce="http://www.TCE.com">
      <w:pPr>
        <w:pStyle w:val="ListNumber"/>
        <!--depth 1-->
        <w:numPr>
          <w:ilvl w:val="0"/>
          <w:numId w:val="20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200"/>
        </w:numPr>
      </w:pPr>
      <w:r>
        <w:t/>
      </w:r>
      <w:r>
        <w:t>(c)</w:t>
      </w:r>
      <w:r>
        <w:t xml:space="preserve">  Contracting officer responsibilities.</w:t>
      </w:r>
    </w:p>
    <w:p xmlns:tce="http://www.TCE.com">
      <w:pPr>
        <w:pStyle w:val="ListNumber2"/>
        <!--depth 2-->
        <w:numPr>
          <w:ilvl w:val="1"/>
          <w:numId w:val="20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201"/>
        </w:numPr>
      </w:pPr>
      <w:r>
        <w:t/>
      </w:r>
      <w:r>
        <w:t>(2)</w:t>
      </w:r>
      <w:r>
        <w:t xml:space="preserve">  The contracting officer shall-</w:t>
      </w:r>
    </w:p>
    <w:p xmlns:tce="http://www.TCE.com">
      <w:pPr>
        <w:pStyle w:val="ListNumber3"/>
        <!--depth 3-->
        <w:numPr>
          <w:ilvl w:val="2"/>
          <w:numId w:val="202"/>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202"/>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202"/>
        </w:numPr>
      </w:pPr>
      <w:r>
        <w:t/>
      </w:r>
      <w:r>
        <w:t>(iii)</w:t>
      </w:r>
      <w:r>
        <w:t xml:space="preserve">  Identify in a clear and logical manner, within the contract file, any documentation maintained in another location.</w:t>
      </w:r>
    </w:p>
    <w:p xmlns:tce="http://www.TCE.com">
      <w:pPr>
        <w:pStyle w:val="ListNumber3"/>
        <!--depth 3-->
        <w:numPr>
          <w:ilvl w:val="2"/>
          <w:numId w:val="202"/>
        </w:numPr>
      </w:pPr>
      <w:r>
        <w:t/>
      </w:r>
      <w:r>
        <w:t>(iv)</w:t>
      </w:r>
      <w:r>
        <w:t xml:space="preserve">  Comply with applicable file and document naming convention/nomenclature requirements.</w:t>
      </w:r>
    </w:p>
    <w:p xmlns:tce="http://www.TCE.com">
      <w:pPr>
        <w:pStyle w:val="ListNumber2"/>
        <!--depth 2-->
        <w:numPr>
          <w:ilvl w:val="1"/>
          <w:numId w:val="20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20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20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200"/>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204"/>
        </w:numPr>
      </w:pPr>
      <w:r>
        <w:t/>
      </w:r>
      <w:r>
        <w:t>(1)</w:t>
      </w:r>
      <w:r>
        <w:t xml:space="preserve">  Developing policies and procedures that discuss, at a minimum, the following:</w:t>
      </w:r>
    </w:p>
    <w:p xmlns:tce="http://www.TCE.com">
      <w:pPr>
        <w:pStyle w:val="ListNumber3"/>
        <!--depth 3-->
        <w:numPr>
          <w:ilvl w:val="2"/>
          <w:numId w:val="205"/>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20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20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205"/>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_Numd19e15302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205"/>
        </w:numPr>
      </w:pPr>
      <w:r>
        <w:t/>
      </w:r>
      <w:r>
        <w:t>(v)</w:t>
      </w:r>
      <w:r>
        <w:t xml:space="preserve">  The filing and document convention/nomenclature to be used;</w:t>
      </w:r>
    </w:p>
    <w:p xmlns:tce="http://www.TCE.com">
      <w:pPr>
        <w:pStyle w:val="ListNumber3"/>
        <!--depth 3-->
        <w:numPr>
          <w:ilvl w:val="2"/>
          <w:numId w:val="205"/>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205"/>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20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206"/>
        </w:numPr>
      </w:pPr>
      <w:r>
        <w:t/>
      </w:r>
      <w:r>
        <w:t>(i)</w:t>
      </w:r>
      <w:r>
        <w:t xml:space="preserve">  Providing copies of applicable policies and procedures;</w:t>
      </w:r>
    </w:p>
    <w:p xmlns:tce="http://www.TCE.com">
      <w:pPr>
        <w:pStyle w:val="ListNumber3"/>
        <!--depth 3-->
        <w:numPr>
          <w:ilvl w:val="2"/>
          <w:numId w:val="206"/>
        </w:numPr>
      </w:pPr>
      <w:r>
        <w:t/>
      </w:r>
      <w:r>
        <w:t>(ii)</w:t>
      </w:r>
      <w:r>
        <w:t xml:space="preserve">  Assisting in resolving issues (</w:t>
      </w:r>
      <w:r>
        <w:rPr>
          <w:i/>
        </w:rPr>
        <w:t>e.g.</w:t>
      </w:r>
      <w:r>
        <w:t>, locating a contract file) and questions;</w:t>
      </w:r>
    </w:p>
    <w:p xmlns:tce="http://www.TCE.com">
      <w:pPr>
        <w:pStyle w:val="ListNumber3"/>
        <!--depth 3-->
        <w:numPr>
          <w:ilvl w:val="2"/>
          <w:numId w:val="206"/>
        </w:numPr>
      </w:pPr>
      <w:r>
        <w:t/>
      </w:r>
      <w:r>
        <w:t>(iii)</w:t>
      </w:r>
      <w:r>
        <w:t xml:space="preserve">  Providing access to files and systems; and</w:t>
      </w:r>
    </w:p>
    <w:p xmlns:tce="http://www.TCE.com">
      <w:pPr>
        <w:pStyle w:val="ListNumber3"/>
        <!--depth 3-->
        <w:numPr>
          <w:ilvl w:val="2"/>
          <w:numId w:val="206"/>
        </w:numPr>
      </w:pPr>
      <w:r>
        <w:t/>
      </w:r>
      <w:r>
        <w:t>(iv)</w:t>
      </w:r>
      <w:r>
        <w:t xml:space="preserve">  Notifying the contracting officer of the status of the review or audit.</w:t>
      </w:r>
      <w:bookmarkEnd w:id="358"/>
      <w:bookmarkEnd w:id="359"/>
    </w:p>
    <!--Topic unique_159-->
    <w:p xmlns:tce="http://www.TCE.com">
      <w:pPr>
        <w:pStyle w:val="Heading5"/>
      </w:pPr>
      <w:bookmarkStart w:id="360" w:name="_Numd19e15552"/>
      <w:bookmarkStart w:id="361" w:name="_Refd19e15552"/>
      <w:bookmarkStart w:id="362" w:name="_Tocd19e15552"/>
      <w:r>
        <w:t/>
      </w:r>
      <w:r>
        <w:t>504.803</w:t>
      </w:r>
      <w:r>
        <w:t xml:space="preserve"> Contents of contract files.</w:t>
      </w:r>
      <w:bookmarkEnd w:id="361"/>
      <w:bookmarkEnd w:id="362"/>
      <w:bookmarkEnd w:id="360"/>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207"/>
        </w:numPr>
      </w:pPr>
      <w:r>
        <w:t/>
      </w:r>
      <w:r>
        <w:t>(a)</w:t>
      </w:r>
      <w:r>
        <w:t xml:space="preserve">  GSA Form 2689 (see 519.502-70 for applicability), and</w:t>
      </w:r>
    </w:p>
    <w:p xmlns:tce="http://www.TCE.com">
      <w:pPr>
        <w:pStyle w:val="ListNumber"/>
        <!--depth 1-->
        <w:numPr>
          <w:ilvl w:val="0"/>
          <w:numId w:val="207"/>
        </w:numPr>
      </w:pPr>
      <w:r>
        <w:t/>
      </w:r>
      <w:r>
        <w:t>(b)</w:t>
      </w:r>
      <w:r>
        <w:t xml:space="preserve">  Checklist documenting review of the small business subcontracting plan (see 519.705-4 for applicability).</w:t>
      </w:r>
    </w:p>
    <w:p xmlns:tce="http://www.TCE.com">
      <w:pPr>
        <w:pStyle w:val="ListNumber"/>
        <!--depth 1-->
        <w:numPr>
          <w:ilvl w:val="0"/>
          <w:numId w:val="207"/>
        </w:numPr>
      </w:pPr>
      <w:r>
        <w:t/>
      </w:r>
      <w:r>
        <w:t>(c)</w:t>
      </w:r>
      <w:r>
        <w:t xml:space="preserve">  Documents required by individual contracting activity in accordance with such activity's internal policies and procedures.</w:t>
      </w:r>
    </w:p>
    <!--Topic unique_160-->
    <w:p xmlns:tce="http://www.TCE.com">
      <w:pPr>
        <w:pStyle w:val="Heading5"/>
      </w:pPr>
      <w:bookmarkStart w:id="363" w:name="_Numd19e15586"/>
      <w:bookmarkStart w:id="364" w:name="_Refd19e15586"/>
      <w:bookmarkStart w:id="365" w:name="_Tocd19e15586"/>
      <w:r>
        <w:t/>
      </w:r>
      <w:r>
        <w:t>504.804</w:t>
      </w:r>
      <w:r>
        <w:t xml:space="preserve"> Closeout of contract files.</w:t>
      </w:r>
      <w:bookmarkEnd w:id="364"/>
      <w:bookmarkEnd w:id="365"/>
      <w:bookmarkEnd w:id="363"/>
    </w:p>
    <!--Topic unique_161-->
    <w:p xmlns:tce="http://www.TCE.com">
      <w:pPr>
        <w:pStyle w:val="Heading6"/>
      </w:pPr>
      <w:bookmarkStart w:id="366" w:name="_Numd19e15599"/>
      <w:bookmarkStart w:id="367" w:name="_Refd19e15599"/>
      <w:bookmarkStart w:id="368" w:name="_Tocd19e15599"/>
      <w:r>
        <w:t/>
      </w:r>
      <w:r>
        <w:t>504.804-5</w:t>
      </w:r>
      <w:r>
        <w:t xml:space="preserve"> Procedures for closing out contract files.</w:t>
      </w:r>
      <w:bookmarkEnd w:id="367"/>
      <w:bookmarkEnd w:id="368"/>
      <w:bookmarkEnd w:id="366"/>
    </w:p>
    <w:p xmlns:tce="http://www.TCE.com">
      <w:pPr>
        <w:pStyle w:val="ListNumber"/>
        <!--depth 1-->
        <w:numPr>
          <w:ilvl w:val="0"/>
          <w:numId w:val="208"/>
        </w:numPr>
      </w:pPr>
      <w:bookmarkStart w:id="370" w:name="_Tocd19e15608"/>
      <w:bookmarkStart w:id="369" w:name="_Refd19e1560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208"/>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20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20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20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369"/>
      <w:bookmarkEnd w:id="370"/>
    </w:p>
    <!--Topic unique_162-->
    <w:p xmlns:tce="http://www.TCE.com">
      <w:pPr>
        <w:pStyle w:val="Heading5"/>
      </w:pPr>
      <w:bookmarkStart w:id="371" w:name="_Numd19e15667"/>
      <w:bookmarkStart w:id="372" w:name="_Refd19e15667"/>
      <w:bookmarkStart w:id="373" w:name="_Tocd19e15667"/>
      <w:r>
        <w:t/>
      </w:r>
      <w:r>
        <w:t>504.805</w:t>
      </w:r>
      <w:r>
        <w:t xml:space="preserve"> Storage, handling, and disposal of contract files.</w:t>
      </w:r>
      <w:bookmarkEnd w:id="372"/>
      <w:bookmarkEnd w:id="373"/>
      <w:bookmarkEnd w:id="371"/>
    </w:p>
    <w:p xmlns:tce="http://www.TCE.com">
      <w:pPr>
        <w:pStyle w:val="BodyText"/>
      </w:pPr>
      <w:r>
        <w:t>The contracting officer’s accountability for contract files ends when the following three conditions exist:</w:t>
      </w:r>
    </w:p>
    <w:p xmlns:tce="http://www.TCE.com">
      <w:pPr>
        <w:pStyle w:val="ListNumber"/>
        <!--depth 1-->
        <w:numPr>
          <w:ilvl w:val="0"/>
          <w:numId w:val="210"/>
        </w:numPr>
      </w:pPr>
      <w:bookmarkStart w:id="375" w:name="_Tocd19e15678"/>
      <w:bookmarkStart w:id="374" w:name="_Refd19e15678"/>
      <w:r>
        <w:t/>
      </w:r>
      <w:r>
        <w:t>(a)</w:t>
      </w:r>
      <w:r>
        <w:t xml:space="preserve">  The files’ retention period expires.</w:t>
      </w:r>
    </w:p>
    <w:p xmlns:tce="http://www.TCE.com">
      <w:pPr>
        <w:pStyle w:val="ListNumber"/>
        <!--depth 1-->
        <w:numPr>
          <w:ilvl w:val="0"/>
          <w:numId w:val="210"/>
        </w:numPr>
      </w:pPr>
      <w:r>
        <w:t/>
      </w:r>
      <w:r>
        <w:t>(b)</w:t>
      </w:r>
      <w:r>
        <w:t xml:space="preserve">  The contracting officer receives the notice of disposal from the National Archives and Records Administration.</w:t>
      </w:r>
    </w:p>
    <w:p xmlns:tce="http://www.TCE.com">
      <w:pPr>
        <w:pStyle w:val="ListNumber"/>
        <!--depth 1-->
        <w:numPr>
          <w:ilvl w:val="0"/>
          <w:numId w:val="210"/>
        </w:numPr>
      </w:pPr>
      <w:r>
        <w:t/>
      </w:r>
      <w:r>
        <w:t>(c)</w:t>
      </w:r>
      <w:r>
        <w:t xml:space="preserve">  The records liaison officer whose organization has functional responsibility for the files approves disposal.</w:t>
      </w:r>
      <w:bookmarkEnd w:id="374"/>
      <w:bookmarkEnd w:id="375"/>
    </w:p>
    <!--Topic unique_163-->
    <w:p xmlns:tce="http://www.TCE.com">
      <w:pPr>
        <w:pStyle w:val="Heading4"/>
      </w:pPr>
      <w:bookmarkStart w:id="376" w:name="_Numd19e15709"/>
      <w:bookmarkStart w:id="377" w:name="_Refd19e15709"/>
      <w:bookmarkStart w:id="378" w:name="_Tocd19e15709"/>
      <w:r>
        <w:t/>
      </w:r>
      <w:r>
        <w:t>Subpart 504.9</w:t>
      </w:r>
      <w:r>
        <w:t xml:space="preserve"> - Taxpayer Identification Number Information</w:t>
      </w:r>
      <w:bookmarkEnd w:id="377"/>
      <w:bookmarkEnd w:id="378"/>
      <w:bookmarkEnd w:id="376"/>
    </w:p>
    <!--Topic unique_164-->
    <w:p xmlns:tce="http://www.TCE.com">
      <w:pPr>
        <w:pStyle w:val="Heading5"/>
      </w:pPr>
      <w:bookmarkStart w:id="379" w:name="_Numd19e15722"/>
      <w:bookmarkStart w:id="380" w:name="_Refd19e15722"/>
      <w:bookmarkStart w:id="381" w:name="_Tocd19e15722"/>
      <w:r>
        <w:t/>
      </w:r>
      <w:r>
        <w:t>504.902</w:t>
      </w:r>
      <w:r>
        <w:t xml:space="preserve"> General.</w:t>
      </w:r>
      <w:bookmarkEnd w:id="380"/>
      <w:bookmarkEnd w:id="381"/>
      <w:bookmarkEnd w:id="379"/>
    </w:p>
    <w:p xmlns:tce="http://www.TCE.com">
      <w:pPr>
        <w:pStyle w:val="ListNumber"/>
        <!--depth 1-->
        <w:numPr>
          <w:ilvl w:val="0"/>
          <w:numId w:val="211"/>
        </w:numPr>
      </w:pPr>
      <w:bookmarkStart w:id="383" w:name="_Tocd19e15731"/>
      <w:bookmarkStart w:id="382" w:name="_Refd19e1573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21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_Numd19e15765 \h </w:instrText>
      </w:r>
      <w:r>
        <w:fldChar w:fldCharType="separate"/>
      </w:r>
      <w:rPr>
        <w:color w:val="0000FF"/>
      </w:rPr>
      <w:r>
        <w:rPr>
          <w:u w:val="single"/>
        </w:rPr>
        <w:t>504.904</w:t>
      </w:r>
      <w:r>
        <w:rPr>
          <w:color w:val="0000FF"/>
        </w:rPr>
        <w:fldChar w:fldCharType="end"/>
      </w:r>
      <w:r>
        <w:t>) to the IRS.</w:t>
      </w:r>
      <w:bookmarkEnd w:id="382"/>
      <w:bookmarkEnd w:id="383"/>
    </w:p>
    <!--Topic unique_165-->
    <w:p xmlns:tce="http://www.TCE.com">
      <w:pPr>
        <w:pStyle w:val="Heading5"/>
      </w:pPr>
      <w:bookmarkStart w:id="384" w:name="_Numd19e15765"/>
      <w:bookmarkStart w:id="385" w:name="_Refd19e15765"/>
      <w:bookmarkStart w:id="386" w:name="_Tocd19e15765"/>
      <w:r>
        <w:t/>
      </w:r>
      <w:r>
        <w:t>504.904</w:t>
      </w:r>
      <w:r>
        <w:t xml:space="preserve"> Reporting contract information to the IRS.</w:t>
      </w:r>
      <w:bookmarkEnd w:id="385"/>
      <w:bookmarkEnd w:id="386"/>
      <w:bookmarkEnd w:id="384"/>
    </w:p>
    <w:p xmlns:tce="http://www.TCE.com">
      <w:pPr>
        <w:pStyle w:val="ListNumber"/>
        <!--depth 1-->
        <w:numPr>
          <w:ilvl w:val="0"/>
          <w:numId w:val="212"/>
        </w:numPr>
      </w:pPr>
      <w:bookmarkStart w:id="388" w:name="_Tocd19e15774"/>
      <w:bookmarkStart w:id="387" w:name="_Refd19e15774"/>
      <w:r>
        <w:t/>
      </w:r>
      <w:r>
        <w:t>(a)</w:t>
      </w:r>
      <w:r>
        <w:t xml:space="preserve">  The Office of Financial Policy and Operations reports to IRS on payments made to certain contractors for services performed and to lessors for providing space in buildings. This is required by </w:t>
      </w:r>
      <w:hyperlink r:id="rIdHyperlink12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387"/>
      <w:bookmarkEnd w:id="388"/>
    </w:p>
    <!--Topic unique_166-->
    <w:p xmlns:tce="http://www.TCE.com">
      <w:pPr>
        <w:pStyle w:val="Heading4"/>
      </w:pPr>
      <w:bookmarkStart w:id="389" w:name="_Numd19e15802"/>
      <w:bookmarkStart w:id="390" w:name="_Refd19e15802"/>
      <w:bookmarkStart w:id="391" w:name="_Tocd19e15802"/>
      <w:r>
        <w:t/>
      </w:r>
      <w:r>
        <w:t>Subpart 504.11</w:t>
      </w:r>
      <w:r>
        <w:t xml:space="preserve"> - System for Award Management</w:t>
      </w:r>
      <w:bookmarkEnd w:id="390"/>
      <w:bookmarkEnd w:id="391"/>
      <w:bookmarkEnd w:id="389"/>
    </w:p>
    <!--Topic unique_167-->
    <w:p xmlns:tce="http://www.TCE.com">
      <w:pPr>
        <w:pStyle w:val="Heading5"/>
      </w:pPr>
      <w:bookmarkStart w:id="392" w:name="_Numd19e15815"/>
      <w:bookmarkStart w:id="393" w:name="_Refd19e15815"/>
      <w:bookmarkStart w:id="394" w:name="_Tocd19e15815"/>
      <w:r>
        <w:t/>
      </w:r>
      <w:r>
        <w:t>504.1103</w:t>
      </w:r>
      <w:r>
        <w:t xml:space="preserve"> Procedures.</w:t>
      </w:r>
      <w:bookmarkEnd w:id="393"/>
      <w:bookmarkEnd w:id="394"/>
      <w:bookmarkEnd w:id="392"/>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213"/>
        </w:numPr>
      </w:pPr>
      <w:bookmarkStart w:id="396" w:name="_Tocd19e15826"/>
      <w:bookmarkStart w:id="395" w:name="_Refd19e15826"/>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21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21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21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395"/>
      <w:bookmarkEnd w:id="396"/>
    </w:p>
    <!--Topic unique_168-->
    <w:p xmlns:tce="http://www.TCE.com">
      <w:pPr>
        <w:pStyle w:val="Heading4"/>
      </w:pPr>
      <w:bookmarkStart w:id="397" w:name="_Numd19e15864"/>
      <w:bookmarkStart w:id="398" w:name="_Refd19e15864"/>
      <w:bookmarkStart w:id="399" w:name="_Tocd19e15864"/>
      <w:r>
        <w:t/>
      </w:r>
      <w:r>
        <w:t>Subpart 504.13</w:t>
      </w:r>
      <w:r>
        <w:t xml:space="preserve"> - Personal Identity Verification of Contractor Personnel</w:t>
      </w:r>
      <w:bookmarkEnd w:id="398"/>
      <w:bookmarkEnd w:id="399"/>
      <w:bookmarkEnd w:id="397"/>
    </w:p>
    <!--Topic unique_169-->
    <w:p xmlns:tce="http://www.TCE.com">
      <w:pPr>
        <w:pStyle w:val="Heading5"/>
      </w:pPr>
      <w:bookmarkStart w:id="400" w:name="_Numd19e15877"/>
      <w:bookmarkStart w:id="401" w:name="_Refd19e15877"/>
      <w:bookmarkStart w:id="402" w:name="_Tocd19e15877"/>
      <w:r>
        <w:t/>
      </w:r>
      <w:r>
        <w:t>504.1301</w:t>
      </w:r>
      <w:r>
        <w:t xml:space="preserve"> Policy.</w:t>
      </w:r>
      <w:bookmarkEnd w:id="401"/>
      <w:bookmarkEnd w:id="402"/>
      <w:bookmarkEnd w:id="400"/>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70-->
    <w:p xmlns:tce="http://www.TCE.com">
      <w:pPr>
        <w:pStyle w:val="Heading5"/>
      </w:pPr>
      <w:bookmarkStart w:id="403" w:name="_Numd19e15896"/>
      <w:bookmarkStart w:id="404" w:name="_Refd19e15896"/>
      <w:bookmarkStart w:id="405" w:name="_Tocd19e15896"/>
      <w:r>
        <w:t/>
      </w:r>
      <w:r>
        <w:t>504.1303</w:t>
      </w:r>
      <w:r>
        <w:t xml:space="preserve"> Contract clause.</w:t>
      </w:r>
      <w:bookmarkEnd w:id="404"/>
      <w:bookmarkEnd w:id="405"/>
      <w:bookmarkEnd w:id="403"/>
    </w:p>
    <w:p xmlns:tce="http://www.TCE.com">
      <w:pPr>
        <w:pStyle w:val="BodyText"/>
      </w:pPr>
      <w:r>
        <w:t xml:space="preserve">Insert the clause at </w:t>
      </w:r>
      <w:r>
        <w:rPr>
          <w:color w:val="0000FF"/>
        </w:rPr>
        <w:fldChar w:fldCharType="begin"/>
      </w:r>
      <w:r>
        <w:rPr>
          <w:color w:val="0000FF"/>
        </w:rPr>
        <w:instrText xml:space="preserve"> REF _Numd19e46927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71-->
    <w:p xmlns:tce="http://www.TCE.com">
      <w:pPr>
        <w:pStyle w:val="Heading5"/>
      </w:pPr>
      <w:bookmarkStart w:id="406" w:name="_Numd19e15918"/>
      <w:bookmarkStart w:id="407" w:name="_Refd19e15918"/>
      <w:bookmarkStart w:id="408" w:name="_Tocd19e15918"/>
      <w:r>
        <w:t/>
      </w:r>
      <w:r>
        <w:t>504.1370</w:t>
      </w:r>
      <w:r>
        <w:t xml:space="preserve"> GSA Credentials and Access Management Procedures.</w:t>
      </w:r>
      <w:bookmarkEnd w:id="407"/>
      <w:bookmarkEnd w:id="408"/>
      <w:bookmarkEnd w:id="406"/>
    </w:p>
    <w:p xmlns:tce="http://www.TCE.com">
      <w:pPr>
        <w:pStyle w:val="ListNumber"/>
        <!--depth 1-->
        <w:numPr>
          <w:ilvl w:val="0"/>
          <w:numId w:val="214"/>
        </w:numPr>
      </w:pPr>
      <w:bookmarkStart w:id="412" w:name="_Tocd19e15926"/>
      <w:bookmarkStart w:id="411" w:name="_Refd19e15926"/>
      <w:bookmarkStart w:id="410" w:name="_Tocd19e15925"/>
      <w:bookmarkStart w:id="409" w:name="_Refd19e15925"/>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215"/>
        </w:numPr>
      </w:pPr>
      <w:bookmarkStart w:id="414" w:name="_Tocd19e15935"/>
      <w:bookmarkStart w:id="413" w:name="_Refd19e15935"/>
      <w:r>
        <w:t/>
      </w:r>
      <w:r>
        <w:t>(1)</w:t>
      </w:r>
      <w:r>
        <w:t>Managing contract employee credentials;</w:t>
      </w:r>
      <w:bookmarkEnd w:id="413"/>
      <w:bookmarkEnd w:id="414"/>
    </w:p>
    <w:p xmlns:tce="http://www.TCE.com">
      <w:pPr>
        <w:pStyle w:val="ListNumber2"/>
        <!--depth 2-->
        <w:numPr>
          <w:ilvl w:val="1"/>
          <w:numId w:val="215"/>
        </w:numPr>
      </w:pPr>
      <w:bookmarkStart w:id="416" w:name="_Tocd19e15941"/>
      <w:bookmarkStart w:id="415" w:name="_Refd19e15941"/>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15"/>
      <w:bookmarkEnd w:id="416"/>
    </w:p>
    <w:p xmlns:tce="http://www.TCE.com">
      <w:pPr>
        <w:pStyle w:val="ListNumber2"/>
        <!--depth 2-->
        <w:numPr>
          <w:ilvl w:val="1"/>
          <w:numId w:val="215"/>
        </w:numPr>
      </w:pPr>
      <w:bookmarkStart w:id="418" w:name="_Tocd19e15947"/>
      <w:bookmarkStart w:id="417" w:name="_Refd19e15947"/>
      <w:r>
        <w:t/>
      </w:r>
      <w:r>
        <w:t>(3)</w:t>
      </w:r>
      <w:r>
        <w:t xml:space="preserve"> Disabling access to information technology when a contractor employee leaves the contract or when a contract ends.</w:t>
      </w:r>
      <w:bookmarkEnd w:id="417"/>
      <w:bookmarkEnd w:id="418"/>
      <w:bookmarkEnd w:id="411"/>
      <w:bookmarkEnd w:id="412"/>
    </w:p>
    <w:p xmlns:tce="http://www.TCE.com">
      <w:pPr>
        <w:pStyle w:val="ListNumber"/>
        <!--depth 1-->
        <w:numPr>
          <w:ilvl w:val="0"/>
          <w:numId w:val="214"/>
        </w:numPr>
      </w:pPr>
      <w:bookmarkStart w:id="420" w:name="_Tocd19e15953"/>
      <w:bookmarkStart w:id="419" w:name="_Refd19e15953"/>
      <w:r>
        <w:t/>
      </w:r>
      <w:r>
        <w:t>(b)</w:t>
      </w:r>
      <w:r>
        <w:t>Delegating Responsibilities.</w:t>
      </w:r>
    </w:p>
    <w:p xmlns:tce="http://www.TCE.com">
      <w:pPr>
        <w:pStyle w:val="ListNumber2"/>
        <!--depth 2-->
        <w:numPr>
          <w:ilvl w:val="1"/>
          <w:numId w:val="216"/>
        </w:numPr>
      </w:pPr>
      <w:bookmarkStart w:id="422" w:name="_Tocd19e15960"/>
      <w:bookmarkStart w:id="421" w:name="_Refd19e15960"/>
      <w:r>
        <w:t/>
      </w:r>
      <w:r>
        <w:t>(1)</w:t>
      </w:r>
      <w:r>
        <w:t xml:space="preserve"> Contracting officers must manage PIV cards, also referred to as “GSA Access Cards”, provided to contractor employees. Contracting officers may delegate this authority to a contracting officer’s representative.</w:t>
      </w:r>
      <w:bookmarkEnd w:id="421"/>
      <w:bookmarkEnd w:id="422"/>
    </w:p>
    <w:p xmlns:tce="http://www.TCE.com">
      <w:pPr>
        <w:pStyle w:val="ListNumber2"/>
        <!--depth 2-->
        <w:numPr>
          <w:ilvl w:val="1"/>
          <w:numId w:val="216"/>
        </w:numPr>
      </w:pPr>
      <w:bookmarkStart w:id="424" w:name="_Tocd19e15966"/>
      <w:bookmarkStart w:id="423" w:name="_Refd19e15966"/>
      <w:r>
        <w:t/>
      </w:r>
      <w:r>
        <w:t>(2)</w:t>
      </w:r>
      <w:r>
        <w:t xml:space="preserve"> If delegated, the contracting officer must ensure any contracting officer's representative delegation letter includes language for credentials and access management responsibilities.</w:t>
      </w:r>
      <w:bookmarkEnd w:id="423"/>
      <w:bookmarkEnd w:id="424"/>
    </w:p>
    <w:p xmlns:tce="http://www.TCE.com">
      <w:pPr>
        <w:pStyle w:val="ListNumber2"/>
        <!--depth 2-->
        <w:numPr>
          <w:ilvl w:val="1"/>
          <w:numId w:val="216"/>
        </w:numPr>
      </w:pPr>
      <w:bookmarkStart w:id="426" w:name="_Tocd19e15972"/>
      <w:bookmarkStart w:id="425" w:name="_Refd19e15972"/>
      <w:r>
        <w:t/>
      </w:r>
      <w:r>
        <w:t>(3)</w:t>
      </w:r>
      <w:r>
        <w:t xml:space="preserve"> The Government contracting official who requests PIV cards on behalf of a contractor employee is also referred to as a “requesting official” pursuant to CIO P 2181.1.</w:t>
      </w:r>
      <w:bookmarkEnd w:id="425"/>
      <w:bookmarkEnd w:id="426"/>
    </w:p>
    <w:p xmlns:tce="http://www.TCE.com">
      <w:pPr>
        <w:pStyle w:val="ListNumber2"/>
        <!--depth 2-->
        <w:numPr>
          <w:ilvl w:val="1"/>
          <w:numId w:val="216"/>
        </w:numPr>
      </w:pPr>
      <w:bookmarkStart w:id="428" w:name="_Tocd19e15978"/>
      <w:bookmarkStart w:id="427" w:name="_Refd19e15978"/>
      <w:r>
        <w:t/>
      </w:r>
      <w:r>
        <w:t>(4)</w:t>
      </w:r>
      <w:r>
        <w:t xml:space="preserve"> Standard delegation language can be found on GSA's Acquisition Portal at </w:t>
      </w:r>
      <w:hyperlink r:id="rIdHyperlink129">
        <w:r>
          <w:rPr>
            <w:rStyle w:val="Hyperlink"/>
          </w:rPr>
          <w:t>https://insite.gsa.gov/acquisitionportal</w:t>
        </w:r>
      </w:hyperlink>
      <w:r>
        <w:t>.</w:t>
      </w:r>
      <w:bookmarkEnd w:id="427"/>
      <w:bookmarkEnd w:id="428"/>
      <w:bookmarkEnd w:id="419"/>
      <w:bookmarkEnd w:id="420"/>
    </w:p>
    <w:p xmlns:tce="http://www.TCE.com">
      <w:pPr>
        <w:pStyle w:val="ListNumber"/>
        <!--depth 1-->
        <w:numPr>
          <w:ilvl w:val="0"/>
          <w:numId w:val="214"/>
        </w:numPr>
      </w:pPr>
      <w:bookmarkStart w:id="430" w:name="_Tocd19e15988"/>
      <w:bookmarkStart w:id="429" w:name="_Refd19e15988"/>
      <w:r>
        <w:t/>
      </w:r>
      <w:r>
        <w:t>(c)</w:t>
      </w:r>
      <w:r>
        <w:t xml:space="preserve"> Required Verifications. There are multiple types of verifications to ensure only contractor employees who require PIV cards have them.</w:t>
      </w:r>
    </w:p>
    <w:p xmlns:tce="http://www.TCE.com">
      <w:pPr>
        <w:pStyle w:val="ListNumber2"/>
        <!--depth 2-->
        <w:numPr>
          <w:ilvl w:val="1"/>
          <w:numId w:val="217"/>
        </w:numPr>
      </w:pPr>
      <w:bookmarkStart w:id="432" w:name="_Tocd19e15995"/>
      <w:bookmarkStart w:id="431" w:name="_Refd19e15995"/>
      <w:r>
        <w:t/>
      </w:r>
      <w:r>
        <w:t>(1)</w:t>
      </w:r>
      <w:r>
        <w:t xml:space="preserve"> Automated verification.</w:t>
      </w:r>
    </w:p>
    <w:p xmlns:tce="http://www.TCE.com">
      <w:pPr>
        <w:pStyle w:val="ListNumber3"/>
        <!--depth 3-->
        <w:numPr>
          <w:ilvl w:val="2"/>
          <w:numId w:val="218"/>
        </w:numPr>
      </w:pPr>
      <w:bookmarkStart w:id="434" w:name="_Tocd19e16002"/>
      <w:bookmarkStart w:id="433" w:name="_Refd19e16002"/>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33"/>
      <w:bookmarkEnd w:id="434"/>
    </w:p>
    <w:p xmlns:tce="http://www.TCE.com">
      <w:pPr>
        <w:pStyle w:val="ListNumber3"/>
        <!--depth 3-->
        <w:numPr>
          <w:ilvl w:val="2"/>
          <w:numId w:val="218"/>
        </w:numPr>
      </w:pPr>
      <w:bookmarkStart w:id="436" w:name="_Tocd19e16008"/>
      <w:bookmarkStart w:id="435" w:name="_Refd19e1600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35"/>
      <w:bookmarkEnd w:id="436"/>
    </w:p>
    <w:p xmlns:tce="http://www.TCE.com">
      <w:pPr>
        <w:pStyle w:val="ListNumber3"/>
        <!--depth 3-->
        <w:numPr>
          <w:ilvl w:val="2"/>
          <w:numId w:val="218"/>
        </w:numPr>
      </w:pPr>
      <w:bookmarkStart w:id="438" w:name="_Tocd19e16014"/>
      <w:bookmarkStart w:id="437" w:name="_Refd19e16014"/>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37"/>
      <w:bookmarkEnd w:id="438"/>
    </w:p>
    <w:p xmlns:tce="http://www.TCE.com">
      <w:pPr>
        <w:pStyle w:val="ListNumber3"/>
        <!--depth 3-->
        <w:numPr>
          <w:ilvl w:val="2"/>
          <w:numId w:val="218"/>
        </w:numPr>
      </w:pPr>
      <w:bookmarkStart w:id="440" w:name="_Tocd19e16020"/>
      <w:bookmarkStart w:id="439" w:name="_Refd19e16020"/>
      <w:r>
        <w:t/>
      </w:r>
      <w:r>
        <w:t>(iv)</w:t>
      </w:r>
      <w:r>
        <w:t xml:space="preserve"> The contracting officer shall include documentation in the contract file, as necessary.</w:t>
      </w:r>
      <w:bookmarkEnd w:id="439"/>
      <w:bookmarkEnd w:id="440"/>
      <w:bookmarkEnd w:id="431"/>
      <w:bookmarkEnd w:id="432"/>
    </w:p>
    <w:p xmlns:tce="http://www.TCE.com">
      <w:pPr>
        <w:pStyle w:val="ListNumber2"/>
        <!--depth 2-->
        <w:numPr>
          <w:ilvl w:val="1"/>
          <w:numId w:val="217"/>
        </w:numPr>
      </w:pPr>
      <w:bookmarkStart w:id="442" w:name="_Tocd19e16026"/>
      <w:bookmarkStart w:id="441" w:name="_Refd19e16026"/>
      <w:r>
        <w:t/>
      </w:r>
      <w:r>
        <w:t>(2)</w:t>
      </w:r>
      <w:r>
        <w:t xml:space="preserve"> Manual verification.</w:t>
      </w:r>
    </w:p>
    <w:p xmlns:tce="http://www.TCE.com">
      <w:pPr>
        <w:pStyle w:val="ListNumber3"/>
        <!--depth 3-->
        <w:numPr>
          <w:ilvl w:val="2"/>
          <w:numId w:val="219"/>
        </w:numPr>
      </w:pPr>
      <w:bookmarkStart w:id="444" w:name="_Tocd19e16033"/>
      <w:bookmarkStart w:id="443" w:name="_Refd19e16033"/>
      <w:r>
        <w:t/>
      </w:r>
      <w:r>
        <w:t>(i)</w:t>
      </w:r>
      <w:r>
        <w:t xml:space="preserve"> Authorized Government contracting officials are required to conduct a PIV card review annually or prior to exercising an option (see 517.207(c)), whichever comes first, to verify the contract information in GCIMS is correct (e.g. contract number, contract period of performance, contractor point of contact).</w:t>
      </w:r>
      <w:bookmarkEnd w:id="443"/>
      <w:bookmarkEnd w:id="444"/>
    </w:p>
    <w:p xmlns:tce="http://www.TCE.com">
      <w:pPr>
        <w:pStyle w:val="ListNumber3"/>
        <!--depth 3-->
        <w:numPr>
          <w:ilvl w:val="2"/>
          <w:numId w:val="219"/>
        </w:numPr>
      </w:pPr>
      <w:bookmarkStart w:id="446" w:name="_Tocd19e16039"/>
      <w:bookmarkStart w:id="445" w:name="_Refd19e1603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445"/>
      <w:bookmarkEnd w:id="446"/>
    </w:p>
    <w:p xmlns:tce="http://www.TCE.com">
      <w:pPr>
        <w:pStyle w:val="ListNumber3"/>
        <!--depth 3-->
        <w:numPr>
          <w:ilvl w:val="2"/>
          <w:numId w:val="219"/>
        </w:numPr>
      </w:pPr>
      <w:bookmarkStart w:id="448" w:name="_Tocd19e16045"/>
      <w:bookmarkStart w:id="447" w:name="_Refd19e16045"/>
      <w:r>
        <w:t/>
      </w:r>
      <w:r>
        <w:t>(iii)</w:t>
      </w:r>
      <w:r>
        <w:t xml:space="preserve"> Authorized Government contracting officials are required to submit a contractor information worksheet (CIW) (GSA Form 850) to update GCIMS, as necessary.</w:t>
      </w:r>
      <w:bookmarkEnd w:id="447"/>
      <w:bookmarkEnd w:id="448"/>
    </w:p>
    <w:p xmlns:tce="http://www.TCE.com">
      <w:pPr>
        <w:pStyle w:val="ListNumber3"/>
        <!--depth 3-->
        <w:numPr>
          <w:ilvl w:val="2"/>
          <w:numId w:val="219"/>
        </w:numPr>
      </w:pPr>
      <w:bookmarkStart w:id="450" w:name="_Tocd19e16051"/>
      <w:bookmarkStart w:id="449" w:name="_Refd19e16051"/>
      <w:r>
        <w:t/>
      </w:r>
      <w:r>
        <w:t>(iv)</w:t>
      </w:r>
      <w:r>
        <w:t xml:space="preserve"> The contracting officer shall include documentation in the contract file, as necessary.</w:t>
      </w:r>
      <w:bookmarkEnd w:id="449"/>
      <w:bookmarkEnd w:id="450"/>
      <w:bookmarkEnd w:id="441"/>
      <w:bookmarkEnd w:id="442"/>
      <w:bookmarkEnd w:id="429"/>
      <w:bookmarkEnd w:id="430"/>
    </w:p>
    <w:p xmlns:tce="http://www.TCE.com">
      <w:pPr>
        <w:pStyle w:val="ListNumber"/>
        <!--depth 1-->
        <w:numPr>
          <w:ilvl w:val="0"/>
          <w:numId w:val="214"/>
        </w:numPr>
      </w:pPr>
      <w:bookmarkStart w:id="452" w:name="_Tocd19e16057"/>
      <w:bookmarkStart w:id="451" w:name="_Refd19e16057"/>
      <w:r>
        <w:t/>
      </w:r>
      <w:r>
        <w:t>(d)</w:t>
      </w:r>
      <w:r>
        <w:t xml:space="preserve"> The authorized Government contracting official shall take the following actions when a contractor fails to return PIV cards.</w:t>
      </w:r>
    </w:p>
    <w:p xmlns:tce="http://www.TCE.com">
      <w:pPr>
        <w:pStyle w:val="ListNumber2"/>
        <!--depth 2-->
        <w:numPr>
          <w:ilvl w:val="1"/>
          <w:numId w:val="220"/>
        </w:numPr>
      </w:pPr>
      <w:bookmarkStart w:id="454" w:name="_Tocd19e16064"/>
      <w:bookmarkStart w:id="453" w:name="_Refd19e16064"/>
      <w:r>
        <w:t/>
      </w:r>
      <w:r>
        <w:t>(1)</w:t>
      </w:r>
      <w:r>
        <w:t xml:space="preserve"> Withhold Final Payment. COs may delay final payment under a contract if the contractor fails to comply with the PIV card requirements in accordance with paragraph (c) of FAR 52.204-9.</w:t>
      </w:r>
      <w:bookmarkEnd w:id="453"/>
      <w:bookmarkEnd w:id="454"/>
    </w:p>
    <w:p xmlns:tce="http://www.TCE.com">
      <w:pPr>
        <w:pStyle w:val="ListNumber2"/>
        <!--depth 2-->
        <w:numPr>
          <w:ilvl w:val="1"/>
          <w:numId w:val="220"/>
        </w:numPr>
      </w:pPr>
      <w:bookmarkStart w:id="456" w:name="_Tocd19e16070"/>
      <w:bookmarkStart w:id="455" w:name="_Refd19e16070"/>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455"/>
      <w:bookmarkEnd w:id="456"/>
    </w:p>
    <w:p xmlns:tce="http://www.TCE.com">
      <w:pPr>
        <w:pStyle w:val="ListNumber2"/>
        <!--depth 2-->
        <w:numPr>
          <w:ilvl w:val="1"/>
          <w:numId w:val="220"/>
        </w:numPr>
      </w:pPr>
      <w:bookmarkStart w:id="458" w:name="_Tocd19e16076"/>
      <w:bookmarkStart w:id="457" w:name="_Refd19e16076"/>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457"/>
      <w:bookmarkEnd w:id="458"/>
    </w:p>
    <w:p xmlns:tce="http://www.TCE.com">
      <w:pPr>
        <w:pStyle w:val="ListNumber2"/>
        <!--depth 2-->
        <w:numPr>
          <w:ilvl w:val="1"/>
          <w:numId w:val="220"/>
        </w:numPr>
      </w:pPr>
      <w:bookmarkStart w:id="460" w:name="_Tocd19e16082"/>
      <w:bookmarkStart w:id="459" w:name="_Refd19e16082"/>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459"/>
      <w:bookmarkEnd w:id="460"/>
      <w:bookmarkEnd w:id="451"/>
      <w:bookmarkEnd w:id="452"/>
    </w:p>
    <w:p xmlns:tce="http://www.TCE.com">
      <w:pPr>
        <w:pStyle w:val="ListNumber"/>
        <!--depth 1-->
        <w:numPr>
          <w:ilvl w:val="0"/>
          <w:numId w:val="214"/>
        </w:numPr>
      </w:pPr>
      <w:bookmarkStart w:id="462" w:name="_Tocd19e16091"/>
      <w:bookmarkStart w:id="461" w:name="_Refd19e16091"/>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0">
        <w:r>
          <w:rPr>
            <w:rStyle w:val="Hyperlink"/>
          </w:rPr>
          <w:t>https://insite.gsa.gov/hspd12inprocurement</w:t>
        </w:r>
      </w:hyperlink>
      <w:r>
        <w:t>.</w:t>
      </w:r>
      <w:bookmarkEnd w:id="461"/>
      <w:bookmarkEnd w:id="462"/>
      <w:bookmarkEnd w:id="409"/>
      <w:bookmarkEnd w:id="410"/>
    </w:p>
    <!--Topic unique_172-->
    <w:p xmlns:tce="http://www.TCE.com">
      <w:pPr>
        <w:pStyle w:val="Heading4"/>
      </w:pPr>
      <w:bookmarkStart w:id="463" w:name="_Numd19e16108"/>
      <w:bookmarkStart w:id="464" w:name="_Refd19e16108"/>
      <w:bookmarkStart w:id="465" w:name="_Tocd19e16108"/>
      <w:r>
        <w:t/>
      </w:r>
      <w:r>
        <w:t>Subpart 504.16</w:t>
      </w:r>
      <w:r>
        <w:t xml:space="preserve"> - Unique Procurement Instrument Identifiers</w:t>
      </w:r>
      <w:bookmarkEnd w:id="464"/>
      <w:bookmarkEnd w:id="465"/>
      <w:bookmarkEnd w:id="463"/>
    </w:p>
    <!--Topic unique_173-->
    <w:p xmlns:tce="http://www.TCE.com">
      <w:pPr>
        <w:pStyle w:val="Heading5"/>
      </w:pPr>
      <w:bookmarkStart w:id="466" w:name="_Numd19e16121"/>
      <w:bookmarkStart w:id="467" w:name="_Refd19e16121"/>
      <w:bookmarkStart w:id="468" w:name="_Tocd19e16121"/>
      <w:r>
        <w:t/>
      </w:r>
      <w:r>
        <w:t>504.1603</w:t>
      </w:r>
      <w:r>
        <w:t xml:space="preserve"> Procedures.</w:t>
      </w:r>
      <w:bookmarkEnd w:id="467"/>
      <w:bookmarkEnd w:id="468"/>
      <w:bookmarkEnd w:id="466"/>
    </w:p>
    <w:p xmlns:tce="http://www.TCE.com">
      <w:pPr>
        <w:pStyle w:val="ListNumber"/>
        <!--depth 1-->
        <w:numPr>
          <w:ilvl w:val="0"/>
          <w:numId w:val="221"/>
        </w:numPr>
      </w:pPr>
      <w:bookmarkStart w:id="470" w:name="_Tocd19e16130"/>
      <w:bookmarkStart w:id="469" w:name="_Refd19e1613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_Numd19e14707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_Numd19e16121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_Numd19e16121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22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221"/>
        </w:numPr>
      </w:pPr>
      <w:r>
        <w:t/>
      </w:r>
      <w:r>
        <w:t>(c)</w:t>
      </w:r>
      <w:r>
        <w:t xml:space="preserve"> </w:t>
      </w:r>
      <w:r>
        <w:rPr>
          <w:i/>
        </w:rPr>
        <w:t>Serial Number Codes</w:t>
      </w:r>
      <w:r>
        <w:t>.</w:t>
      </w:r>
    </w:p>
    <w:p xmlns:tce="http://www.TCE.com">
      <w:pPr>
        <w:pStyle w:val="ListNumber2"/>
        <!--depth 2-->
        <w:numPr>
          <w:ilvl w:val="1"/>
          <w:numId w:val="222"/>
        </w:numPr>
      </w:pPr>
      <w:bookmarkStart w:id="472" w:name="_Tocd19e16345"/>
      <w:bookmarkStart w:id="471" w:name="_Refd19e16345"/>
      <w:r>
        <w:t/>
      </w:r>
      <w:r>
        <w:t>(1)</w:t>
      </w:r>
      <w:r>
        <w:t xml:space="preserve">  A separate series of numbers may be used for each basic instrument type (see </w:t>
      </w:r>
      <w:r>
        <w:rPr>
          <w:color w:val="0000FF"/>
        </w:rPr>
        <w:fldChar w:fldCharType="begin"/>
      </w:r>
      <w:r>
        <w:rPr>
          <w:color w:val="0000FF"/>
        </w:rPr>
        <w:instrText xml:space="preserve"> REF _Numd19e16121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22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222"/>
        </w:numPr>
      </w:pPr>
      <w:r>
        <w:t/>
      </w:r>
      <w:r>
        <w:t>(3)</w:t>
      </w:r>
      <w:r>
        <w:t xml:space="preserve">  At the beginning of each fiscal year, the first number assigned is 0001.</w:t>
      </w:r>
    </w:p>
    <w:p xmlns:tce="http://www.TCE.com">
      <w:pPr>
        <w:pStyle w:val="ListNumber2"/>
        <!--depth 2-->
        <w:numPr>
          <w:ilvl w:val="1"/>
          <w:numId w:val="222"/>
        </w:numPr>
      </w:pPr>
      <w:r>
        <w:t/>
      </w:r>
      <w:r>
        <w:t>(4)</w:t>
      </w:r>
      <w:r>
        <w:t xml:space="preserve">  Alphanumeric characters are serially assigned after the numeric series is exhausted.</w:t>
      </w:r>
    </w:p>
    <w:p xmlns:tce="http://www.TCE.com">
      <w:pPr>
        <w:pStyle w:val="ListNumber2"/>
        <!--depth 2-->
        <w:numPr>
          <w:ilvl w:val="1"/>
          <w:numId w:val="222"/>
        </w:numPr>
      </w:pPr>
      <w:r>
        <w:t/>
      </w:r>
      <w:r>
        <w:t>(5)</w:t>
      </w:r>
      <w:r>
        <w:t xml:space="preserve">  The allowable numeric and alphanumeric sequences, excluding alpha I and O are–</w:t>
      </w:r>
    </w:p>
    <w:p xmlns:tce="http://www.TCE.com">
      <w:pPr>
        <w:pStyle w:val="ListNumber3"/>
        <!--depth 3-->
        <w:numPr>
          <w:ilvl w:val="2"/>
          <w:numId w:val="223"/>
        </w:numPr>
      </w:pPr>
      <w:bookmarkStart w:id="474" w:name="_Tocd19e16385"/>
      <w:bookmarkStart w:id="473" w:name="_Refd19e16385"/>
      <w:r>
        <w:t/>
      </w:r>
      <w:r>
        <w:t>(i)</w:t>
      </w:r>
      <w:r>
        <w:t xml:space="preserve">  0001 through 9999;</w:t>
      </w:r>
    </w:p>
    <w:p xmlns:tce="http://www.TCE.com">
      <w:pPr>
        <w:pStyle w:val="ListNumber3"/>
        <!--depth 3-->
        <w:numPr>
          <w:ilvl w:val="2"/>
          <w:numId w:val="223"/>
        </w:numPr>
      </w:pPr>
      <w:r>
        <w:t/>
      </w:r>
      <w:r>
        <w:t>(ii)</w:t>
      </w:r>
      <w:r>
        <w:t xml:space="preserve">  A001 through A999, B001 through B999;</w:t>
      </w:r>
    </w:p>
    <w:p xmlns:tce="http://www.TCE.com">
      <w:pPr>
        <w:pStyle w:val="ListNumber3"/>
        <!--depth 3-->
        <w:numPr>
          <w:ilvl w:val="2"/>
          <w:numId w:val="223"/>
        </w:numPr>
      </w:pPr>
      <w:r>
        <w:t/>
      </w:r>
      <w:r>
        <w:t>(iii)</w:t>
      </w:r>
      <w:r>
        <w:t xml:space="preserve">  and so on to Z001 through Z999.</w:t>
      </w:r>
      <w:bookmarkEnd w:id="473"/>
      <w:bookmarkEnd w:id="474"/>
    </w:p>
    <w:p xmlns:tce="http://www.TCE.com">
      <w:pPr>
        <w:pStyle w:val="ListNumber2"/>
        <!--depth 2-->
        <w:numPr>
          <w:ilvl w:val="1"/>
          <w:numId w:val="222"/>
        </w:numPr>
      </w:pPr>
      <w:r>
        <w:t/>
      </w:r>
      <w:r>
        <w:t>(6)</w:t>
      </w:r>
      <w:r>
        <w:t xml:space="preserve">  Each issuing office is responsible for controlling serial number assignments.</w:t>
      </w:r>
      <w:bookmarkEnd w:id="471"/>
      <w:bookmarkEnd w:id="472"/>
      <w:bookmarkEnd w:id="469"/>
      <w:bookmarkEnd w:id="470"/>
    </w:p>
    <!--Topic unique_174-->
    <w:p xmlns:tce="http://www.TCE.com">
      <w:pPr>
        <w:pStyle w:val="Heading5"/>
      </w:pPr>
      <w:bookmarkStart w:id="475" w:name="_Numd19e16426"/>
      <w:bookmarkStart w:id="476" w:name="_Refd19e16426"/>
      <w:bookmarkStart w:id="477" w:name="_Tocd19e16426"/>
      <w:r>
        <w:t/>
      </w:r>
      <w:r>
        <w:t>504.1670</w:t>
      </w:r>
      <w:r>
        <w:t xml:space="preserve"> Unique identifier for procurements supporting a leasehold interest.</w:t>
      </w:r>
      <w:bookmarkEnd w:id="476"/>
      <w:bookmarkEnd w:id="477"/>
      <w:bookmarkEnd w:id="475"/>
    </w:p>
    <w:p xmlns:tce="http://www.TCE.com">
      <w:pPr>
        <w:pStyle w:val="ListNumber"/>
        <!--depth 1-->
        <w:numPr>
          <w:ilvl w:val="0"/>
          <w:numId w:val="224"/>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224"/>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224"/>
        </w:numPr>
      </w:pPr>
      <w:r>
        <w:t/>
      </w:r>
      <w:r>
        <w:t>(c)</w:t>
      </w:r>
      <w:r>
        <w:t xml:space="preserve"> </w:t>
      </w:r>
      <w:r>
        <w:rPr>
          <w:i/>
        </w:rPr>
        <w:t>Reimbursable Work Authorizations (RWAs)</w:t>
      </w:r>
      <w:r>
        <w:t>.</w:t>
      </w:r>
    </w:p>
    <w:p xmlns:tce="http://www.TCE.com">
      <w:pPr>
        <w:pStyle w:val="ListNumber2"/>
        <!--depth 2-->
        <w:numPr>
          <w:ilvl w:val="1"/>
          <w:numId w:val="225"/>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225"/>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75-->
    <w:p xmlns:tce="http://www.TCE.com">
      <w:pPr>
        <w:pStyle w:val="Heading4"/>
      </w:pPr>
      <w:bookmarkStart w:id="478" w:name="_Numd19e16499"/>
      <w:bookmarkStart w:id="479" w:name="_Refd19e16499"/>
      <w:bookmarkStart w:id="480" w:name="_Tocd19e16499"/>
      <w:r>
        <w:t/>
      </w:r>
      <w:r>
        <w:t>Subpart 504.70</w:t>
      </w:r>
      <w:r>
        <w:t xml:space="preserve"> - Cyber-Supply Chain Risk Management</w:t>
      </w:r>
      <w:bookmarkEnd w:id="479"/>
      <w:bookmarkEnd w:id="480"/>
      <w:bookmarkEnd w:id="478"/>
    </w:p>
    <!--Topic unique_176-->
    <w:p xmlns:tce="http://www.TCE.com">
      <w:pPr>
        <w:pStyle w:val="Heading5"/>
      </w:pPr>
      <w:bookmarkStart w:id="481" w:name="_Numd19e16512"/>
      <w:bookmarkStart w:id="482" w:name="_Refd19e16512"/>
      <w:bookmarkStart w:id="483" w:name="_Tocd19e16512"/>
      <w:r>
        <w:t/>
      </w:r>
      <w:r>
        <w:t>504.7000</w:t>
      </w:r>
      <w:r>
        <w:t xml:space="preserve"> Scope of subpart.</w:t>
      </w:r>
      <w:bookmarkEnd w:id="482"/>
      <w:bookmarkEnd w:id="483"/>
      <w:bookmarkEnd w:id="481"/>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77-->
    <w:p xmlns:tce="http://www.TCE.com">
      <w:pPr>
        <w:pStyle w:val="Heading5"/>
      </w:pPr>
      <w:bookmarkStart w:id="484" w:name="_Numd19e16531"/>
      <w:bookmarkStart w:id="485" w:name="_Refd19e16531"/>
      <w:bookmarkStart w:id="486" w:name="_Tocd19e16531"/>
      <w:r>
        <w:t/>
      </w:r>
      <w:r>
        <w:t>504.7001</w:t>
      </w:r>
      <w:r>
        <w:t xml:space="preserve"> Definitions.</w:t>
      </w:r>
      <w:bookmarkEnd w:id="485"/>
      <w:bookmarkEnd w:id="486"/>
      <w:bookmarkEnd w:id="484"/>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226"/>
        </w:numPr>
      </w:pPr>
      <w:bookmarkStart w:id="488" w:name="_Tocd19e16544"/>
      <w:bookmarkStart w:id="487" w:name="_Refd19e16544"/>
      <w:r>
        <w:t/>
      </w:r>
      <w:r>
        <w:t>(a)</w:t>
      </w:r>
      <w:r>
        <w:t xml:space="preserve"> Occurrence of an IT security incident;</w:t>
      </w:r>
      <w:bookmarkEnd w:id="487"/>
      <w:bookmarkEnd w:id="488"/>
    </w:p>
    <w:p xmlns:tce="http://www.TCE.com">
      <w:pPr>
        <w:pStyle w:val="ListNumber"/>
        <w:ind w:left="720"/>
        <!--depth 1-->
        <w:numPr>
          <w:ilvl w:val="0"/>
          <w:numId w:val="226"/>
        </w:numPr>
      </w:pPr>
      <w:bookmarkStart w:id="490" w:name="_Tocd19e16551"/>
      <w:bookmarkStart w:id="489" w:name="_Refd19e16551"/>
      <w:r>
        <w:t/>
      </w:r>
      <w:r>
        <w:t>(b)</w:t>
      </w:r>
      <w:r>
        <w:t xml:space="preserve"> Discovery of a prohibited article or source; and</w:t>
      </w:r>
      <w:bookmarkEnd w:id="489"/>
      <w:bookmarkEnd w:id="490"/>
    </w:p>
    <w:p xmlns:tce="http://www.TCE.com">
      <w:pPr>
        <w:pStyle w:val="ListNumber"/>
        <w:ind w:left="720"/>
        <!--depth 1-->
        <w:numPr>
          <w:ilvl w:val="0"/>
          <w:numId w:val="226"/>
        </w:numPr>
      </w:pPr>
      <w:bookmarkStart w:id="492" w:name="_Tocd19e16558"/>
      <w:bookmarkStart w:id="491" w:name="_Refd19e16558"/>
      <w:r>
        <w:t/>
      </w:r>
      <w:r>
        <w:t>(c)</w:t>
      </w:r>
      <w:r>
        <w:t xml:space="preserve"> Identification of supply chain risk information.</w:t>
      </w:r>
      <w:bookmarkEnd w:id="491"/>
      <w:bookmarkEnd w:id="492"/>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227"/>
        </w:numPr>
      </w:pPr>
      <w:bookmarkStart w:id="494" w:name="_Tocd19e16573"/>
      <w:bookmarkStart w:id="493" w:name="_Refd19e16573"/>
      <w:r>
        <w:t/>
      </w:r>
      <w:r>
        <w:t>(a)</w:t>
      </w:r>
      <w:r>
        <w:t xml:space="preserve"> Actually or imminently jeopardizes, without lawful authority, the integrity, confidentiality, or availability of information or an information system;</w:t>
      </w:r>
      <w:bookmarkEnd w:id="493"/>
      <w:bookmarkEnd w:id="494"/>
    </w:p>
    <w:p xmlns:tce="http://www.TCE.com">
      <w:pPr>
        <w:pStyle w:val="ListNumber"/>
        <w:ind w:left="720"/>
        <!--depth 1-->
        <w:numPr>
          <w:ilvl w:val="0"/>
          <w:numId w:val="227"/>
        </w:numPr>
      </w:pPr>
      <w:bookmarkStart w:id="496" w:name="_Tocd19e16580"/>
      <w:bookmarkStart w:id="495" w:name="_Refd19e16580"/>
      <w:r>
        <w:t/>
      </w:r>
      <w:r>
        <w:t>(b)</w:t>
      </w:r>
      <w:r>
        <w:t xml:space="preserve"> Constitutes a violation or imminent threat of violation of law, security policies, security procedures, or acceptable use policies;</w:t>
      </w:r>
      <w:bookmarkEnd w:id="495"/>
      <w:bookmarkEnd w:id="496"/>
    </w:p>
    <w:p xmlns:tce="http://www.TCE.com">
      <w:pPr>
        <w:pStyle w:val="ListNumber"/>
        <w:ind w:left="720"/>
        <!--depth 1-->
        <w:numPr>
          <w:ilvl w:val="0"/>
          <w:numId w:val="227"/>
        </w:numPr>
      </w:pPr>
      <w:bookmarkStart w:id="498" w:name="_Tocd19e16587"/>
      <w:bookmarkStart w:id="497" w:name="_Refd19e16587"/>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497"/>
      <w:bookmarkEnd w:id="498"/>
    </w:p>
    <w:p xmlns:tce="http://www.TCE.com">
      <w:pPr>
        <w:pStyle w:val="ListNumber"/>
        <w:ind w:left="720"/>
        <!--depth 1-->
        <w:numPr>
          <w:ilvl w:val="0"/>
          <w:numId w:val="227"/>
        </w:numPr>
      </w:pPr>
      <w:bookmarkStart w:id="500" w:name="_Tocd19e16594"/>
      <w:bookmarkStart w:id="499" w:name="_Refd19e16594"/>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499"/>
      <w:bookmarkEnd w:id="500"/>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228"/>
        </w:numPr>
      </w:pPr>
      <w:bookmarkStart w:id="502" w:name="_Tocd19e16611"/>
      <w:bookmarkStart w:id="501" w:name="_Refd19e16611"/>
      <w:r>
        <w:t/>
      </w:r>
      <w:r>
        <w:t>(a)</w:t>
      </w:r>
      <w:r>
        <w:t xml:space="preserve"> Removal of a presumptive awardee from pre-award consideration or competition;</w:t>
      </w:r>
      <w:bookmarkEnd w:id="501"/>
      <w:bookmarkEnd w:id="502"/>
    </w:p>
    <w:p xmlns:tce="http://www.TCE.com">
      <w:pPr>
        <w:pStyle w:val="ListNumber"/>
        <w:ind w:left="720"/>
        <!--depth 1-->
        <w:numPr>
          <w:ilvl w:val="0"/>
          <w:numId w:val="228"/>
        </w:numPr>
      </w:pPr>
      <w:bookmarkStart w:id="504" w:name="_Tocd19e16618"/>
      <w:bookmarkStart w:id="503" w:name="_Refd19e16618"/>
      <w:r>
        <w:t/>
      </w:r>
      <w:r>
        <w:t>(b)</w:t>
      </w:r>
      <w:r>
        <w:t xml:space="preserve"> Rejection of a proposed subcontractor;</w:t>
      </w:r>
      <w:bookmarkEnd w:id="503"/>
      <w:bookmarkEnd w:id="504"/>
    </w:p>
    <w:p xmlns:tce="http://www.TCE.com">
      <w:pPr>
        <w:pStyle w:val="ListNumber"/>
        <w:ind w:left="720"/>
        <!--depth 1-->
        <w:numPr>
          <w:ilvl w:val="0"/>
          <w:numId w:val="228"/>
        </w:numPr>
      </w:pPr>
      <w:bookmarkStart w:id="506" w:name="_Tocd19e16625"/>
      <w:bookmarkStart w:id="505" w:name="_Refd19e16625"/>
      <w:r>
        <w:t/>
      </w:r>
      <w:r>
        <w:t>(c)</w:t>
      </w:r>
      <w:r>
        <w:t xml:space="preserve"> Removal of a subcontractor from a contract; or</w:t>
      </w:r>
      <w:bookmarkEnd w:id="505"/>
      <w:bookmarkEnd w:id="506"/>
    </w:p>
    <w:p xmlns:tce="http://www.TCE.com">
      <w:pPr>
        <w:pStyle w:val="ListNumber"/>
        <w:ind w:left="720"/>
        <!--depth 1-->
        <w:numPr>
          <w:ilvl w:val="0"/>
          <w:numId w:val="228"/>
        </w:numPr>
      </w:pPr>
      <w:bookmarkStart w:id="508" w:name="_Tocd19e16632"/>
      <w:bookmarkStart w:id="507" w:name="_Refd19e16632"/>
      <w:r>
        <w:t/>
      </w:r>
      <w:r>
        <w:t>(d)</w:t>
      </w:r>
      <w:r>
        <w:t xml:space="preserve"> Termination of a contract.</w:t>
      </w:r>
      <w:bookmarkEnd w:id="507"/>
      <w:bookmarkEnd w:id="508"/>
    </w:p>
    <!--Topic unique_178-->
    <w:p xmlns:tce="http://www.TCE.com">
      <w:pPr>
        <w:pStyle w:val="Heading5"/>
      </w:pPr>
      <w:bookmarkStart w:id="509" w:name="_Numd19e16646"/>
      <w:bookmarkStart w:id="510" w:name="_Refd19e16646"/>
      <w:bookmarkStart w:id="511" w:name="_Tocd19e16646"/>
      <w:r>
        <w:t/>
      </w:r>
      <w:r>
        <w:t>504.7002</w:t>
      </w:r>
      <w:r>
        <w:t xml:space="preserve"> Policy.</w:t>
      </w:r>
      <w:bookmarkEnd w:id="510"/>
      <w:bookmarkEnd w:id="511"/>
      <w:bookmarkEnd w:id="509"/>
    </w:p>
    <w:p xmlns:tce="http://www.TCE.com">
      <w:pPr>
        <w:pStyle w:val="ListNumber"/>
        <!--depth 1-->
        <w:numPr>
          <w:ilvl w:val="0"/>
          <w:numId w:val="229"/>
        </w:numPr>
      </w:pPr>
      <w:bookmarkStart w:id="513" w:name="_Tocd19e16657"/>
      <w:bookmarkStart w:id="512" w:name="_Refd19e16657"/>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12"/>
      <w:bookmarkEnd w:id="513"/>
    </w:p>
    <w:p xmlns:tce="http://www.TCE.com">
      <w:pPr>
        <w:pStyle w:val="ListNumber"/>
        <!--depth 1-->
        <w:numPr>
          <w:ilvl w:val="0"/>
          <w:numId w:val="229"/>
        </w:numPr>
      </w:pPr>
      <w:bookmarkStart w:id="515" w:name="_Tocd19e16664"/>
      <w:bookmarkStart w:id="514" w:name="_Refd19e16664"/>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14"/>
      <w:bookmarkEnd w:id="515"/>
    </w:p>
    <w:p xmlns:tce="http://www.TCE.com">
      <w:pPr>
        <w:pStyle w:val="ListNumber"/>
        <!--depth 1-->
        <w:numPr>
          <w:ilvl w:val="0"/>
          <w:numId w:val="229"/>
        </w:numPr>
      </w:pPr>
      <w:bookmarkStart w:id="517" w:name="_Tocd19e16671"/>
      <w:bookmarkStart w:id="516" w:name="_Refd19e16671"/>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16"/>
      <w:bookmarkEnd w:id="517"/>
    </w:p>
    <w:p xmlns:tce="http://www.TCE.com">
      <w:pPr>
        <w:pStyle w:val="ListNumber"/>
        <!--depth 1-->
        <w:numPr>
          <w:ilvl w:val="0"/>
          <w:numId w:val="229"/>
        </w:numPr>
      </w:pPr>
      <w:bookmarkStart w:id="519" w:name="_Tocd19e16678"/>
      <w:bookmarkStart w:id="518" w:name="_Refd19e16678"/>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18"/>
      <w:bookmarkEnd w:id="519"/>
    </w:p>
    <w:p xmlns:tce="http://www.TCE.com">
      <w:pPr>
        <w:pStyle w:val="ListNumber"/>
        <!--depth 1-->
        <w:numPr>
          <w:ilvl w:val="0"/>
          <w:numId w:val="229"/>
        </w:numPr>
      </w:pPr>
      <w:bookmarkStart w:id="521" w:name="_Tocd19e16685"/>
      <w:bookmarkStart w:id="520" w:name="_Refd19e16685"/>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20"/>
      <w:bookmarkEnd w:id="521"/>
    </w:p>
    <w:p xmlns:tce="http://www.TCE.com">
      <w:pPr>
        <w:pStyle w:val="ListNumber"/>
        <!--depth 1-->
        <w:numPr>
          <w:ilvl w:val="0"/>
          <w:numId w:val="229"/>
        </w:numPr>
      </w:pPr>
      <w:bookmarkStart w:id="523" w:name="_Tocd19e16693"/>
      <w:bookmarkStart w:id="522" w:name="_Refd19e16693"/>
      <w:r>
        <w:t/>
      </w:r>
      <w:r>
        <w:t>(f)</w:t>
      </w:r>
      <w:r>
        <w:t xml:space="preserve"> GSA CIO Order 2100.1, “GSA Information Technology (IT) Security Policy” (including successor policies), sets forth GSA’s IT security policy and establishes controls required to comply with Federal laws and regulations.</w:t>
      </w:r>
      <w:bookmarkEnd w:id="522"/>
      <w:bookmarkEnd w:id="523"/>
    </w:p>
    <!--Topic unique_179-->
    <w:p xmlns:tce="http://www.TCE.com">
      <w:pPr>
        <w:pStyle w:val="Heading5"/>
      </w:pPr>
      <w:bookmarkStart w:id="524" w:name="_Numd19e16708"/>
      <w:bookmarkStart w:id="525" w:name="_Refd19e16708"/>
      <w:bookmarkStart w:id="526" w:name="_Tocd19e16708"/>
      <w:r>
        <w:t/>
      </w:r>
      <w:r>
        <w:t>504.7003</w:t>
      </w:r>
      <w:r>
        <w:t xml:space="preserve"> General procedures.</w:t>
      </w:r>
      <w:bookmarkEnd w:id="525"/>
      <w:bookmarkEnd w:id="526"/>
      <w:bookmarkEnd w:id="524"/>
    </w:p>
    <w:p xmlns:tce="http://www.TCE.com">
      <w:pPr>
        <w:pStyle w:val="ListNumber"/>
        <!--depth 1-->
        <w:numPr>
          <w:ilvl w:val="0"/>
          <w:numId w:val="230"/>
        </w:numPr>
      </w:pPr>
      <w:bookmarkStart w:id="528" w:name="_Tocd19e16719"/>
      <w:bookmarkStart w:id="527" w:name="_Refd19e16719"/>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527"/>
      <w:bookmarkEnd w:id="528"/>
    </w:p>
    <w:p xmlns:tce="http://www.TCE.com">
      <w:pPr>
        <w:pStyle w:val="ListNumber"/>
        <!--depth 1-->
        <w:numPr>
          <w:ilvl w:val="0"/>
          <w:numId w:val="230"/>
        </w:numPr>
      </w:pPr>
      <w:bookmarkStart w:id="530" w:name="_Tocd19e16726"/>
      <w:bookmarkStart w:id="529" w:name="_Refd19e16726"/>
      <w:r>
        <w:t/>
      </w:r>
      <w:r>
        <w:t>(b)</w:t>
      </w:r>
      <w:r>
        <w:t>In addition to the Cyber-Supply Chain Events listed in 504.7005, additional risks may require notification to GSA’s Office of Mission Assurance (OMA):</w:t>
      </w:r>
    </w:p>
    <w:p xmlns:tce="http://www.TCE.com">
      <w:pPr>
        <w:pStyle w:val="ListNumber2"/>
        <!--depth 2-->
        <w:numPr>
          <w:ilvl w:val="1"/>
          <w:numId w:val="231"/>
        </w:numPr>
      </w:pPr>
      <w:bookmarkStart w:id="532" w:name="_Tocd19e16734"/>
      <w:bookmarkStart w:id="531" w:name="_Refd19e16734"/>
      <w:r>
        <w:t/>
      </w:r>
      <w:r>
        <w:t>(1)</w:t>
      </w:r>
      <w:r>
        <w:t xml:space="preserve"> Any law enforcement or criminal activity, suspicious packages, or damage to GSA infrastructure should be reported to the GSA Emergency Operations Center (as specified under GSA Order 2400.2) at EOC@gsa.gov or 202-219-0338.</w:t>
      </w:r>
      <w:bookmarkEnd w:id="531"/>
      <w:bookmarkEnd w:id="532"/>
    </w:p>
    <w:p xmlns:tce="http://www.TCE.com">
      <w:pPr>
        <w:pStyle w:val="ListNumber2"/>
        <!--depth 2-->
        <w:numPr>
          <w:ilvl w:val="1"/>
          <w:numId w:val="231"/>
        </w:numPr>
      </w:pPr>
      <w:bookmarkStart w:id="534" w:name="_Tocd19e16741"/>
      <w:bookmarkStart w:id="533" w:name="_Refd19e16741"/>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533"/>
      <w:bookmarkEnd w:id="534"/>
      <w:bookmarkEnd w:id="529"/>
      <w:bookmarkEnd w:id="530"/>
    </w:p>
    <!--Topic unique_180-->
    <w:p xmlns:tce="http://www.TCE.com">
      <w:pPr>
        <w:pStyle w:val="Heading5"/>
      </w:pPr>
      <w:bookmarkStart w:id="535" w:name="_Numd19e16756"/>
      <w:bookmarkStart w:id="536" w:name="_Refd19e16756"/>
      <w:bookmarkStart w:id="537" w:name="_Tocd19e16756"/>
      <w:r>
        <w:t/>
      </w:r>
      <w:r>
        <w:t>504.7004</w:t>
      </w:r>
      <w:r>
        <w:t xml:space="preserve"> Acquisition Considerations.</w:t>
      </w:r>
      <w:bookmarkEnd w:id="536"/>
      <w:bookmarkEnd w:id="537"/>
      <w:bookmarkEnd w:id="535"/>
    </w:p>
    <w:p xmlns:tce="http://www.TCE.com">
      <w:pPr>
        <w:pStyle w:val="ListNumber"/>
        <!--depth 1-->
        <w:numPr>
          <w:ilvl w:val="0"/>
          <w:numId w:val="232"/>
        </w:numPr>
      </w:pPr>
      <w:bookmarkStart w:id="539" w:name="_Tocd19e16764"/>
      <w:bookmarkStart w:id="538" w:name="_Refd19e16764"/>
      <w:r>
        <w:t/>
      </w:r>
      <w:r>
        <w:t>(a)</w:t>
      </w:r>
      <w:r>
        <w:t xml:space="preserve"> </w:t>
      </w:r>
      <w:r>
        <w:rPr>
          <w:i/>
        </w:rPr>
        <w:t>Acquisition Planning</w:t>
      </w:r>
      <w:r>
        <w:t>. For cyber-supply chain risk management acquisition planning considerations, see 507.105 (f).</w:t>
      </w:r>
      <w:bookmarkEnd w:id="538"/>
      <w:bookmarkEnd w:id="539"/>
    </w:p>
    <w:p xmlns:tce="http://www.TCE.com">
      <w:pPr>
        <w:pStyle w:val="ListNumber"/>
        <!--depth 1-->
        <w:numPr>
          <w:ilvl w:val="0"/>
          <w:numId w:val="232"/>
        </w:numPr>
      </w:pPr>
      <w:bookmarkStart w:id="541" w:name="_Tocd19e16773"/>
      <w:bookmarkStart w:id="540" w:name="_Refd19e16773"/>
      <w:r>
        <w:t/>
      </w:r>
      <w:r>
        <w:t>(b)</w:t>
      </w:r>
      <w:r>
        <w:t xml:space="preserve"> </w:t>
      </w:r>
      <w:r>
        <w:rPr>
          <w:i/>
        </w:rPr>
        <w:t>Market Research</w:t>
      </w:r>
      <w:r>
        <w:t>. For cyber-supply chain risk management market research considerations, see 510.002 (c) and (d)</w:t>
      </w:r>
      <w:bookmarkEnd w:id="540"/>
      <w:bookmarkEnd w:id="541"/>
    </w:p>
    <w:p xmlns:tce="http://www.TCE.com">
      <w:pPr>
        <w:pStyle w:val="ListNumber"/>
        <!--depth 1-->
        <w:numPr>
          <w:ilvl w:val="0"/>
          <w:numId w:val="232"/>
        </w:numPr>
      </w:pPr>
      <w:bookmarkStart w:id="543" w:name="_Tocd19e16782"/>
      <w:bookmarkStart w:id="542" w:name="_Refd19e1678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542"/>
      <w:bookmarkEnd w:id="543"/>
    </w:p>
    <w:p xmlns:tce="http://www.TCE.com">
      <w:pPr>
        <w:pStyle w:val="ListNumber"/>
        <!--depth 1-->
        <w:numPr>
          <w:ilvl w:val="0"/>
          <w:numId w:val="232"/>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_Numd19e16833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233"/>
        </w:numPr>
      </w:pPr>
      <w:bookmarkStart w:id="545" w:name="_Tocd19e16805"/>
      <w:bookmarkStart w:id="544" w:name="_Refd19e16805"/>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544"/>
      <w:bookmarkEnd w:id="545"/>
    </w:p>
    <w:p xmlns:tce="http://www.TCE.com">
      <w:pPr>
        <w:pStyle w:val="ListNumber2"/>
        <!--depth 2-->
        <w:numPr>
          <w:ilvl w:val="1"/>
          <w:numId w:val="233"/>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233"/>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_Numd19e16708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81-->
    <w:p xmlns:tce="http://www.TCE.com">
      <w:pPr>
        <w:pStyle w:val="Heading5"/>
      </w:pPr>
      <w:bookmarkStart w:id="546" w:name="_Numd19e16833"/>
      <w:bookmarkStart w:id="547" w:name="_Refd19e16833"/>
      <w:bookmarkStart w:id="548" w:name="_Tocd19e16833"/>
      <w:r>
        <w:t/>
      </w:r>
      <w:r>
        <w:t>504.7005</w:t>
      </w:r>
      <w:r>
        <w:t xml:space="preserve"> Notification procedures for cyber-supply chain events.</w:t>
      </w:r>
      <w:bookmarkEnd w:id="547"/>
      <w:bookmarkEnd w:id="548"/>
      <w:bookmarkEnd w:id="546"/>
    </w:p>
    <w:p xmlns:tce="http://www.TCE.com">
      <w:pPr>
        <w:pStyle w:val="ListNumber"/>
        <!--depth 1-->
        <w:numPr>
          <w:ilvl w:val="0"/>
          <w:numId w:val="234"/>
        </w:numPr>
      </w:pPr>
      <w:bookmarkStart w:id="550" w:name="_Tocd19e16844"/>
      <w:bookmarkStart w:id="549" w:name="_Refd19e16844"/>
      <w:r>
        <w:t/>
      </w:r>
      <w:r>
        <w:t>(a)</w:t>
      </w:r>
      <w:r>
        <w:t xml:space="preserve"> </w:t>
      </w:r>
      <w:r>
        <w:rPr>
          <w:i/>
        </w:rPr>
        <w:t>General</w:t>
      </w:r>
      <w:r>
        <w:t>.</w:t>
      </w:r>
    </w:p>
    <w:p xmlns:tce="http://www.TCE.com">
      <w:pPr>
        <w:pStyle w:val="ListNumber2"/>
        <!--depth 2-->
        <w:numPr>
          <w:ilvl w:val="1"/>
          <w:numId w:val="235"/>
        </w:numPr>
      </w:pPr>
      <w:bookmarkStart w:id="552" w:name="_Tocd19e16855"/>
      <w:bookmarkStart w:id="551" w:name="_Refd19e16855"/>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1">
        <w:r>
          <w:rPr>
            <w:rStyle w:val="Hyperlink"/>
          </w:rPr>
          <w:t>ITServiceDesk@gsa.gov</w:t>
        </w:r>
      </w:hyperlink>
      <w:r>
        <w:t>.</w:t>
      </w:r>
    </w:p>
    <w:p xmlns:tce="http://www.TCE.com">
      <w:pPr>
        <w:pStyle w:val="ListNumber3"/>
        <!--depth 3-->
        <w:numPr>
          <w:ilvl w:val="2"/>
          <w:numId w:val="236"/>
        </w:numPr>
      </w:pPr>
      <w:bookmarkStart w:id="554" w:name="_Tocd19e16867"/>
      <w:bookmarkStart w:id="553" w:name="_Refd19e16867"/>
      <w:r>
        <w:t/>
      </w:r>
      <w:r>
        <w:t>(i)</w:t>
      </w:r>
      <w:r>
        <w:t xml:space="preserve"> Do not include source selection sensitive information in the notification to the GSA IT Service Desk.</w:t>
      </w:r>
      <w:bookmarkEnd w:id="553"/>
      <w:bookmarkEnd w:id="554"/>
    </w:p>
    <w:p xmlns:tce="http://www.TCE.com">
      <w:pPr>
        <w:pStyle w:val="ListNumber3"/>
        <!--depth 3-->
        <w:numPr>
          <w:ilvl w:val="2"/>
          <w:numId w:val="236"/>
        </w:numPr>
      </w:pPr>
      <w:bookmarkStart w:id="556" w:name="_Tocd19e16874"/>
      <w:bookmarkStart w:id="555" w:name="_Refd19e16874"/>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555"/>
      <w:bookmarkEnd w:id="556"/>
    </w:p>
    <w:p xmlns:tce="http://www.TCE.com">
      <w:pPr>
        <w:pStyle w:val="ListNumber3"/>
        <!--depth 3-->
        <w:numPr>
          <w:ilvl w:val="2"/>
          <w:numId w:val="236"/>
        </w:numPr>
      </w:pPr>
      <w:bookmarkStart w:id="558" w:name="_Tocd19e16881"/>
      <w:bookmarkStart w:id="557" w:name="_Refd19e16881"/>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557"/>
      <w:bookmarkEnd w:id="558"/>
      <w:bookmarkEnd w:id="551"/>
      <w:bookmarkEnd w:id="552"/>
      <w:bookmarkEnd w:id="549"/>
      <w:bookmarkEnd w:id="550"/>
    </w:p>
    <w:p xmlns:tce="http://www.TCE.com">
      <w:pPr>
        <w:pStyle w:val="ListNumber"/>
        <!--depth 1-->
        <w:numPr>
          <w:ilvl w:val="0"/>
          <w:numId w:val="234"/>
        </w:numPr>
      </w:pPr>
      <w:bookmarkStart w:id="560" w:name="_Tocd19e16890"/>
      <w:bookmarkStart w:id="559" w:name="_Refd19e16890"/>
      <w:r>
        <w:t/>
      </w:r>
      <w:r>
        <w:t>(b)</w:t>
      </w:r>
      <w:r>
        <w:t xml:space="preserve"> </w:t>
      </w:r>
      <w:r>
        <w:rPr>
          <w:i/>
        </w:rPr>
        <w:t>Occurrence of an IT security incident</w:t>
      </w:r>
      <w:r>
        <w:t>.</w:t>
      </w:r>
    </w:p>
    <w:p xmlns:tce="http://www.TCE.com">
      <w:pPr>
        <w:pStyle w:val="ListNumber2"/>
        <!--depth 2-->
        <w:numPr>
          <w:ilvl w:val="1"/>
          <w:numId w:val="237"/>
        </w:numPr>
      </w:pPr>
      <w:bookmarkStart w:id="562" w:name="_Tocd19e16901"/>
      <w:bookmarkStart w:id="561" w:name="_Refd19e16901"/>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561"/>
      <w:bookmarkEnd w:id="562"/>
    </w:p>
    <w:p xmlns:tce="http://www.TCE.com">
      <w:pPr>
        <w:pStyle w:val="ListNumber2"/>
        <!--depth 2-->
        <w:numPr>
          <w:ilvl w:val="1"/>
          <w:numId w:val="237"/>
        </w:numPr>
      </w:pPr>
      <w:bookmarkStart w:id="564" w:name="_Tocd19e16908"/>
      <w:bookmarkStart w:id="563" w:name="_Refd19e16908"/>
      <w:r>
        <w:t/>
      </w:r>
      <w:r>
        <w:t>(2)</w:t>
      </w:r>
      <w:r>
        <w:t xml:space="preserve"> The notification to the GSA IT Service Desk - whether via phone or email - should document as much information as possible, including:</w:t>
      </w:r>
    </w:p>
    <w:p xmlns:tce="http://www.TCE.com">
      <w:pPr>
        <w:pStyle w:val="ListNumber3"/>
        <!--depth 3-->
        <w:numPr>
          <w:ilvl w:val="2"/>
          <w:numId w:val="238"/>
        </w:numPr>
      </w:pPr>
      <w:bookmarkStart w:id="566" w:name="_Tocd19e16916"/>
      <w:bookmarkStart w:id="565" w:name="_Refd19e16916"/>
      <w:r>
        <w:t/>
      </w:r>
      <w:r>
        <w:t>(i)</w:t>
      </w:r>
      <w:r>
        <w:t xml:space="preserve"> Description, date and time of the incident;</w:t>
      </w:r>
      <w:bookmarkEnd w:id="565"/>
      <w:bookmarkEnd w:id="566"/>
    </w:p>
    <w:p xmlns:tce="http://www.TCE.com">
      <w:pPr>
        <w:pStyle w:val="ListNumber3"/>
        <!--depth 3-->
        <w:numPr>
          <w:ilvl w:val="2"/>
          <w:numId w:val="238"/>
        </w:numPr>
      </w:pPr>
      <w:bookmarkStart w:id="568" w:name="_Tocd19e16923"/>
      <w:bookmarkStart w:id="567" w:name="_Refd19e16923"/>
      <w:r>
        <w:t/>
      </w:r>
      <w:r>
        <w:t>(ii)</w:t>
      </w:r>
      <w:r>
        <w:t xml:space="preserve"> Whether any PII or contractor-attributional information is affected; and</w:t>
      </w:r>
      <w:bookmarkEnd w:id="567"/>
      <w:bookmarkEnd w:id="568"/>
    </w:p>
    <w:p xmlns:tce="http://www.TCE.com">
      <w:pPr>
        <w:pStyle w:val="ListNumber3"/>
        <!--depth 3-->
        <w:numPr>
          <w:ilvl w:val="2"/>
          <w:numId w:val="238"/>
        </w:numPr>
      </w:pPr>
      <w:bookmarkStart w:id="570" w:name="_Tocd19e16930"/>
      <w:bookmarkStart w:id="569" w:name="_Refd19e16930"/>
      <w:r>
        <w:t/>
      </w:r>
      <w:r>
        <w:t>(iii)</w:t>
      </w:r>
      <w:r>
        <w:t xml:space="preserve"> Contract information (contract number, contractor name, name of GSA contracting office), as applicable.</w:t>
      </w:r>
      <w:bookmarkEnd w:id="569"/>
      <w:bookmarkEnd w:id="570"/>
      <w:bookmarkEnd w:id="563"/>
      <w:bookmarkEnd w:id="564"/>
    </w:p>
    <w:p xmlns:tce="http://www.TCE.com">
      <w:pPr>
        <w:pStyle w:val="ListNumber2"/>
        <!--depth 2-->
        <w:numPr>
          <w:ilvl w:val="1"/>
          <w:numId w:val="237"/>
        </w:numPr>
      </w:pPr>
      <w:bookmarkStart w:id="572" w:name="_Tocd19e16938"/>
      <w:bookmarkStart w:id="571" w:name="_Refd19e16938"/>
      <w:r>
        <w:t/>
      </w:r>
      <w:r>
        <w:t>(3)</w:t>
      </w:r>
      <w:r>
        <w:t xml:space="preserve"> Do not delay notifying the GSA IT Service Desk even if all the information requested or considered to be relevant is not available.</w:t>
      </w:r>
      <w:bookmarkEnd w:id="571"/>
      <w:bookmarkEnd w:id="572"/>
    </w:p>
    <w:p xmlns:tce="http://www.TCE.com">
      <w:pPr>
        <w:pStyle w:val="ListNumber2"/>
        <!--depth 2-->
        <w:numPr>
          <w:ilvl w:val="1"/>
          <w:numId w:val="237"/>
        </w:numPr>
      </w:pPr>
      <w:bookmarkStart w:id="574" w:name="_Tocd19e16945"/>
      <w:bookmarkStart w:id="573" w:name="_Refd19e16945"/>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573"/>
      <w:bookmarkEnd w:id="574"/>
    </w:p>
    <w:p xmlns:tce="http://www.TCE.com">
      <w:pPr>
        <w:pStyle w:val="ListNumber2"/>
        <!--depth 2-->
        <w:numPr>
          <w:ilvl w:val="1"/>
          <w:numId w:val="237"/>
        </w:numPr>
      </w:pPr>
      <w:bookmarkStart w:id="576" w:name="_Tocd19e16952"/>
      <w:bookmarkStart w:id="575" w:name="_Refd19e16952"/>
      <w:r>
        <w:t/>
      </w:r>
      <w:r>
        <w:t>(5)</w:t>
      </w:r>
      <w:r>
        <w:t xml:space="preserve"> After initial notification, GSA IT may request additional information and will work with the notifier to resolve the issue.</w:t>
      </w:r>
      <w:bookmarkEnd w:id="575"/>
      <w:bookmarkEnd w:id="576"/>
      <w:bookmarkEnd w:id="559"/>
      <w:bookmarkEnd w:id="560"/>
    </w:p>
    <w:p xmlns:tce="http://www.TCE.com">
      <w:pPr>
        <w:pStyle w:val="ListNumber"/>
        <!--depth 1-->
        <w:numPr>
          <w:ilvl w:val="0"/>
          <w:numId w:val="234"/>
        </w:numPr>
      </w:pPr>
      <w:bookmarkStart w:id="578" w:name="_Tocd19e16960"/>
      <w:bookmarkStart w:id="577" w:name="_Refd19e16960"/>
      <w:r>
        <w:t/>
      </w:r>
      <w:r>
        <w:t>(c)</w:t>
      </w:r>
      <w:r>
        <w:t xml:space="preserve"> </w:t>
      </w:r>
      <w:r>
        <w:rPr>
          <w:i/>
        </w:rPr>
        <w:t xml:space="preserve"> Discovery of a prohibited article or source </w:t>
      </w:r>
      <w:r>
        <w:t>.</w:t>
      </w:r>
    </w:p>
    <w:p xmlns:tce="http://www.TCE.com">
      <w:pPr>
        <w:pStyle w:val="ListNumber2"/>
        <!--depth 2-->
        <w:numPr>
          <w:ilvl w:val="1"/>
          <w:numId w:val="239"/>
        </w:numPr>
      </w:pPr>
      <w:bookmarkStart w:id="580" w:name="_Tocd19e16971"/>
      <w:bookmarkStart w:id="579" w:name="_Refd19e16971"/>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579"/>
      <w:bookmarkEnd w:id="580"/>
    </w:p>
    <w:p xmlns:tce="http://www.TCE.com">
      <w:pPr>
        <w:pStyle w:val="ListNumber2"/>
        <!--depth 2-->
        <w:numPr>
          <w:ilvl w:val="1"/>
          <w:numId w:val="239"/>
        </w:numPr>
      </w:pPr>
      <w:bookmarkStart w:id="582" w:name="_Tocd19e16978"/>
      <w:bookmarkStart w:id="581" w:name="_Refd19e16978"/>
      <w:r>
        <w:t/>
      </w:r>
      <w:r>
        <w:t>(2)</w:t>
      </w:r>
      <w:r>
        <w:t>The notification to the GSA IT Service Desk - whether via phone or email - should document as much information as possible, including:</w:t>
      </w:r>
    </w:p>
    <w:p xmlns:tce="http://www.TCE.com">
      <w:pPr>
        <w:pStyle w:val="ListNumber3"/>
        <!--depth 3-->
        <w:numPr>
          <w:ilvl w:val="2"/>
          <w:numId w:val="240"/>
        </w:numPr>
      </w:pPr>
      <w:bookmarkStart w:id="584" w:name="_Tocd19e16986"/>
      <w:bookmarkStart w:id="583" w:name="_Refd19e16986"/>
      <w:r>
        <w:t/>
      </w:r>
      <w:r>
        <w:t>(i)</w:t>
      </w:r>
      <w:r>
        <w:t>Contract or solicitation information, including contract or solicitation number, contractor or offeror name, and name of GSA contracting office;</w:t>
      </w:r>
      <w:bookmarkEnd w:id="583"/>
      <w:bookmarkEnd w:id="584"/>
    </w:p>
    <w:p xmlns:tce="http://www.TCE.com">
      <w:pPr>
        <w:pStyle w:val="ListNumber3"/>
        <!--depth 3-->
        <w:numPr>
          <w:ilvl w:val="2"/>
          <w:numId w:val="240"/>
        </w:numPr>
      </w:pPr>
      <w:bookmarkStart w:id="586" w:name="_Tocd19e16993"/>
      <w:bookmarkStart w:id="585" w:name="_Refd19e16993"/>
      <w:r>
        <w:t/>
      </w:r>
      <w:r>
        <w:t>(ii)</w:t>
      </w:r>
      <w:r>
        <w:t>Prohibited article or source name; and</w:t>
      </w:r>
      <w:bookmarkEnd w:id="585"/>
      <w:bookmarkEnd w:id="586"/>
    </w:p>
    <w:p xmlns:tce="http://www.TCE.com">
      <w:pPr>
        <w:pStyle w:val="ListNumber3"/>
        <!--depth 3-->
        <w:numPr>
          <w:ilvl w:val="2"/>
          <w:numId w:val="240"/>
        </w:numPr>
      </w:pPr>
      <w:bookmarkStart w:id="588" w:name="_Tocd19e17000"/>
      <w:bookmarkStart w:id="587" w:name="_Refd19e17000"/>
      <w:r>
        <w:t/>
      </w:r>
      <w:r>
        <w:t>(iii)</w:t>
      </w:r>
      <w:r>
        <w:t>Reason why prohibited article or source is banned on contract.</w:t>
      </w:r>
      <w:bookmarkEnd w:id="587"/>
      <w:bookmarkEnd w:id="588"/>
    </w:p>
    <w:p xmlns:tce="http://www.TCE.com">
      <w:pPr>
        <w:pStyle w:val="ListNumber3"/>
        <!--depth 3-->
        <w:numPr>
          <w:ilvl w:val="2"/>
          <w:numId w:val="240"/>
        </w:numPr>
      </w:pPr>
      <w:bookmarkStart w:id="590" w:name="_Tocd19e17007"/>
      <w:bookmarkStart w:id="589" w:name="_Refd19e17007"/>
      <w:r>
        <w:t/>
      </w:r>
      <w:r>
        <w:t>(iv)</w:t>
      </w:r>
      <w:r>
        <w:t xml:space="preserve"> A “critical date,” no less than three (3) business days in the future, for when a response from GSA’s Supply Chain Review Board is requested.</w:t>
      </w:r>
      <w:bookmarkEnd w:id="589"/>
      <w:bookmarkEnd w:id="590"/>
      <w:bookmarkEnd w:id="581"/>
      <w:bookmarkEnd w:id="582"/>
    </w:p>
    <w:p xmlns:tce="http://www.TCE.com">
      <w:pPr>
        <w:pStyle w:val="ListNumber2"/>
        <!--depth 2-->
        <w:numPr>
          <w:ilvl w:val="1"/>
          <w:numId w:val="239"/>
        </w:numPr>
      </w:pPr>
      <w:bookmarkStart w:id="592" w:name="_Tocd19e17015"/>
      <w:bookmarkStart w:id="591" w:name="_Refd19e17015"/>
      <w:r>
        <w:t/>
      </w:r>
      <w:r>
        <w:t>(3)</w:t>
      </w:r>
      <w:r>
        <w:t xml:space="preserve"> Do not delay notifying the GSA IT Service Desk even if all the information requested or considered to be relevant is not available.</w:t>
      </w:r>
      <w:bookmarkEnd w:id="591"/>
      <w:bookmarkEnd w:id="592"/>
    </w:p>
    <w:p xmlns:tce="http://www.TCE.com">
      <w:pPr>
        <w:pStyle w:val="ListNumber2"/>
        <!--depth 2-->
        <w:numPr>
          <w:ilvl w:val="1"/>
          <w:numId w:val="239"/>
        </w:numPr>
      </w:pPr>
      <w:bookmarkStart w:id="594" w:name="_Tocd19e17022"/>
      <w:bookmarkStart w:id="593" w:name="_Refd19e17022"/>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241"/>
        </w:numPr>
      </w:pPr>
      <w:bookmarkStart w:id="596" w:name="_Tocd19e17030"/>
      <w:bookmarkStart w:id="595" w:name="_Refd19e17030"/>
      <w:r>
        <w:t/>
      </w:r>
      <w:r>
        <w:t>(i)</w:t>
      </w:r>
      <w:r>
        <w:t xml:space="preserve"> If the SCRM Review Board has not responded by the “critical date” required by </w:t>
      </w:r>
      <w:r>
        <w:rPr>
          <w:color w:val="0000FF"/>
        </w:rPr>
        <w:fldChar w:fldCharType="begin"/>
      </w:r>
      <w:r>
        <w:rPr>
          <w:color w:val="0000FF"/>
        </w:rPr>
        <w:instrText xml:space="preserve"> REF _Numd19e16833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_Numd19e16708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32">
        <w:r>
          <w:rPr>
            <w:rStyle w:val="Hyperlink"/>
          </w:rPr>
          <w:t>http://insite.gsa.gov/cscrm</w:t>
        </w:r>
      </w:hyperlink>
      <w:r>
        <w:t>) prior to making the determination.</w:t>
      </w:r>
      <w:bookmarkEnd w:id="595"/>
      <w:bookmarkEnd w:id="596"/>
      <w:bookmarkEnd w:id="593"/>
      <w:bookmarkEnd w:id="594"/>
      <w:bookmarkEnd w:id="577"/>
      <w:bookmarkEnd w:id="578"/>
    </w:p>
    <w:p xmlns:tce="http://www.TCE.com">
      <w:pPr>
        <w:pStyle w:val="ListNumber"/>
        <!--depth 1-->
        <w:numPr>
          <w:ilvl w:val="0"/>
          <w:numId w:val="234"/>
        </w:numPr>
      </w:pPr>
      <w:bookmarkStart w:id="598" w:name="_Tocd19e17051"/>
      <w:bookmarkStart w:id="597" w:name="_Refd19e17051"/>
      <w:r>
        <w:t/>
      </w:r>
      <w:r>
        <w:t>(d)</w:t>
      </w:r>
      <w:r>
        <w:t xml:space="preserve"> </w:t>
      </w:r>
      <w:r>
        <w:rPr>
          <w:i/>
        </w:rPr>
        <w:t>Identification of supply chain risk information</w:t>
      </w:r>
      <w:r>
        <w:t>.</w:t>
      </w:r>
    </w:p>
    <w:p xmlns:tce="http://www.TCE.com">
      <w:pPr>
        <w:pStyle w:val="ListNumber2"/>
        <!--depth 2-->
        <w:numPr>
          <w:ilvl w:val="1"/>
          <w:numId w:val="242"/>
        </w:numPr>
      </w:pPr>
      <w:bookmarkStart w:id="600" w:name="_Tocd19e17062"/>
      <w:bookmarkStart w:id="599" w:name="_Refd19e17062"/>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243"/>
        </w:numPr>
      </w:pPr>
      <w:bookmarkStart w:id="602" w:name="_Tocd19e17070"/>
      <w:bookmarkStart w:id="601" w:name="_Refd19e17070"/>
      <w:r>
        <w:t/>
      </w:r>
      <w:r>
        <w:t>(i)</w:t>
      </w:r>
      <w:r>
        <w:t xml:space="preserve"> Service-level policy may adopt additional procedures to provide acquisition team members with guidance prior to notifying the GSA IT Service Desk.</w:t>
      </w:r>
      <w:bookmarkEnd w:id="601"/>
      <w:bookmarkEnd w:id="602"/>
      <w:bookmarkEnd w:id="599"/>
      <w:bookmarkEnd w:id="600"/>
    </w:p>
    <w:p xmlns:tce="http://www.TCE.com">
      <w:pPr>
        <w:pStyle w:val="ListNumber2"/>
        <!--depth 2-->
        <w:numPr>
          <w:ilvl w:val="1"/>
          <w:numId w:val="242"/>
        </w:numPr>
      </w:pPr>
      <w:bookmarkStart w:id="604" w:name="_Tocd19e17078"/>
      <w:bookmarkStart w:id="603" w:name="_Refd19e17078"/>
      <w:r>
        <w:t/>
      </w:r>
      <w:r>
        <w:t>(2)</w:t>
      </w:r>
      <w:r>
        <w:t xml:space="preserve"> After initial notification, the appropriate Cyber-Supply Chain Risk Management Policy Advisor may request additional information and will work with the notifier to resolve the issue.</w:t>
      </w:r>
      <w:bookmarkEnd w:id="603"/>
      <w:bookmarkEnd w:id="604"/>
    </w:p>
    <w:p xmlns:tce="http://www.TCE.com">
      <w:pPr>
        <w:pStyle w:val="ListNumber2"/>
        <!--depth 2-->
        <w:numPr>
          <w:ilvl w:val="1"/>
          <w:numId w:val="242"/>
        </w:numPr>
      </w:pPr>
      <w:bookmarkStart w:id="606" w:name="_Tocd19e17085"/>
      <w:bookmarkStart w:id="605" w:name="_Refd19e17085"/>
      <w:r>
        <w:t/>
      </w:r>
      <w:r>
        <w:t>(3)</w:t>
      </w:r>
      <w:r>
        <w:t xml:space="preserve"> The Cyber-Supply Chain Risk Management Policy Advisors will share information with the Office of Acquisition Policy within OGP.</w:t>
      </w:r>
      <w:bookmarkEnd w:id="605"/>
      <w:bookmarkEnd w:id="606"/>
    </w:p>
    <w:p xmlns:tce="http://www.TCE.com">
      <w:pPr>
        <w:pStyle w:val="ListNumber2"/>
        <!--depth 2-->
        <w:numPr>
          <w:ilvl w:val="1"/>
          <w:numId w:val="242"/>
        </w:numPr>
      </w:pPr>
      <w:r>
        <w:t/>
      </w:r>
      <w:r>
        <w:t>(4)</w:t>
      </w:r>
      <w:r>
        <w:t>OGP will share supply chain risk information with relevant GSA offices and personnel, as appropriate, and with the FASC when:</w:t>
      </w:r>
    </w:p>
    <w:p xmlns:tce="http://www.TCE.com">
      <w:pPr>
        <w:pStyle w:val="ListNumber3"/>
        <!--depth 3-->
        <w:numPr>
          <w:ilvl w:val="2"/>
          <w:numId w:val="244"/>
        </w:numPr>
      </w:pPr>
      <w:r>
        <w:t/>
      </w:r>
      <w:r>
        <w:t>(i)</w:t>
      </w:r>
      <w:r>
        <w:t>The FASC requests information associated with a particular source, a covered article, or a covered procurement (as defined at 41 U.S.C. 4713(k));</w:t>
      </w:r>
    </w:p>
    <w:p xmlns:tce="http://www.TCE.com">
      <w:pPr>
        <w:pStyle w:val="ListNumber3"/>
        <!--depth 3-->
        <w:numPr>
          <w:ilvl w:val="2"/>
          <w:numId w:val="244"/>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244"/>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597"/>
      <w:bookmarkEnd w:id="598"/>
    </w:p>
    <w:p xmlns:tce="http://www.TCE.com">
      <w:pPr>
        <w:pStyle w:val="ListNumber"/>
        <!--depth 1-->
        <w:numPr>
          <w:ilvl w:val="0"/>
          <w:numId w:val="234"/>
        </w:numPr>
      </w:pPr>
      <w:bookmarkStart w:id="608" w:name="_Tocd19e17123"/>
      <w:bookmarkStart w:id="607" w:name="_Refd19e17123"/>
      <w:r>
        <w:t/>
      </w:r>
      <w:r>
        <w:t>(e)</w:t>
      </w:r>
      <w:r>
        <w:t xml:space="preserve"> </w:t>
      </w:r>
      <w:r>
        <w:rPr>
          <w:i/>
        </w:rPr>
        <w:t xml:space="preserve"> Cyber-Supply Chain Event Risk Mitigation</w:t>
      </w:r>
      <w:r>
        <w:t xml:space="preserve">. The contract administration procedures under </w:t>
      </w:r>
      <w:hyperlink r:id="rIdHyperlink13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34">
        <w:r>
          <w:rPr>
            <w:rStyle w:val="Hyperlink"/>
          </w:rPr>
          <w:t>http://insite.gsa.gov/cscrm</w:t>
        </w:r>
      </w:hyperlink>
      <w:r>
        <w:t>).</w:t>
      </w:r>
      <w:bookmarkEnd w:id="607"/>
      <w:bookmarkEnd w:id="608"/>
    </w:p>
    <w:p xmlns:tce="http://www.TCE.com">
      <w:pPr>
        <w:pStyle w:val="ListNumber"/>
        <!--depth 1-->
        <w:numPr>
          <w:ilvl w:val="0"/>
          <w:numId w:val="234"/>
        </w:numPr>
      </w:pPr>
      <w:bookmarkStart w:id="610" w:name="_Tocd19e17145"/>
      <w:bookmarkStart w:id="609" w:name="_Refd19e1714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09"/>
      <w:bookmarkEnd w:id="610"/>
    </w:p>
    <!--Topic unique_182-->
    <w:p xmlns:tce="http://www.TCE.com">
      <w:pPr>
        <w:pStyle w:val="Heading4"/>
      </w:pPr>
      <w:bookmarkStart w:id="611" w:name="_Numd19e17164"/>
      <w:bookmarkStart w:id="612" w:name="_Refd19e17164"/>
      <w:bookmarkStart w:id="613" w:name="_Tocd19e17164"/>
      <w:r>
        <w:t/>
      </w:r>
      <w:r>
        <w:t>Subpart 504.71</w:t>
      </w:r>
      <w:r>
        <w:t xml:space="preserve"> - Acquisition Reviews</w:t>
      </w:r>
      <w:bookmarkEnd w:id="612"/>
      <w:bookmarkEnd w:id="613"/>
      <w:bookmarkEnd w:id="611"/>
    </w:p>
    <!--Topic unique_183-->
    <w:p xmlns:tce="http://www.TCE.com">
      <w:pPr>
        <w:pStyle w:val="Heading5"/>
      </w:pPr>
      <w:bookmarkStart w:id="614" w:name="_Numd19e17177"/>
      <w:bookmarkStart w:id="615" w:name="_Refd19e17177"/>
      <w:bookmarkStart w:id="616" w:name="_Tocd19e17177"/>
      <w:r>
        <w:t/>
      </w:r>
      <w:r>
        <w:t>504.7100</w:t>
      </w:r>
      <w:r>
        <w:t xml:space="preserve"> Scope of subpart.</w:t>
      </w:r>
      <w:bookmarkEnd w:id="615"/>
      <w:bookmarkEnd w:id="616"/>
      <w:bookmarkEnd w:id="614"/>
    </w:p>
    <w:p xmlns:tce="http://www.TCE.com">
      <w:pPr>
        <w:pStyle w:val="BodyText"/>
      </w:pPr>
      <w:r>
        <w:t>This subpart prescribes policies and procedures concerning acquisition reviews. FAR part 18 acquisitions are exempt from this subpart.</w:t>
      </w:r>
    </w:p>
    <!--Topic unique_184-->
    <w:p xmlns:tce="http://www.TCE.com">
      <w:pPr>
        <w:pStyle w:val="Heading5"/>
      </w:pPr>
      <w:bookmarkStart w:id="617" w:name="_Numd19e17196"/>
      <w:bookmarkStart w:id="618" w:name="_Refd19e17196"/>
      <w:bookmarkStart w:id="619" w:name="_Tocd19e17196"/>
      <w:r>
        <w:t/>
      </w:r>
      <w:r>
        <w:t>504.7101</w:t>
      </w:r>
      <w:r>
        <w:t xml:space="preserve"> Purpose.</w:t>
      </w:r>
      <w:bookmarkEnd w:id="618"/>
      <w:bookmarkEnd w:id="619"/>
      <w:bookmarkEnd w:id="617"/>
    </w:p>
    <w:p xmlns:tce="http://www.TCE.com">
      <w:pPr>
        <w:pStyle w:val="BodyText"/>
      </w:pPr>
      <w:r>
        <w:t>The purpose of this subpart is to–</w:t>
      </w:r>
    </w:p>
    <w:p xmlns:tce="http://www.TCE.com">
      <w:pPr>
        <w:pStyle w:val="ListNumber"/>
        <!--depth 1-->
        <w:numPr>
          <w:ilvl w:val="0"/>
          <w:numId w:val="24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245"/>
        </w:numPr>
      </w:pPr>
      <w:r>
        <w:t/>
      </w:r>
      <w:r>
        <w:t>(b)</w:t>
      </w:r>
      <w:r>
        <w:t xml:space="preserve"> Establish a requirement for acquisition reviews for various types of acquisitions and contract actions; and</w:t>
      </w:r>
    </w:p>
    <w:p xmlns:tce="http://www.TCE.com">
      <w:pPr>
        <w:pStyle w:val="ListNumber"/>
        <!--depth 1-->
        <w:numPr>
          <w:ilvl w:val="0"/>
          <w:numId w:val="245"/>
        </w:numPr>
      </w:pPr>
      <w:r>
        <w:t/>
      </w:r>
      <w:r>
        <w:t>(c)</w:t>
      </w:r>
      <w:r>
        <w:t xml:space="preserve"> Promote early and frequent engagement by the SPE.</w:t>
      </w:r>
    </w:p>
    <!--Topic unique_185-->
    <w:p xmlns:tce="http://www.TCE.com">
      <w:pPr>
        <w:pStyle w:val="Heading5"/>
      </w:pPr>
      <w:bookmarkStart w:id="620" w:name="_Numd19e17237"/>
      <w:bookmarkStart w:id="621" w:name="_Refd19e17237"/>
      <w:bookmarkStart w:id="622" w:name="_Tocd19e17237"/>
      <w:r>
        <w:t/>
      </w:r>
      <w:r>
        <w:t>504.7102</w:t>
      </w:r>
      <w:r>
        <w:t xml:space="preserve"> General.</w:t>
      </w:r>
      <w:bookmarkEnd w:id="621"/>
      <w:bookmarkEnd w:id="622"/>
      <w:bookmarkEnd w:id="620"/>
    </w:p>
    <w:p xmlns:tce="http://www.TCE.com">
      <w:pPr>
        <w:pStyle w:val="ListNumber"/>
        <!--depth 1-->
        <w:numPr>
          <w:ilvl w:val="0"/>
          <w:numId w:val="24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24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507.103(b)(2).</w:t>
      </w:r>
    </w:p>
    <w:p xmlns:tce="http://www.TCE.com">
      <w:pPr>
        <w:pStyle w:val="ListNumber"/>
        <!--depth 1-->
        <w:numPr>
          <w:ilvl w:val="0"/>
          <w:numId w:val="246"/>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247"/>
        </w:numPr>
      </w:pPr>
      <w:r>
        <w:t/>
      </w:r>
      <w:r>
        <w:t>(1)</w:t>
      </w:r>
      <w:r>
        <w:t xml:space="preserve"> Market research phase;</w:t>
      </w:r>
    </w:p>
    <w:p xmlns:tce="http://www.TCE.com">
      <w:pPr>
        <w:pStyle w:val="ListNumber2"/>
        <!--depth 2-->
        <w:numPr>
          <w:ilvl w:val="1"/>
          <w:numId w:val="247"/>
        </w:numPr>
      </w:pPr>
      <w:r>
        <w:t/>
      </w:r>
      <w:r>
        <w:t>(2)</w:t>
      </w:r>
      <w:r>
        <w:t xml:space="preserve"> Acquisition planning phase;</w:t>
      </w:r>
    </w:p>
    <w:p xmlns:tce="http://www.TCE.com">
      <w:pPr>
        <w:pStyle w:val="ListNumber2"/>
        <!--depth 2-->
        <w:numPr>
          <w:ilvl w:val="1"/>
          <w:numId w:val="247"/>
        </w:numPr>
      </w:pPr>
      <w:r>
        <w:t/>
      </w:r>
      <w:r>
        <w:t>(3)</w:t>
      </w:r>
      <w:r>
        <w:t xml:space="preserve"> Pre-solicitation phase;</w:t>
      </w:r>
    </w:p>
    <w:p xmlns:tce="http://www.TCE.com">
      <w:pPr>
        <w:pStyle w:val="ListNumber2"/>
        <!--depth 2-->
        <w:numPr>
          <w:ilvl w:val="1"/>
          <w:numId w:val="247"/>
        </w:numPr>
      </w:pPr>
      <w:r>
        <w:t/>
      </w:r>
      <w:r>
        <w:t>(4)</w:t>
      </w:r>
      <w:r>
        <w:t xml:space="preserve"> Pre-award phase; and</w:t>
      </w:r>
    </w:p>
    <w:p xmlns:tce="http://www.TCE.com">
      <w:pPr>
        <w:pStyle w:val="ListNumber2"/>
        <!--depth 2-->
        <w:numPr>
          <w:ilvl w:val="1"/>
          <w:numId w:val="247"/>
        </w:numPr>
      </w:pPr>
      <w:r>
        <w:t/>
      </w:r>
      <w:r>
        <w:t>(5)</w:t>
      </w:r>
      <w:r>
        <w:t xml:space="preserve"> Post-award phase.</w:t>
      </w:r>
    </w:p>
    <w:p xmlns:tce="http://www.TCE.com">
      <w:pPr>
        <w:pStyle w:val="ListNumber"/>
        <!--depth 1-->
        <w:numPr>
          <w:ilvl w:val="0"/>
          <w:numId w:val="246"/>
        </w:numPr>
      </w:pPr>
      <w:r>
        <w:t/>
      </w:r>
      <w:r>
        <w:t>(d)</w:t>
      </w:r>
      <w:r>
        <w:t xml:space="preserve"> The following are examples of topics that may be a part of an acquisition review:</w:t>
      </w:r>
    </w:p>
    <w:p xmlns:tce="http://www.TCE.com">
      <w:pPr>
        <w:pStyle w:val="ListNumber2"/>
        <!--depth 2-->
        <w:numPr>
          <w:ilvl w:val="1"/>
          <w:numId w:val="248"/>
        </w:numPr>
      </w:pPr>
      <w:r>
        <w:t/>
      </w:r>
      <w:r>
        <w:t>(1)</w:t>
      </w:r>
      <w:r>
        <w:t xml:space="preserve"> Requirement details (e.g., description of requirement, period of performance, estimated value);</w:t>
      </w:r>
    </w:p>
    <w:p xmlns:tce="http://www.TCE.com">
      <w:pPr>
        <w:pStyle w:val="ListNumber2"/>
        <!--depth 2-->
        <w:numPr>
          <w:ilvl w:val="1"/>
          <w:numId w:val="248"/>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248"/>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248"/>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248"/>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248"/>
        </w:numPr>
      </w:pPr>
      <w:r>
        <w:t/>
      </w:r>
      <w:r>
        <w:t>(6)</w:t>
      </w:r>
      <w:r>
        <w:t xml:space="preserve"> Pre-award milestones (e.g., existing contract expiration date, planned solicitation date, anticipated date of award);</w:t>
      </w:r>
    </w:p>
    <w:p xmlns:tce="http://www.TCE.com">
      <w:pPr>
        <w:pStyle w:val="ListNumber2"/>
        <!--depth 2-->
        <w:numPr>
          <w:ilvl w:val="1"/>
          <w:numId w:val="248"/>
        </w:numPr>
      </w:pPr>
      <w:r>
        <w:t/>
      </w:r>
      <w:r>
        <w:t>(7)</w:t>
      </w:r>
      <w:r>
        <w:t xml:space="preserve"> Debriefings, brief explanations, and other post-award communications;</w:t>
      </w:r>
    </w:p>
    <w:p xmlns:tce="http://www.TCE.com">
      <w:pPr>
        <w:pStyle w:val="ListNumber2"/>
        <!--depth 2-->
        <w:numPr>
          <w:ilvl w:val="1"/>
          <w:numId w:val="248"/>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248"/>
        </w:numPr>
      </w:pPr>
      <w:r>
        <w:t/>
      </w:r>
      <w:r>
        <w:t>(9)</w:t>
      </w:r>
      <w:r>
        <w:t xml:space="preserve"> Post-award milestones, deliverables, and other important information.</w:t>
      </w:r>
    </w:p>
    <!--Topic unique_186-->
    <w:p xmlns:tce="http://www.TCE.com">
      <w:pPr>
        <w:pStyle w:val="Heading5"/>
      </w:pPr>
      <w:bookmarkStart w:id="623" w:name="_Numd19e17361"/>
      <w:bookmarkStart w:id="624" w:name="_Refd19e17361"/>
      <w:bookmarkStart w:id="625" w:name="_Tocd19e17361"/>
      <w:r>
        <w:t/>
      </w:r>
      <w:r>
        <w:t>504.7103</w:t>
      </w:r>
      <w:r>
        <w:t xml:space="preserve"> Head of the contracting activity responsibilities.</w:t>
      </w:r>
      <w:bookmarkEnd w:id="624"/>
      <w:bookmarkEnd w:id="625"/>
      <w:bookmarkEnd w:id="623"/>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249"/>
        </w:numPr>
      </w:pPr>
      <w:r>
        <w:t/>
      </w:r>
      <w:r>
        <w:t>(a)</w:t>
      </w:r>
      <w:r>
        <w:t xml:space="preserve"> These acquisition policies, procedures and guidance shall include, but be not limited to:</w:t>
      </w:r>
    </w:p>
    <w:p xmlns:tce="http://www.TCE.com">
      <w:pPr>
        <w:pStyle w:val="ListNumber2"/>
        <!--depth 2-->
        <w:numPr>
          <w:ilvl w:val="1"/>
          <w:numId w:val="250"/>
        </w:numPr>
      </w:pPr>
      <w:r>
        <w:t/>
      </w:r>
      <w:r>
        <w:t>(1)</w:t>
      </w:r>
      <w:r>
        <w:t xml:space="preserve"> Commensurate with the risk, complexity, and criticality of the acquisition or contract action–</w:t>
      </w:r>
    </w:p>
    <w:p xmlns:tce="http://www.TCE.com">
      <w:pPr>
        <w:pStyle w:val="ListNumber3"/>
        <!--depth 3-->
        <w:numPr>
          <w:ilvl w:val="2"/>
          <w:numId w:val="251"/>
        </w:numPr>
      </w:pPr>
      <w:r>
        <w:t/>
      </w:r>
      <w:r>
        <w:t>(i)</w:t>
      </w:r>
      <w:r>
        <w:t xml:space="preserve"> Pre-award acquisition reviews (e.g., contract review board, peer reviews); and</w:t>
      </w:r>
    </w:p>
    <w:p xmlns:tce="http://www.TCE.com">
      <w:pPr>
        <w:pStyle w:val="ListNumber3"/>
        <!--depth 3-->
        <w:numPr>
          <w:ilvl w:val="2"/>
          <w:numId w:val="251"/>
        </w:numPr>
      </w:pPr>
      <w:r>
        <w:t/>
      </w:r>
      <w:r>
        <w:t>(ii)</w:t>
      </w:r>
      <w:r>
        <w:t xml:space="preserve"> Post-award acquisition reviews.</w:t>
      </w:r>
    </w:p>
    <w:p xmlns:tce="http://www.TCE.com">
      <w:pPr>
        <w:pStyle w:val="ListNumber2"/>
        <!--depth 2-->
        <w:numPr>
          <w:ilvl w:val="1"/>
          <w:numId w:val="250"/>
        </w:numPr>
      </w:pPr>
      <w:r>
        <w:t/>
      </w:r>
      <w:r>
        <w:t>(2)</w:t>
      </w:r>
      <w:r>
        <w:t xml:space="preserve"> A process for capturing best practices and innovative approaches to share with the acquisition workforce.</w:t>
      </w:r>
    </w:p>
    <!--Topic unique_187-->
    <w:p xmlns:tce="http://www.TCE.com">
      <w:pPr>
        <w:pStyle w:val="Heading5"/>
      </w:pPr>
      <w:bookmarkStart w:id="626" w:name="_Numd19e17420"/>
      <w:bookmarkStart w:id="627" w:name="_Refd19e17420"/>
      <w:bookmarkStart w:id="628" w:name="_Tocd19e17420"/>
      <w:r>
        <w:t/>
      </w:r>
      <w:r>
        <w:t>504.7104</w:t>
      </w:r>
      <w:r>
        <w:t xml:space="preserve"> Acquisitions and contract actions requiring SPE review and approval.</w:t>
      </w:r>
      <w:bookmarkEnd w:id="627"/>
      <w:bookmarkEnd w:id="628"/>
      <w:bookmarkEnd w:id="626"/>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_Numd19e17361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252"/>
        </w:numPr>
      </w:pPr>
      <w:bookmarkStart w:id="630" w:name="_Tocd19e17437"/>
      <w:bookmarkStart w:id="629" w:name="_Refd19e17437"/>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253"/>
        </w:numPr>
      </w:pPr>
      <w:bookmarkStart w:id="632" w:name="_Tocd19e17448"/>
      <w:bookmarkStart w:id="631" w:name="_Refd19e17448"/>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31"/>
      <w:bookmarkEnd w:id="632"/>
      <w:bookmarkEnd w:id="629"/>
      <w:bookmarkEnd w:id="630"/>
    </w:p>
    <w:p xmlns:tce="http://www.TCE.com">
      <w:pPr>
        <w:pStyle w:val="ListNumber"/>
        <!--depth 1-->
        <w:numPr>
          <w:ilvl w:val="0"/>
          <w:numId w:val="252"/>
        </w:numPr>
      </w:pPr>
      <w:bookmarkStart w:id="634" w:name="_Tocd19e17456"/>
      <w:bookmarkStart w:id="633" w:name="_Refd19e17456"/>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254"/>
        </w:numPr>
      </w:pPr>
      <w:bookmarkStart w:id="636" w:name="_Tocd19e17467"/>
      <w:bookmarkStart w:id="635" w:name="_Refd19e17467"/>
      <w:r>
        <w:t/>
      </w:r>
      <w:r>
        <w:t>(1)</w:t>
      </w:r>
      <w:r>
        <w:t>Description of the need for SPE involvement (</w:t>
      </w:r>
      <w:r>
        <w:rPr>
          <w:i/>
        </w:rPr>
        <w:t>e.g.,</w:t>
      </w:r>
      <w:r>
        <w:t xml:space="preserve"> SPE approval of a consolidation determination);</w:t>
      </w:r>
      <w:bookmarkEnd w:id="635"/>
      <w:bookmarkEnd w:id="636"/>
    </w:p>
    <w:p xmlns:tce="http://www.TCE.com">
      <w:pPr>
        <w:pStyle w:val="ListNumber2"/>
        <!--depth 2-->
        <w:numPr>
          <w:ilvl w:val="1"/>
          <w:numId w:val="254"/>
        </w:numPr>
      </w:pPr>
      <w:bookmarkStart w:id="638" w:name="_Tocd19e17477"/>
      <w:bookmarkStart w:id="637" w:name="_Refd19e17477"/>
      <w:r>
        <w:t/>
      </w:r>
      <w:r>
        <w:t>(2)</w:t>
      </w:r>
      <w:r>
        <w:t>Description of the requirement, including key dates (</w:t>
      </w:r>
      <w:r>
        <w:rPr>
          <w:i/>
        </w:rPr>
        <w:t>e.g.</w:t>
      </w:r>
      <w:r>
        <w:t>, anticipated solicitation date, anticipated award date);</w:t>
      </w:r>
      <w:bookmarkEnd w:id="637"/>
      <w:bookmarkEnd w:id="638"/>
    </w:p>
    <w:p xmlns:tce="http://www.TCE.com">
      <w:pPr>
        <w:pStyle w:val="ListNumber2"/>
        <!--depth 2-->
        <w:numPr>
          <w:ilvl w:val="1"/>
          <w:numId w:val="254"/>
        </w:numPr>
      </w:pPr>
      <w:bookmarkStart w:id="640" w:name="_Tocd19e17487"/>
      <w:bookmarkStart w:id="639" w:name="_Refd19e17487"/>
      <w:r>
        <w:t/>
      </w:r>
      <w:r>
        <w:t>(3)</w:t>
      </w:r>
      <w:r>
        <w:t>Date(s) of acquisition review(s); and</w:t>
      </w:r>
      <w:bookmarkEnd w:id="639"/>
      <w:bookmarkEnd w:id="640"/>
    </w:p>
    <w:p xmlns:tce="http://www.TCE.com">
      <w:pPr>
        <w:pStyle w:val="ListNumber2"/>
        <!--depth 2-->
        <w:numPr>
          <w:ilvl w:val="1"/>
          <w:numId w:val="254"/>
        </w:numPr>
      </w:pPr>
      <w:bookmarkStart w:id="642" w:name="_Tocd19e17494"/>
      <w:bookmarkStart w:id="641" w:name="_Refd19e17494"/>
      <w:r>
        <w:t/>
      </w:r>
      <w:r>
        <w:t>(4)</w:t>
      </w:r>
      <w:r>
        <w:t>Any other important information.</w:t>
      </w:r>
      <w:bookmarkEnd w:id="641"/>
      <w:bookmarkEnd w:id="642"/>
      <w:bookmarkEnd w:id="633"/>
      <w:bookmarkEnd w:id="634"/>
    </w:p>
    <w:p xmlns:tce="http://www.TCE.com">
      <w:pPr>
        <w:pStyle w:val="ListNumber"/>
        <!--depth 1-->
        <w:numPr>
          <w:ilvl w:val="0"/>
          <w:numId w:val="252"/>
        </w:numPr>
      </w:pPr>
      <w:bookmarkStart w:id="644" w:name="_Tocd19e17502"/>
      <w:bookmarkStart w:id="643" w:name="_Refd19e17502"/>
      <w:r>
        <w:t/>
      </w:r>
      <w:r>
        <w:t>(c)</w:t>
      </w:r>
      <w:r>
        <w:t xml:space="preserve"> </w:t>
      </w:r>
      <w:r>
        <w:rPr>
          <w:i/>
        </w:rPr>
        <w:t>Approval</w:t>
      </w:r>
      <w:r>
        <w:t xml:space="preserve">. Acquisitions and contract actions requiring SPE review or approval shall be sent to </w:t>
      </w:r>
      <w:hyperlink r:id="rIdHyperlink135">
        <w:r>
          <w:rPr>
            <w:rStyle w:val="Hyperlink"/>
          </w:rPr>
          <w:t>spe.request@gsa.gov</w:t>
        </w:r>
      </w:hyperlink>
      <w:r>
        <w:t xml:space="preserve"> and include the following information;</w:t>
      </w:r>
    </w:p>
    <w:p xmlns:tce="http://www.TCE.com">
      <w:pPr>
        <w:pStyle w:val="ListNumber2"/>
        <!--depth 2-->
        <w:numPr>
          <w:ilvl w:val="1"/>
          <w:numId w:val="255"/>
        </w:numPr>
      </w:pPr>
      <w:bookmarkStart w:id="646" w:name="_Tocd19e17517"/>
      <w:bookmarkStart w:id="645" w:name="_Refd19e17517"/>
      <w:r>
        <w:t/>
      </w:r>
      <w:r>
        <w:t>(1)</w:t>
      </w:r>
      <w:r>
        <w:t>Description of the requirement, action required, and due date;</w:t>
      </w:r>
      <w:bookmarkEnd w:id="645"/>
      <w:bookmarkEnd w:id="646"/>
    </w:p>
    <w:p xmlns:tce="http://www.TCE.com">
      <w:pPr>
        <w:pStyle w:val="ListNumber2"/>
        <!--depth 2-->
        <w:numPr>
          <w:ilvl w:val="1"/>
          <w:numId w:val="255"/>
        </w:numPr>
      </w:pPr>
      <w:bookmarkStart w:id="648" w:name="_Tocd19e17524"/>
      <w:bookmarkStart w:id="647" w:name="_Refd19e17524"/>
      <w:r>
        <w:t/>
      </w:r>
      <w:r>
        <w:t>(2)</w:t>
      </w:r>
      <w:r>
        <w:t>The document(s) requiring SPE review or approval;</w:t>
      </w:r>
      <w:bookmarkEnd w:id="647"/>
      <w:bookmarkEnd w:id="648"/>
    </w:p>
    <w:p xmlns:tce="http://www.TCE.com">
      <w:pPr>
        <w:pStyle w:val="ListNumber2"/>
        <!--depth 2-->
        <w:numPr>
          <w:ilvl w:val="1"/>
          <w:numId w:val="255"/>
        </w:numPr>
      </w:pPr>
      <w:bookmarkStart w:id="650" w:name="_Tocd19e17531"/>
      <w:bookmarkStart w:id="649" w:name="_Refd19e17531"/>
      <w:r>
        <w:t/>
      </w:r>
      <w:r>
        <w:t>(3)</w:t>
      </w:r>
      <w:r>
        <w:t>Evidence of Service-level concurrences;</w:t>
      </w:r>
      <w:bookmarkEnd w:id="649"/>
      <w:bookmarkEnd w:id="650"/>
    </w:p>
    <w:p xmlns:tce="http://www.TCE.com">
      <w:pPr>
        <w:pStyle w:val="ListNumber2"/>
        <!--depth 2-->
        <w:numPr>
          <w:ilvl w:val="1"/>
          <w:numId w:val="255"/>
        </w:numPr>
      </w:pPr>
      <w:bookmarkStart w:id="652" w:name="_Tocd19e17538"/>
      <w:bookmarkStart w:id="651" w:name="_Refd19e17538"/>
      <w:r>
        <w:t/>
      </w:r>
      <w:r>
        <w:t>(4)</w:t>
      </w:r>
      <w:r>
        <w:t>Evidence of legal concurrence;</w:t>
      </w:r>
      <w:bookmarkEnd w:id="651"/>
      <w:bookmarkEnd w:id="652"/>
    </w:p>
    <w:p xmlns:tce="http://www.TCE.com">
      <w:pPr>
        <w:pStyle w:val="ListNumber2"/>
        <!--depth 2-->
        <w:numPr>
          <w:ilvl w:val="1"/>
          <w:numId w:val="255"/>
        </w:numPr>
      </w:pPr>
      <w:bookmarkStart w:id="654" w:name="_Tocd19e17545"/>
      <w:bookmarkStart w:id="653" w:name="_Refd19e17545"/>
      <w:r>
        <w:t/>
      </w:r>
      <w:r>
        <w:t>(5)</w:t>
      </w:r>
      <w:r>
        <w:t>Evidence of other applicable concurrences where applicable (</w:t>
      </w:r>
      <w:r>
        <w:rPr>
          <w:i/>
        </w:rPr>
        <w:t>e.g.</w:t>
      </w:r>
      <w:r>
        <w:t>, category manager and OSDBU);</w:t>
      </w:r>
      <w:bookmarkEnd w:id="653"/>
      <w:bookmarkEnd w:id="654"/>
    </w:p>
    <w:p xmlns:tce="http://www.TCE.com">
      <w:pPr>
        <w:pStyle w:val="ListNumber2"/>
        <!--depth 2-->
        <w:numPr>
          <w:ilvl w:val="1"/>
          <w:numId w:val="255"/>
        </w:numPr>
      </w:pPr>
      <w:bookmarkStart w:id="656" w:name="_Tocd19e17556"/>
      <w:bookmarkStart w:id="655" w:name="_Refd19e17556"/>
      <w:r>
        <w:t/>
      </w:r>
      <w:r>
        <w:t>(6)</w:t>
      </w:r>
      <w:r>
        <w:t>Supporting attachments, if applicable; and</w:t>
      </w:r>
      <w:bookmarkEnd w:id="655"/>
      <w:bookmarkEnd w:id="656"/>
    </w:p>
    <w:p xmlns:tce="http://www.TCE.com">
      <w:pPr>
        <w:pStyle w:val="ListNumber2"/>
        <!--depth 2-->
        <w:numPr>
          <w:ilvl w:val="1"/>
          <w:numId w:val="255"/>
        </w:numPr>
      </w:pPr>
      <w:bookmarkStart w:id="658" w:name="_Tocd19e17563"/>
      <w:bookmarkStart w:id="657" w:name="_Refd19e17563"/>
      <w:r>
        <w:t/>
      </w:r>
      <w:r>
        <w:t>(7)</w:t>
      </w:r>
      <w:r>
        <w:t>Any other important information.</w:t>
      </w:r>
      <w:bookmarkEnd w:id="657"/>
      <w:bookmarkEnd w:id="658"/>
      <w:bookmarkEnd w:id="643"/>
      <w:bookmarkEnd w:id="644"/>
    </w:p>
    <w:p xmlns:tce="http://www.TCE.com">
      <w:pPr>
        <w:pStyle w:val="ListNumber"/>
        <!--depth 1-->
        <w:numPr>
          <w:ilvl w:val="0"/>
          <w:numId w:val="252"/>
        </w:numPr>
      </w:pPr>
      <w:bookmarkStart w:id="660" w:name="_Tocd19e17571"/>
      <w:bookmarkStart w:id="659" w:name="_Refd19e17571"/>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256"/>
        </w:numPr>
      </w:pPr>
      <w:bookmarkStart w:id="662" w:name="_Tocd19e17582"/>
      <w:bookmarkStart w:id="661" w:name="_Refd19e17582"/>
      <w:r>
        <w:t/>
      </w:r>
      <w:r>
        <w:t>(1)</w:t>
      </w:r>
      <w:r>
        <w:t>SPE or authorized designee;</w:t>
      </w:r>
      <w:bookmarkEnd w:id="661"/>
      <w:bookmarkEnd w:id="662"/>
    </w:p>
    <w:p xmlns:tce="http://www.TCE.com">
      <w:pPr>
        <w:pStyle w:val="ListNumber2"/>
        <!--depth 2-->
        <w:numPr>
          <w:ilvl w:val="1"/>
          <w:numId w:val="256"/>
        </w:numPr>
      </w:pPr>
      <w:bookmarkStart w:id="664" w:name="_Tocd19e17589"/>
      <w:bookmarkStart w:id="663" w:name="_Refd19e17589"/>
      <w:r>
        <w:t/>
      </w:r>
      <w:r>
        <w:t>(2)</w:t>
      </w:r>
      <w:r>
        <w:t>Head of the contracting activity or authorized designee;</w:t>
      </w:r>
      <w:bookmarkEnd w:id="663"/>
      <w:bookmarkEnd w:id="664"/>
    </w:p>
    <w:p xmlns:tce="http://www.TCE.com">
      <w:pPr>
        <w:pStyle w:val="ListNumber2"/>
        <!--depth 2-->
        <w:numPr>
          <w:ilvl w:val="1"/>
          <w:numId w:val="256"/>
        </w:numPr>
      </w:pPr>
      <w:bookmarkStart w:id="666" w:name="_Tocd19e17596"/>
      <w:bookmarkStart w:id="665" w:name="_Refd19e17596"/>
      <w:r>
        <w:t/>
      </w:r>
      <w:r>
        <w:t>(3)</w:t>
      </w:r>
      <w:r>
        <w:t>Office of Small and Disadvantaged Business Utilization; and</w:t>
      </w:r>
      <w:bookmarkEnd w:id="665"/>
      <w:bookmarkEnd w:id="666"/>
    </w:p>
    <w:p xmlns:tce="http://www.TCE.com">
      <w:pPr>
        <w:pStyle w:val="ListNumber2"/>
        <!--depth 2-->
        <w:numPr>
          <w:ilvl w:val="1"/>
          <w:numId w:val="256"/>
        </w:numPr>
      </w:pPr>
      <w:bookmarkStart w:id="668" w:name="_Tocd19e17603"/>
      <w:bookmarkStart w:id="667" w:name="_Refd19e17603"/>
      <w:r>
        <w:t/>
      </w:r>
      <w:r>
        <w:t>(4)</w:t>
      </w:r>
      <w:r>
        <w:t>Other key stakeholders (</w:t>
      </w:r>
      <w:r>
        <w:rPr>
          <w:i/>
        </w:rPr>
        <w:t>e.g.</w:t>
      </w:r>
      <w:r>
        <w:t>, Office of GSA IT for GSA-funded technology acquisitions).</w:t>
      </w:r>
      <w:bookmarkEnd w:id="667"/>
      <w:bookmarkEnd w:id="668"/>
      <w:bookmarkEnd w:id="659"/>
      <w:bookmarkEnd w:id="66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89-->
    <w:p xmlns:tce="http://www.TCE.com">
      <w:pPr>
        <w:pStyle w:val="Heading1"/>
      </w:pPr>
      <w:bookmarkStart w:id="669" w:name="_Numd19e17617"/>
      <w:bookmarkStart w:id="670" w:name="_Refd19e17617"/>
      <w:bookmarkStart w:id="671" w:name="_Tocd19e17617"/>
      <w:r>
        <w:t/>
      </w:r>
      <w:r>
        <w:t>Subchapter B</w:t>
      </w:r>
      <w:r>
        <w:t xml:space="preserve"> - Competition and Acquisition Planning</w:t>
      </w:r>
      <w:bookmarkEnd w:id="670"/>
      <w:bookmarkEnd w:id="671"/>
      <w:bookmarkEnd w:id="669"/>
    </w:p>
    <!--Topic unique_191-->
    <w:p xmlns:tce="http://www.TCE.com">
      <w:pPr>
        <w:pStyle w:val="Heading2"/>
      </w:pPr>
      <w:bookmarkStart w:id="672" w:name="_Numd19e17625"/>
      <w:bookmarkStart w:id="673" w:name="_Refd19e17625"/>
      <w:bookmarkStart w:id="674" w:name="_Tocd19e17625"/>
      <w:r>
        <w:t/>
      </w:r>
      <w:r>
        <w:t xml:space="preserve"> General Services Administration Acquisition Manual</w:t>
      </w:r>
      <w:bookmarkEnd w:id="673"/>
      <w:bookmarkEnd w:id="674"/>
      <w:bookmarkEnd w:id="672"/>
    </w:p>
    <!--Topic unique_193-->
    <w:p xmlns:tce="http://www.TCE.com">
      <w:pPr>
        <w:pStyle w:val="Heading3"/>
      </w:pPr>
      <w:bookmarkStart w:id="675" w:name="_Numd19e17632"/>
      <w:bookmarkStart w:id="676" w:name="_Refd19e17632"/>
      <w:bookmarkStart w:id="677" w:name="_Tocd19e17632"/>
      <w:r>
        <w:t/>
      </w:r>
      <w:r>
        <w:t>Part 505</w:t>
      </w:r>
      <w:r>
        <w:t xml:space="preserve"> - [Reserved]</w:t>
      </w:r>
      <w:bookmarkEnd w:id="676"/>
      <w:bookmarkEnd w:id="677"/>
      <w:bookmarkEnd w:id="675"/>
    </w:p>
    <!--Topic unique_195-->
    <w:p xmlns:tce="http://www.TCE.com">
      <w:pPr>
        <w:pStyle w:val="Heading3"/>
      </w:pPr>
      <w:bookmarkStart w:id="678" w:name="_Numd19e17639"/>
      <w:bookmarkStart w:id="679" w:name="_Refd19e17639"/>
      <w:bookmarkStart w:id="680" w:name="_Tocd19e17639"/>
      <w:r>
        <w:t/>
      </w:r>
      <w:r>
        <w:t>Part 506</w:t>
      </w:r>
      <w:r>
        <w:t xml:space="preserve"> - [Reserved]</w:t>
      </w:r>
      <w:bookmarkEnd w:id="679"/>
      <w:bookmarkEnd w:id="680"/>
      <w:bookmarkEnd w:id="678"/>
    </w:p>
    <!--Topic unique_197-->
    <w:p xmlns:tce="http://www.TCE.com">
      <w:pPr>
        <w:pStyle w:val="Heading3"/>
      </w:pPr>
      <w:bookmarkStart w:id="681" w:name="_Numd19e17646"/>
      <w:bookmarkStart w:id="682" w:name="_Refd19e17646"/>
      <w:bookmarkStart w:id="683" w:name="_Tocd19e17646"/>
      <w:r>
        <w:t/>
      </w:r>
      <w:r>
        <w:t>Part 507</w:t>
      </w:r>
      <w:r>
        <w:t xml:space="preserve"> - [Reserved]</w:t>
      </w:r>
      <w:bookmarkEnd w:id="682"/>
      <w:bookmarkEnd w:id="683"/>
      <w:bookmarkEnd w:id="681"/>
    </w:p>
    <!--Topic unique_199-->
    <w:p xmlns:tce="http://www.TCE.com">
      <w:pPr>
        <w:pStyle w:val="Heading3"/>
      </w:pPr>
      <w:bookmarkStart w:id="684" w:name="_Numd19e17653"/>
      <w:bookmarkStart w:id="685" w:name="_Refd19e17653"/>
      <w:bookmarkStart w:id="686" w:name="_Tocd19e17653"/>
      <w:r>
        <w:t/>
      </w:r>
      <w:r>
        <w:t>Part 508</w:t>
      </w:r>
      <w:r>
        <w:t xml:space="preserve"> - [Reserved]</w:t>
      </w:r>
      <w:bookmarkEnd w:id="685"/>
      <w:bookmarkEnd w:id="686"/>
      <w:bookmarkEnd w:id="684"/>
    </w:p>
    <!--Topic unique_201-->
    <w:p xmlns:tce="http://www.TCE.com">
      <w:pPr>
        <w:pStyle w:val="Heading3"/>
      </w:pPr>
      <w:bookmarkStart w:id="687" w:name="_Numd19e17660"/>
      <w:bookmarkStart w:id="688" w:name="_Refd19e17660"/>
      <w:bookmarkStart w:id="689" w:name="_Tocd19e17660"/>
      <w:r>
        <w:t/>
      </w:r>
      <w:r>
        <w:t>Part 509</w:t>
      </w:r>
      <w:r>
        <w:t xml:space="preserve"> - Contractor Qualifications</w:t>
      </w:r>
      <w:bookmarkEnd w:id="688"/>
      <w:bookmarkEnd w:id="689"/>
      <w:bookmarkEnd w:id="687"/>
    </w:p>
    <w:p xmlns:tce="http://www.TCE.com">
      <w:pPr>
        <w:pStyle w:val="ListBullet"/>
        <!--depth 1-->
        <w:numPr>
          <w:ilvl w:val="0"/>
          <w:numId w:val="257"/>
        </w:numPr>
      </w:pPr>
      <w:r>
        <w:t/>
      </w:r>
      <w:r>
        <w:rPr>
          <w:color w:val="0000FF"/>
        </w:rPr>
        <w:fldChar w:fldCharType="begin"/>
      </w:r>
      <w:r>
        <w:rPr>
          <w:color w:val="0000FF"/>
        </w:rPr>
        <w:instrText xml:space="preserve"> REF _Numd19e17861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_Numd19e17874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259"/>
        </w:numPr>
      </w:pPr>
      <w:r>
        <w:t/>
      </w:r>
      <w:r>
        <w:rPr>
          <w:color w:val="0000FF"/>
        </w:rPr>
        <w:fldChar w:fldCharType="begin"/>
      </w:r>
      <w:r>
        <w:rPr>
          <w:color w:val="0000FF"/>
        </w:rPr>
        <w:instrText xml:space="preserve"> REF _Numd19e17887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259"/>
        </w:numPr>
      </w:pPr>
      <w:r>
        <w:t/>
      </w:r>
      <w:r>
        <w:rPr>
          <w:color w:val="0000FF"/>
        </w:rPr>
        <w:fldChar w:fldCharType="begin"/>
      </w:r>
      <w:r>
        <w:rPr>
          <w:color w:val="0000FF"/>
        </w:rPr>
        <w:instrText xml:space="preserve"> REF _Numd19e17914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_Numd19e17956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_Numd19e17969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_Numd19e18018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_Numd19e18037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_Numd19e18050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_Numd19e18099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_Numd19e18119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262"/>
        </w:numPr>
      </w:pPr>
      <w:r>
        <w:t/>
      </w:r>
      <w:r>
        <w:rPr>
          <w:color w:val="0000FF"/>
        </w:rPr>
        <w:fldChar w:fldCharType="begin"/>
      </w:r>
      <w:r>
        <w:rPr>
          <w:color w:val="0000FF"/>
        </w:rPr>
        <w:instrText xml:space="preserve"> REF _Numd19e18132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262"/>
        </w:numPr>
      </w:pPr>
      <w:r>
        <w:t/>
      </w:r>
      <w:r>
        <w:rPr>
          <w:color w:val="0000FF"/>
        </w:rPr>
        <w:fldChar w:fldCharType="begin"/>
      </w:r>
      <w:r>
        <w:rPr>
          <w:color w:val="0000FF"/>
        </w:rPr>
        <w:instrText xml:space="preserve"> REF _Numd19e18243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_Numd19e18263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263"/>
        </w:numPr>
      </w:pPr>
      <w:r>
        <w:t/>
      </w:r>
      <w:r>
        <w:rPr>
          <w:color w:val="0000FF"/>
        </w:rPr>
        <w:fldChar w:fldCharType="begin"/>
      </w:r>
      <w:r>
        <w:rPr>
          <w:color w:val="0000FF"/>
        </w:rPr>
        <w:instrText xml:space="preserve"> REF _Numd19e18276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263"/>
        </w:numPr>
      </w:pPr>
      <w:r>
        <w:t/>
      </w:r>
      <w:r>
        <w:rPr>
          <w:color w:val="0000FF"/>
        </w:rPr>
        <w:fldChar w:fldCharType="begin"/>
      </w:r>
      <w:r>
        <w:rPr>
          <w:color w:val="0000FF"/>
        </w:rPr>
        <w:instrText xml:space="preserve"> REF _Numd19e18295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_Numd19e18587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264"/>
        </w:numPr>
      </w:pPr>
      <w:r>
        <w:t/>
      </w:r>
      <w:r>
        <w:rPr>
          <w:color w:val="0000FF"/>
        </w:rPr>
        <w:fldChar w:fldCharType="begin"/>
      </w:r>
      <w:r>
        <w:rPr>
          <w:color w:val="0000FF"/>
        </w:rPr>
        <w:instrText xml:space="preserve"> REF _Numd19e18600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264"/>
        </w:numPr>
      </w:pPr>
      <w:r>
        <w:t/>
      </w:r>
      <w:r>
        <w:rPr>
          <w:color w:val="0000FF"/>
        </w:rPr>
        <w:fldChar w:fldCharType="begin"/>
      </w:r>
      <w:r>
        <w:rPr>
          <w:color w:val="0000FF"/>
        </w:rPr>
        <w:instrText xml:space="preserve"> REF _Numd19e18619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_Numd19e18716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_Numd19e18729 \h </w:instrText>
      </w:r>
      <w:r>
        <w:fldChar w:fldCharType="separate"/>
      </w:r>
      <w:rPr>
        <w:color w:val="0000FF"/>
      </w:rPr>
      <w:r>
        <w:rPr>
          <w:u w:val="single"/>
        </w:rPr>
        <w:t>509.503 Waiver.</w:t>
      </w:r>
      <w:r>
        <w:rPr>
          <w:color w:val="0000FF"/>
        </w:rPr>
        <w:fldChar w:fldCharType="end"/>
      </w:r>
      <w:r>
        <w:t/>
      </w:r>
    </w:p>
    <!--Topic unique_202-->
    <w:p xmlns:tce="http://www.TCE.com">
      <w:pPr>
        <w:pStyle w:val="Heading4"/>
      </w:pPr>
      <w:bookmarkStart w:id="690" w:name="_Numd19e17861"/>
      <w:bookmarkStart w:id="691" w:name="_Refd19e17861"/>
      <w:bookmarkStart w:id="692" w:name="_Tocd19e17861"/>
      <w:r>
        <w:t/>
      </w:r>
      <w:r>
        <w:t>Subpart 509.1</w:t>
      </w:r>
      <w:r>
        <w:t xml:space="preserve"> - Responsible Prospective Contractors</w:t>
      </w:r>
      <w:bookmarkEnd w:id="691"/>
      <w:bookmarkEnd w:id="692"/>
      <w:bookmarkEnd w:id="690"/>
    </w:p>
    <!--Topic unique_203-->
    <w:p xmlns:tce="http://www.TCE.com">
      <w:pPr>
        <w:pStyle w:val="Heading5"/>
      </w:pPr>
      <w:bookmarkStart w:id="693" w:name="_Numd19e17874"/>
      <w:bookmarkStart w:id="694" w:name="_Refd19e17874"/>
      <w:bookmarkStart w:id="695" w:name="_Tocd19e17874"/>
      <w:r>
        <w:t/>
      </w:r>
      <w:r>
        <w:t>509.105</w:t>
      </w:r>
      <w:r>
        <w:t xml:space="preserve"> Procedures.</w:t>
      </w:r>
      <w:bookmarkEnd w:id="694"/>
      <w:bookmarkEnd w:id="695"/>
      <w:bookmarkEnd w:id="693"/>
    </w:p>
    <!--Topic unique_24-->
    <w:p xmlns:tce="http://www.TCE.com">
      <w:pPr>
        <w:pStyle w:val="Heading6"/>
      </w:pPr>
      <w:bookmarkStart w:id="696" w:name="_Numd19e17887"/>
      <w:bookmarkStart w:id="697" w:name="_Refd19e17887"/>
      <w:bookmarkStart w:id="698" w:name="_Tocd19e17887"/>
      <w:r>
        <w:t/>
      </w:r>
      <w:r>
        <w:t>509.105-1</w:t>
      </w:r>
      <w:r>
        <w:t xml:space="preserve"> Obtaining information.</w:t>
      </w:r>
      <w:bookmarkEnd w:id="697"/>
      <w:bookmarkEnd w:id="698"/>
      <w:bookmarkEnd w:id="696"/>
    </w:p>
    <w:p xmlns:tce="http://www.TCE.com">
      <w:pPr>
        <w:pStyle w:val="BodyText"/>
      </w:pPr>
      <w:r>
        <w:t xml:space="preserve">FAR </w:t>
      </w:r>
      <w:hyperlink r:id="rIdHyperlink136">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137">
        <w:r>
          <w:rPr>
            <w:rStyle w:val="Hyperlink"/>
          </w:rPr>
          <w:t>GSA Form 527</w:t>
        </w:r>
      </w:hyperlink>
      <w:r>
        <w:t>, Contractor's Qualifications and Financial Information, but only after exhausting other available sources of information.</w:t>
      </w:r>
    </w:p>
    <!--Topic unique_204-->
    <w:p xmlns:tce="http://www.TCE.com">
      <w:pPr>
        <w:pStyle w:val="Heading6"/>
      </w:pPr>
      <w:bookmarkStart w:id="699" w:name="_Numd19e17914"/>
      <w:bookmarkStart w:id="700" w:name="_Refd19e17914"/>
      <w:bookmarkStart w:id="701" w:name="_Tocd19e17914"/>
      <w:r>
        <w:t/>
      </w:r>
      <w:r>
        <w:t>509.105-2</w:t>
      </w:r>
      <w:r>
        <w:t xml:space="preserve"> Determinations and documentation.</w:t>
      </w:r>
      <w:bookmarkEnd w:id="700"/>
      <w:bookmarkEnd w:id="701"/>
      <w:bookmarkEnd w:id="699"/>
    </w:p>
    <w:p xmlns:tce="http://www.TCE.com">
      <w:pPr>
        <w:pStyle w:val="ListNumber"/>
        <!--depth 1-->
        <w:numPr>
          <w:ilvl w:val="0"/>
          <w:numId w:val="266"/>
        </w:numPr>
      </w:pPr>
      <w:bookmarkStart w:id="703" w:name="_Tocd19e17923"/>
      <w:bookmarkStart w:id="702" w:name="_Refd19e17923"/>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266"/>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26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02"/>
      <w:bookmarkEnd w:id="703"/>
    </w:p>
    <!--Topic unique_205-->
    <w:p xmlns:tce="http://www.TCE.com">
      <w:pPr>
        <w:pStyle w:val="Heading4"/>
      </w:pPr>
      <w:bookmarkStart w:id="704" w:name="_Numd19e17956"/>
      <w:bookmarkStart w:id="705" w:name="_Refd19e17956"/>
      <w:bookmarkStart w:id="706" w:name="_Tocd19e17956"/>
      <w:r>
        <w:t/>
      </w:r>
      <w:r>
        <w:t>Subpart 509.3</w:t>
      </w:r>
      <w:r>
        <w:t xml:space="preserve"> - First Article Testing and Approval</w:t>
      </w:r>
      <w:bookmarkEnd w:id="705"/>
      <w:bookmarkEnd w:id="706"/>
      <w:bookmarkEnd w:id="704"/>
    </w:p>
    <!--Topic unique_206-->
    <w:p xmlns:tce="http://www.TCE.com">
      <w:pPr>
        <w:pStyle w:val="Heading5"/>
      </w:pPr>
      <w:bookmarkStart w:id="707" w:name="_Numd19e17969"/>
      <w:bookmarkStart w:id="708" w:name="_Refd19e17969"/>
      <w:bookmarkStart w:id="709" w:name="_Tocd19e17969"/>
      <w:r>
        <w:t/>
      </w:r>
      <w:r>
        <w:t>509.302</w:t>
      </w:r>
      <w:r>
        <w:t xml:space="preserve"> General.</w:t>
      </w:r>
      <w:bookmarkEnd w:id="708"/>
      <w:bookmarkEnd w:id="709"/>
      <w:bookmarkEnd w:id="707"/>
    </w:p>
    <w:p xmlns:tce="http://www.TCE.com">
      <w:pPr>
        <w:pStyle w:val="ListNumber"/>
        <!--depth 1-->
        <w:numPr>
          <w:ilvl w:val="0"/>
          <w:numId w:val="267"/>
        </w:numPr>
      </w:pPr>
      <w:bookmarkStart w:id="711" w:name="_Tocd19e17978"/>
      <w:bookmarkStart w:id="710" w:name="_Refd19e17978"/>
      <w:r>
        <w:t/>
      </w:r>
      <w:r>
        <w:t>(a)</w:t>
      </w:r>
      <w:r>
        <w:t xml:space="preserve">  If first article testing and approval is required, GSA usually requires that the contractor perform testing and that the first article:</w:t>
      </w:r>
    </w:p>
    <w:p xmlns:tce="http://www.TCE.com">
      <w:pPr>
        <w:pStyle w:val="ListNumber2"/>
        <!--depth 2-->
        <w:numPr>
          <w:ilvl w:val="1"/>
          <w:numId w:val="268"/>
        </w:numPr>
      </w:pPr>
      <w:bookmarkStart w:id="713" w:name="_Tocd19e17986"/>
      <w:bookmarkStart w:id="712" w:name="_Refd19e17986"/>
      <w:r>
        <w:t/>
      </w:r>
      <w:r>
        <w:t>(1)</w:t>
      </w:r>
      <w:r>
        <w:t xml:space="preserve">  Be produced at the same facility where production quantities will be produced; and</w:t>
      </w:r>
    </w:p>
    <w:p xmlns:tce="http://www.TCE.com">
      <w:pPr>
        <w:pStyle w:val="ListNumber2"/>
        <!--depth 2-->
        <w:numPr>
          <w:ilvl w:val="1"/>
          <w:numId w:val="268"/>
        </w:numPr>
      </w:pPr>
      <w:r>
        <w:t/>
      </w:r>
      <w:r>
        <w:t>(2)</w:t>
      </w:r>
      <w:r>
        <w:t xml:space="preserve">  Serve as the manufacturing standard.</w:t>
      </w:r>
      <w:bookmarkEnd w:id="712"/>
      <w:bookmarkEnd w:id="713"/>
    </w:p>
    <w:p xmlns:tce="http://www.TCE.com">
      <w:pPr>
        <w:pStyle w:val="ListNumber"/>
        <!--depth 1-->
        <w:numPr>
          <w:ilvl w:val="0"/>
          <w:numId w:val="267"/>
        </w:numPr>
      </w:pPr>
      <w:r>
        <w:t/>
      </w:r>
      <w:r>
        <w:t>(b)</w:t>
      </w:r>
      <w:r>
        <w:t xml:space="preserve"> Coordinate the need for first article testing and approval with the Contract Operations Management Division (FXCC), which will provide the information to complete the clauses at FAR 52.209-3 or 52.209-4.</w:t>
      </w:r>
      <w:bookmarkEnd w:id="710"/>
      <w:bookmarkEnd w:id="711"/>
    </w:p>
    <!--Topic unique_207-->
    <w:p xmlns:tce="http://www.TCE.com">
      <w:pPr>
        <w:pStyle w:val="Heading5"/>
      </w:pPr>
      <w:bookmarkStart w:id="714" w:name="_Numd19e18018"/>
      <w:bookmarkStart w:id="715" w:name="_Refd19e18018"/>
      <w:bookmarkStart w:id="716" w:name="_Tocd19e18018"/>
      <w:r>
        <w:t/>
      </w:r>
      <w:r>
        <w:t>509.306</w:t>
      </w:r>
      <w:r>
        <w:t xml:space="preserve"> Solicitation requirements.</w:t>
      </w:r>
      <w:bookmarkEnd w:id="715"/>
      <w:bookmarkEnd w:id="716"/>
      <w:bookmarkEnd w:id="714"/>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08-->
    <w:p xmlns:tce="http://www.TCE.com">
      <w:pPr>
        <w:pStyle w:val="Heading4"/>
      </w:pPr>
      <w:bookmarkStart w:id="717" w:name="_Numd19e18037"/>
      <w:bookmarkStart w:id="718" w:name="_Refd19e18037"/>
      <w:bookmarkStart w:id="719" w:name="_Tocd19e18037"/>
      <w:r>
        <w:t/>
      </w:r>
      <w:r>
        <w:t>Subpart 509.4</w:t>
      </w:r>
      <w:r>
        <w:t xml:space="preserve"> - Debarment, Suspension, and Ineligibility</w:t>
      </w:r>
      <w:bookmarkEnd w:id="718"/>
      <w:bookmarkEnd w:id="719"/>
      <w:bookmarkEnd w:id="717"/>
    </w:p>
    <!--Topic unique_209-->
    <w:p xmlns:tce="http://www.TCE.com">
      <w:pPr>
        <w:pStyle w:val="Heading5"/>
      </w:pPr>
      <w:bookmarkStart w:id="720" w:name="_Numd19e18050"/>
      <w:bookmarkStart w:id="721" w:name="_Refd19e18050"/>
      <w:bookmarkStart w:id="722" w:name="_Tocd19e18050"/>
      <w:r>
        <w:t/>
      </w:r>
      <w:r>
        <w:t>509.401</w:t>
      </w:r>
      <w:r>
        <w:t xml:space="preserve"> Applicability.</w:t>
      </w:r>
      <w:bookmarkEnd w:id="721"/>
      <w:bookmarkEnd w:id="722"/>
      <w:bookmarkEnd w:id="720"/>
    </w:p>
    <w:p xmlns:tce="http://www.TCE.com">
      <w:pPr>
        <w:pStyle w:val="BodyText"/>
      </w:pPr>
      <w:r>
        <w:t>This subpart applies to all the following:</w:t>
      </w:r>
    </w:p>
    <w:p xmlns:tce="http://www.TCE.com">
      <w:pPr>
        <w:pStyle w:val="ListNumber"/>
        <!--depth 1-->
        <w:numPr>
          <w:ilvl w:val="0"/>
          <w:numId w:val="269"/>
        </w:numPr>
      </w:pPr>
      <w:bookmarkStart w:id="724" w:name="_Tocd19e18061"/>
      <w:bookmarkStart w:id="723" w:name="_Refd19e18061"/>
      <w:r>
        <w:t/>
      </w:r>
      <w:r>
        <w:t>(a)</w:t>
      </w:r>
      <w:r>
        <w:t xml:space="preserve">  Acquisitions of personal property, nonpersonal services, construction, and space in buildings.</w:t>
      </w:r>
    </w:p>
    <w:p xmlns:tce="http://www.TCE.com">
      <w:pPr>
        <w:pStyle w:val="ListNumber"/>
        <!--depth 1-->
        <w:numPr>
          <w:ilvl w:val="0"/>
          <w:numId w:val="269"/>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269"/>
        </w:numPr>
      </w:pPr>
      <w:r>
        <w:t/>
      </w:r>
      <w:r>
        <w:t>(c)</w:t>
      </w:r>
      <w:r>
        <w:t xml:space="preserve">  Contracts for disposal of personal property (FMR Parts 102-36 through 102-38 (41 CFR parts 102-36 through 102-38)).</w:t>
      </w:r>
    </w:p>
    <w:p xmlns:tce="http://www.TCE.com">
      <w:pPr>
        <w:pStyle w:val="ListNumber"/>
        <!--depth 1-->
        <w:numPr>
          <w:ilvl w:val="0"/>
          <w:numId w:val="269"/>
        </w:numPr>
      </w:pPr>
      <w:r>
        <w:t/>
      </w:r>
      <w:r>
        <w:t>(d)</w:t>
      </w:r>
      <w:r>
        <w:t xml:space="preserve"> Covered transactions as defined by 41 CFR 105-68.</w:t>
      </w:r>
      <w:bookmarkEnd w:id="723"/>
      <w:bookmarkEnd w:id="724"/>
    </w:p>
    <!--Topic unique_126-->
    <w:p xmlns:tce="http://www.TCE.com">
      <w:pPr>
        <w:pStyle w:val="Heading5"/>
      </w:pPr>
      <w:bookmarkStart w:id="725" w:name="_Numd19e18099"/>
      <w:bookmarkStart w:id="726" w:name="_Refd19e18099"/>
      <w:bookmarkStart w:id="727" w:name="_Tocd19e18099"/>
      <w:r>
        <w:t/>
      </w:r>
      <w:r>
        <w:t>509.403</w:t>
      </w:r>
      <w:r>
        <w:t xml:space="preserve"> Definitions.</w:t>
      </w:r>
      <w:bookmarkEnd w:id="726"/>
      <w:bookmarkEnd w:id="727"/>
      <w:bookmarkEnd w:id="725"/>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10-->
    <w:p xmlns:tce="http://www.TCE.com">
      <w:pPr>
        <w:pStyle w:val="Heading5"/>
      </w:pPr>
      <w:bookmarkStart w:id="728" w:name="_Numd19e18119"/>
      <w:bookmarkStart w:id="729" w:name="_Refd19e18119"/>
      <w:bookmarkStart w:id="730" w:name="_Tocd19e18119"/>
      <w:r>
        <w:t/>
      </w:r>
      <w:r>
        <w:t>509.405</w:t>
      </w:r>
      <w:r>
        <w:t xml:space="preserve"> Effect of listing.</w:t>
      </w:r>
      <w:bookmarkEnd w:id="729"/>
      <w:bookmarkEnd w:id="730"/>
      <w:bookmarkEnd w:id="728"/>
    </w:p>
    <!--Topic unique_211-->
    <w:p xmlns:tce="http://www.TCE.com">
      <w:pPr>
        <w:pStyle w:val="Heading6"/>
      </w:pPr>
      <w:bookmarkStart w:id="731" w:name="_Numd19e18132"/>
      <w:bookmarkStart w:id="732" w:name="_Refd19e18132"/>
      <w:bookmarkStart w:id="733" w:name="_Tocd19e18132"/>
      <w:r>
        <w:t/>
      </w:r>
      <w:r>
        <w:t>509.405-1</w:t>
      </w:r>
      <w:r>
        <w:t xml:space="preserve"> Continuation of current contracts.</w:t>
      </w:r>
      <w:bookmarkEnd w:id="732"/>
      <w:bookmarkEnd w:id="733"/>
      <w:bookmarkEnd w:id="731"/>
    </w:p>
    <w:p xmlns:tce="http://www.TCE.com">
      <w:pPr>
        <w:pStyle w:val="ListNumber"/>
        <!--depth 1-->
        <w:numPr>
          <w:ilvl w:val="0"/>
          <w:numId w:val="270"/>
        </w:numPr>
      </w:pPr>
      <w:bookmarkStart w:id="735" w:name="_Tocd19e18141"/>
      <w:bookmarkStart w:id="734" w:name="_Refd19e18141"/>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271"/>
        </w:numPr>
      </w:pPr>
      <w:bookmarkStart w:id="737" w:name="_Tocd19e18149"/>
      <w:bookmarkStart w:id="736" w:name="_Refd19e18149"/>
      <w:r>
        <w:t/>
      </w:r>
      <w:r>
        <w:t>(1)</w:t>
      </w:r>
      <w:r>
        <w:t xml:space="preserve">  Any circumstances giving rise to the debarment or suspension also constitute a default in the contractor’s performance of the contract.</w:t>
      </w:r>
    </w:p>
    <w:p xmlns:tce="http://www.TCE.com">
      <w:pPr>
        <w:pStyle w:val="ListNumber2"/>
        <!--depth 2-->
        <w:numPr>
          <w:ilvl w:val="1"/>
          <w:numId w:val="271"/>
        </w:numPr>
      </w:pPr>
      <w:r>
        <w:t/>
      </w:r>
      <w:r>
        <w:t>(2)</w:t>
      </w:r>
      <w:r>
        <w:t xml:space="preserve">  The contractor presents a significant risk to the Government in completing the contract.</w:t>
      </w:r>
    </w:p>
    <w:p xmlns:tce="http://www.TCE.com">
      <w:pPr>
        <w:pStyle w:val="ListNumber2"/>
        <!--depth 2-->
        <w:numPr>
          <w:ilvl w:val="1"/>
          <w:numId w:val="271"/>
        </w:numPr>
      </w:pPr>
      <w:r>
        <w:t/>
      </w:r>
      <w:r>
        <w:t>(3)</w:t>
      </w:r>
      <w:r>
        <w:t xml:space="preserve">  The conduct that provides the cause of the suspension, proposed debarment, or debarment involved a GSA contract.</w:t>
      </w:r>
      <w:bookmarkEnd w:id="736"/>
      <w:bookmarkEnd w:id="737"/>
    </w:p>
    <w:p xmlns:tce="http://www.TCE.com">
      <w:pPr>
        <w:pStyle w:val="ListNumber"/>
        <!--depth 1-->
        <w:numPr>
          <w:ilvl w:val="0"/>
          <w:numId w:val="270"/>
        </w:numPr>
      </w:pPr>
      <w:r>
        <w:t/>
      </w:r>
      <w:r>
        <w:t>(b)</w:t>
      </w:r>
      <w:r>
        <w:t xml:space="preserve">  Before terminating a contract when a contractor appears as a current exclusion in the SAM, consider the following factors:</w:t>
      </w:r>
    </w:p>
    <w:p xmlns:tce="http://www.TCE.com">
      <w:pPr>
        <w:pStyle w:val="ListNumber2"/>
        <!--depth 2-->
        <w:numPr>
          <w:ilvl w:val="1"/>
          <w:numId w:val="272"/>
        </w:numPr>
      </w:pPr>
      <w:bookmarkStart w:id="739" w:name="_Tocd19e18179"/>
      <w:bookmarkStart w:id="738" w:name="_Refd19e18179"/>
      <w:r>
        <w:t/>
      </w:r>
      <w:r>
        <w:t>(1)</w:t>
      </w:r>
      <w:r>
        <w:t xml:space="preserve">  Seriousness of the cause for debarment or suspension.</w:t>
      </w:r>
    </w:p>
    <w:p xmlns:tce="http://www.TCE.com">
      <w:pPr>
        <w:pStyle w:val="ListNumber2"/>
        <!--depth 2-->
        <w:numPr>
          <w:ilvl w:val="1"/>
          <w:numId w:val="272"/>
        </w:numPr>
      </w:pPr>
      <w:r>
        <w:t/>
      </w:r>
      <w:r>
        <w:t>(2)</w:t>
      </w:r>
      <w:r>
        <w:t xml:space="preserve">  Extent of contract performance.</w:t>
      </w:r>
    </w:p>
    <w:p xmlns:tce="http://www.TCE.com">
      <w:pPr>
        <w:pStyle w:val="ListNumber2"/>
        <!--depth 2-->
        <w:numPr>
          <w:ilvl w:val="1"/>
          <w:numId w:val="272"/>
        </w:numPr>
      </w:pPr>
      <w:r>
        <w:t/>
      </w:r>
      <w:r>
        <w:t>(3)</w:t>
      </w:r>
      <w:r>
        <w:t xml:space="preserve">  Potential costs of termination and reprocurement.</w:t>
      </w:r>
    </w:p>
    <w:p xmlns:tce="http://www.TCE.com">
      <w:pPr>
        <w:pStyle w:val="ListNumber2"/>
        <!--depth 2-->
        <w:numPr>
          <w:ilvl w:val="1"/>
          <w:numId w:val="272"/>
        </w:numPr>
      </w:pPr>
      <w:r>
        <w:t/>
      </w:r>
      <w:r>
        <w:t>(4)</w:t>
      </w:r>
      <w:r>
        <w:t xml:space="preserve">  Need for or urgency of the requirement, contract coverage, and the impact of delay for reprocurement.</w:t>
      </w:r>
    </w:p>
    <w:p xmlns:tce="http://www.TCE.com">
      <w:pPr>
        <w:pStyle w:val="ListNumber2"/>
        <!--depth 2-->
        <w:numPr>
          <w:ilvl w:val="1"/>
          <w:numId w:val="272"/>
        </w:numPr>
      </w:pPr>
      <w:r>
        <w:t/>
      </w:r>
      <w:r>
        <w:t>(5)</w:t>
      </w:r>
      <w:r>
        <w:t xml:space="preserve">  Availability of other safeguards to protect the Government’s interest until completion of the contract.</w:t>
      </w:r>
    </w:p>
    <w:p xmlns:tce="http://www.TCE.com">
      <w:pPr>
        <w:pStyle w:val="ListNumber2"/>
        <!--depth 2-->
        <w:numPr>
          <w:ilvl w:val="1"/>
          <w:numId w:val="27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738"/>
      <w:bookmarkEnd w:id="739"/>
    </w:p>
    <w:p xmlns:tce="http://www.TCE.com">
      <w:pPr>
        <w:pStyle w:val="ListNumber"/>
        <!--depth 1-->
        <w:numPr>
          <w:ilvl w:val="0"/>
          <w:numId w:val="270"/>
        </w:numPr>
      </w:pPr>
      <w:r>
        <w:t/>
      </w:r>
      <w:r>
        <w:t>(c)</w:t>
      </w:r>
      <w:r>
        <w:t xml:space="preserve"> The responsibilities of the agency head under FAR 9.405-1 are delegated to the Senior Procurement Executive.</w:t>
      </w:r>
      <w:bookmarkEnd w:id="734"/>
      <w:bookmarkEnd w:id="735"/>
    </w:p>
    <!--Topic unique_212-->
    <w:p xmlns:tce="http://www.TCE.com">
      <w:pPr>
        <w:pStyle w:val="Heading6"/>
      </w:pPr>
      <w:bookmarkStart w:id="740" w:name="_Numd19e18243"/>
      <w:bookmarkStart w:id="741" w:name="_Refd19e18243"/>
      <w:bookmarkStart w:id="742" w:name="_Tocd19e18243"/>
      <w:r>
        <w:t/>
      </w:r>
      <w:r>
        <w:t>509.405-2</w:t>
      </w:r>
      <w:r>
        <w:t xml:space="preserve"> Restrictions on subcontracting.</w:t>
      </w:r>
      <w:bookmarkEnd w:id="741"/>
      <w:bookmarkEnd w:id="742"/>
      <w:bookmarkEnd w:id="740"/>
    </w:p>
    <w:p xmlns:tce="http://www.TCE.com">
      <w:pPr>
        <w:pStyle w:val="BodyText"/>
      </w:pPr>
      <w:r>
        <w:t>The responsibilities of the agency head under FAR 9.405-2(a) are delegated to the Senior Procurement Executive.</w:t>
      </w:r>
    </w:p>
    <!--Topic unique_213-->
    <w:p xmlns:tce="http://www.TCE.com">
      <w:pPr>
        <w:pStyle w:val="Heading5"/>
      </w:pPr>
      <w:bookmarkStart w:id="743" w:name="_Numd19e18263"/>
      <w:bookmarkStart w:id="744" w:name="_Refd19e18263"/>
      <w:bookmarkStart w:id="745" w:name="_Tocd19e18263"/>
      <w:r>
        <w:t/>
      </w:r>
      <w:r>
        <w:t>509.406</w:t>
      </w:r>
      <w:r>
        <w:t xml:space="preserve"> Debarment.</w:t>
      </w:r>
      <w:bookmarkEnd w:id="744"/>
      <w:bookmarkEnd w:id="745"/>
      <w:bookmarkEnd w:id="743"/>
    </w:p>
    <!--Topic unique_214-->
    <w:p xmlns:tce="http://www.TCE.com">
      <w:pPr>
        <w:pStyle w:val="Heading6"/>
      </w:pPr>
      <w:bookmarkStart w:id="746" w:name="_Numd19e18276"/>
      <w:bookmarkStart w:id="747" w:name="_Refd19e18276"/>
      <w:bookmarkStart w:id="748" w:name="_Tocd19e18276"/>
      <w:r>
        <w:t/>
      </w:r>
      <w:r>
        <w:t>509.406-1</w:t>
      </w:r>
      <w:r>
        <w:t xml:space="preserve"> General.</w:t>
      </w:r>
      <w:bookmarkEnd w:id="747"/>
      <w:bookmarkEnd w:id="748"/>
      <w:bookmarkEnd w:id="746"/>
    </w:p>
    <w:p xmlns:tce="http://www.TCE.com">
      <w:pPr>
        <w:pStyle w:val="BodyText"/>
      </w:pPr>
      <w:r>
        <w:t>The Suspension and Debarment Official is the designee under FAR 9.406-1(c).</w:t>
      </w:r>
    </w:p>
    <!--Topic unique_215-->
    <w:p xmlns:tce="http://www.TCE.com">
      <w:pPr>
        <w:pStyle w:val="Heading6"/>
      </w:pPr>
      <w:bookmarkStart w:id="749" w:name="_Numd19e18295"/>
      <w:bookmarkStart w:id="750" w:name="_Refd19e18295"/>
      <w:bookmarkStart w:id="751" w:name="_Tocd19e18295"/>
      <w:r>
        <w:t/>
      </w:r>
      <w:r>
        <w:t>509.406-3</w:t>
      </w:r>
      <w:r>
        <w:t xml:space="preserve"> Procedures.</w:t>
      </w:r>
      <w:bookmarkEnd w:id="750"/>
      <w:bookmarkEnd w:id="751"/>
      <w:bookmarkEnd w:id="749"/>
    </w:p>
    <w:p xmlns:tce="http://www.TCE.com">
      <w:pPr>
        <w:pStyle w:val="ListNumber"/>
        <!--depth 1-->
        <w:numPr>
          <w:ilvl w:val="0"/>
          <w:numId w:val="273"/>
        </w:numPr>
      </w:pPr>
      <w:bookmarkStart w:id="753" w:name="_Tocd19e18304"/>
      <w:bookmarkStart w:id="752" w:name="_Refd19e18304"/>
      <w:r>
        <w:t/>
      </w:r>
      <w:r>
        <w:t>(a)</w:t>
      </w:r>
      <w:r>
        <w:t xml:space="preserve"> </w:t>
      </w:r>
      <w:r>
        <w:rPr>
          <w:i/>
        </w:rPr>
        <w:t>Investigation and referral</w:t>
      </w:r>
      <w:r>
        <w:t>.</w:t>
      </w:r>
    </w:p>
    <w:p xmlns:tce="http://www.TCE.com">
      <w:pPr>
        <w:pStyle w:val="ListNumber2"/>
        <!--depth 2-->
        <w:numPr>
          <w:ilvl w:val="1"/>
          <w:numId w:val="274"/>
        </w:numPr>
      </w:pPr>
      <w:bookmarkStart w:id="755" w:name="_Tocd19e18315"/>
      <w:bookmarkStart w:id="754" w:name="_Refd19e18315"/>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27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754"/>
      <w:bookmarkEnd w:id="755"/>
    </w:p>
    <w:p xmlns:tce="http://www.TCE.com">
      <w:pPr>
        <w:pStyle w:val="ListNumber"/>
        <!--depth 1-->
        <w:numPr>
          <w:ilvl w:val="0"/>
          <w:numId w:val="273"/>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275"/>
        </w:numPr>
      </w:pPr>
      <w:bookmarkStart w:id="757" w:name="_Tocd19e18341"/>
      <w:bookmarkStart w:id="756" w:name="_Refd19e18341"/>
      <w:r>
        <w:t/>
      </w:r>
      <w:r>
        <w:t>(1)</w:t>
      </w:r>
      <w:r>
        <w:t xml:space="preserve">  The recommendation and supporting rationale.</w:t>
      </w:r>
    </w:p>
    <w:p xmlns:tce="http://www.TCE.com">
      <w:pPr>
        <w:pStyle w:val="ListNumber2"/>
        <!--depth 2-->
        <w:numPr>
          <w:ilvl w:val="1"/>
          <w:numId w:val="275"/>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275"/>
        </w:numPr>
      </w:pPr>
      <w:r>
        <w:t/>
      </w:r>
      <w:r>
        <w:t>(3)</w:t>
      </w:r>
      <w:r>
        <w:t xml:space="preserve">  A statement of facts.</w:t>
      </w:r>
    </w:p>
    <w:p xmlns:tce="http://www.TCE.com">
      <w:pPr>
        <w:pStyle w:val="ListNumber2"/>
        <!--depth 2-->
        <w:numPr>
          <w:ilvl w:val="1"/>
          <w:numId w:val="27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27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275"/>
        </w:numPr>
      </w:pPr>
      <w:r>
        <w:t/>
      </w:r>
      <w:r>
        <w:t>(6)</w:t>
      </w:r>
      <w:r>
        <w:t xml:space="preserve">  A list of any known active or potential criminal investigations, criminal or civil proceedings, or administrative claims before the Board of Contract Appeals.</w:t>
      </w:r>
      <w:bookmarkEnd w:id="756"/>
      <w:bookmarkEnd w:id="757"/>
    </w:p>
    <w:p xmlns:tce="http://www.TCE.com">
      <w:pPr>
        <w:pStyle w:val="ListNumber"/>
        <!--depth 1-->
        <w:numPr>
          <w:ilvl w:val="0"/>
          <w:numId w:val="273"/>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276"/>
        </w:numPr>
      </w:pPr>
      <w:bookmarkStart w:id="759" w:name="_Tocd19e18396"/>
      <w:bookmarkStart w:id="758" w:name="_Refd19e18396"/>
      <w:r>
        <w:t/>
      </w:r>
      <w:r>
        <w:t>(1)</w:t>
      </w:r>
      <w:r>
        <w:t xml:space="preserve">  Initiate debarment action;</w:t>
      </w:r>
    </w:p>
    <w:p xmlns:tce="http://www.TCE.com">
      <w:pPr>
        <w:pStyle w:val="ListNumber2"/>
        <!--depth 2-->
        <w:numPr>
          <w:ilvl w:val="1"/>
          <w:numId w:val="276"/>
        </w:numPr>
      </w:pPr>
      <w:r>
        <w:t/>
      </w:r>
      <w:r>
        <w:t>(2)</w:t>
      </w:r>
      <w:r>
        <w:t xml:space="preserve">  Decline debarment action.;</w:t>
      </w:r>
    </w:p>
    <w:p xmlns:tce="http://www.TCE.com">
      <w:pPr>
        <w:pStyle w:val="ListNumber2"/>
        <!--depth 2-->
        <w:numPr>
          <w:ilvl w:val="1"/>
          <w:numId w:val="276"/>
        </w:numPr>
      </w:pPr>
      <w:r>
        <w:t/>
      </w:r>
      <w:r>
        <w:t>(3)</w:t>
      </w:r>
      <w:r>
        <w:t xml:space="preserve">  Request additional information; or</w:t>
      </w:r>
    </w:p>
    <w:p xmlns:tce="http://www.TCE.com">
      <w:pPr>
        <w:pStyle w:val="ListNumber2"/>
        <!--depth 2-->
        <w:numPr>
          <w:ilvl w:val="1"/>
          <w:numId w:val="276"/>
        </w:numPr>
      </w:pPr>
      <w:r>
        <w:t/>
      </w:r>
      <w:r>
        <w:t>(4)</w:t>
      </w:r>
      <w:r>
        <w:t xml:space="preserve">  Refer the matter to the OIG for further investigation and development of a case file.</w:t>
      </w:r>
      <w:bookmarkEnd w:id="758"/>
      <w:bookmarkEnd w:id="759"/>
    </w:p>
    <w:p xmlns:tce="http://www.TCE.com">
      <w:pPr>
        <w:pStyle w:val="ListNumber"/>
        <!--depth 1-->
        <w:numPr>
          <w:ilvl w:val="0"/>
          <w:numId w:val="273"/>
        </w:numPr>
      </w:pPr>
      <w:r>
        <w:t/>
      </w:r>
      <w:r>
        <w:t>(d)</w:t>
      </w:r>
      <w:r>
        <w:t xml:space="preserve">  </w:t>
      </w:r>
      <w:r>
        <w:rPr>
          <w:i/>
        </w:rPr>
        <w:t>Decision making process</w:t>
      </w:r>
      <w:r>
        <w:t>.</w:t>
      </w:r>
    </w:p>
    <w:p xmlns:tce="http://www.TCE.com">
      <w:pPr>
        <w:pStyle w:val="ListNumber2"/>
        <!--depth 2-->
        <w:numPr>
          <w:ilvl w:val="1"/>
          <w:numId w:val="277"/>
        </w:numPr>
      </w:pPr>
      <w:bookmarkStart w:id="761" w:name="_Tocd19e18436"/>
      <w:bookmarkStart w:id="760" w:name="_Refd19e18436"/>
      <w:r>
        <w:t/>
      </w:r>
      <w:r>
        <w:t>(1)</w:t>
      </w:r>
      <w:r>
        <w:t xml:space="preserve">  The Suspension and Debarment Official will provide:</w:t>
      </w:r>
    </w:p>
    <w:p xmlns:tce="http://www.TCE.com">
      <w:pPr>
        <w:pStyle w:val="ListNumber3"/>
        <!--depth 3-->
        <w:numPr>
          <w:ilvl w:val="2"/>
          <w:numId w:val="278"/>
        </w:numPr>
      </w:pPr>
      <w:bookmarkStart w:id="763" w:name="_Tocd19e18444"/>
      <w:bookmarkStart w:id="762" w:name="_Refd19e18444"/>
      <w:r>
        <w:t/>
      </w:r>
      <w:r>
        <w:t>(i)</w:t>
      </w:r>
      <w:r>
        <w:t xml:space="preserve">  Notice of declinations, proposed debarments, and decisions to the referring activity.</w:t>
      </w:r>
    </w:p>
    <w:p xmlns:tce="http://www.TCE.com">
      <w:pPr>
        <w:pStyle w:val="ListNumber3"/>
        <!--depth 3-->
        <w:numPr>
          <w:ilvl w:val="2"/>
          <w:numId w:val="278"/>
        </w:numPr>
      </w:pPr>
      <w:r>
        <w:t/>
      </w:r>
      <w:r>
        <w:t>(ii)</w:t>
      </w:r>
      <w:r>
        <w:t xml:space="preserve">  Notice of proposed debarment to each party being considered for debarment.</w:t>
      </w:r>
    </w:p>
    <w:p xmlns:tce="http://www.TCE.com">
      <w:pPr>
        <w:pStyle w:val="ListNumber3"/>
        <!--depth 3-->
        <w:numPr>
          <w:ilvl w:val="2"/>
          <w:numId w:val="278"/>
        </w:numPr>
      </w:pPr>
      <w:r>
        <w:t/>
      </w:r>
      <w:r>
        <w:t>(iii)</w:t>
      </w:r>
      <w:r>
        <w:t xml:space="preserve">  Decision notices to each party after considering information in the administrative record and information and argument submitted by the affected party or parties.</w:t>
      </w:r>
      <w:bookmarkEnd w:id="762"/>
      <w:bookmarkEnd w:id="763"/>
    </w:p>
    <w:p xmlns:tce="http://www.TCE.com">
      <w:pPr>
        <w:pStyle w:val="ListNumber2"/>
        <!--depth 2-->
        <w:numPr>
          <w:ilvl w:val="1"/>
          <w:numId w:val="277"/>
        </w:numPr>
      </w:pPr>
      <w:r>
        <w:t/>
      </w:r>
      <w:r>
        <w:t>(2)</w:t>
      </w:r>
      <w:r>
        <w:t xml:space="preserve">  A party proposed for debarment:</w:t>
      </w:r>
    </w:p>
    <w:p xmlns:tce="http://www.TCE.com">
      <w:pPr>
        <w:pStyle w:val="ListNumber3"/>
        <!--depth 3-->
        <w:numPr>
          <w:ilvl w:val="2"/>
          <w:numId w:val="279"/>
        </w:numPr>
      </w:pPr>
      <w:bookmarkStart w:id="765" w:name="_Tocd19e18474"/>
      <w:bookmarkStart w:id="764" w:name="_Refd19e18474"/>
      <w:r>
        <w:t/>
      </w:r>
      <w:r>
        <w:t>(i)</w:t>
      </w:r>
      <w:r>
        <w:t xml:space="preserve">  Has 30 calendar days after receipt of the notice to respond to the Suspension and Debarment Official or the debarment becomes final.</w:t>
      </w:r>
    </w:p>
    <w:p xmlns:tce="http://www.TCE.com">
      <w:pPr>
        <w:pStyle w:val="ListNumber3"/>
        <!--depth 3-->
        <w:numPr>
          <w:ilvl w:val="2"/>
          <w:numId w:val="279"/>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27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27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764"/>
      <w:bookmarkEnd w:id="765"/>
    </w:p>
    <w:p xmlns:tce="http://www.TCE.com">
      <w:pPr>
        <w:pStyle w:val="ListNumber2"/>
        <!--depth 2-->
        <w:numPr>
          <w:ilvl w:val="1"/>
          <w:numId w:val="27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280"/>
        </w:numPr>
      </w:pPr>
      <w:bookmarkStart w:id="767" w:name="_Tocd19e18511"/>
      <w:bookmarkStart w:id="766" w:name="_Refd19e18511"/>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280"/>
        </w:numPr>
      </w:pPr>
      <w:r>
        <w:t/>
      </w:r>
      <w:r>
        <w:t>(ii)</w:t>
      </w:r>
      <w:r>
        <w:t xml:space="preserve">  Grant extensions for good cause.</w:t>
      </w:r>
    </w:p>
    <w:p xmlns:tce="http://www.TCE.com">
      <w:pPr>
        <w:pStyle w:val="ListNumber3"/>
        <!--depth 3-->
        <w:numPr>
          <w:ilvl w:val="2"/>
          <w:numId w:val="280"/>
        </w:numPr>
      </w:pPr>
      <w:r>
        <w:t/>
      </w:r>
      <w:r>
        <w:t>(iii)</w:t>
      </w:r>
      <w:r>
        <w:t xml:space="preserve">  Provide notice of the scheduled hearing.</w:t>
      </w:r>
    </w:p>
    <w:p xmlns:tce="http://www.TCE.com">
      <w:pPr>
        <w:pStyle w:val="ListNumber3"/>
        <!--depth 3-->
        <w:numPr>
          <w:ilvl w:val="2"/>
          <w:numId w:val="280"/>
        </w:numPr>
      </w:pPr>
      <w:r>
        <w:t/>
      </w:r>
      <w:r>
        <w:t>(iv)</w:t>
      </w:r>
      <w:r>
        <w:t xml:space="preserve">  Provide the parties with a schedule for exchange of documents and witness lists.</w:t>
      </w:r>
    </w:p>
    <w:p xmlns:tce="http://www.TCE.com">
      <w:pPr>
        <w:pStyle w:val="ListNumber3"/>
        <!--depth 3-->
        <w:numPr>
          <w:ilvl w:val="2"/>
          <w:numId w:val="280"/>
        </w:numPr>
      </w:pPr>
      <w:r>
        <w:t/>
      </w:r>
      <w:r>
        <w:t>(v)</w:t>
      </w:r>
      <w:r>
        <w:t xml:space="preserve">  Develop an official transcript of the fact-finding proceeding.</w:t>
      </w:r>
    </w:p>
    <w:p xmlns:tce="http://www.TCE.com">
      <w:pPr>
        <w:pStyle w:val="ListNumber3"/>
        <!--depth 3-->
        <w:numPr>
          <w:ilvl w:val="2"/>
          <w:numId w:val="280"/>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28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280"/>
        </w:numPr>
      </w:pPr>
      <w:r>
        <w:t/>
      </w:r>
      <w:r>
        <w:t>(viii)</w:t>
      </w:r>
      <w:r>
        <w:t xml:space="preserve">  Provide for witness testimony. Witnesses may testify in person. Witnesses are subject to cross examination.</w:t>
      </w:r>
    </w:p>
    <w:p xmlns:tce="http://www.TCE.com">
      <w:pPr>
        <w:pStyle w:val="ListNumber3"/>
        <!--depth 3-->
        <w:numPr>
          <w:ilvl w:val="2"/>
          <w:numId w:val="28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766"/>
      <w:bookmarkEnd w:id="767"/>
      <w:bookmarkEnd w:id="760"/>
      <w:bookmarkEnd w:id="761"/>
      <w:bookmarkEnd w:id="752"/>
      <w:bookmarkEnd w:id="753"/>
    </w:p>
    <!--Topic unique_216-->
    <w:p xmlns:tce="http://www.TCE.com">
      <w:pPr>
        <w:pStyle w:val="Heading5"/>
      </w:pPr>
      <w:bookmarkStart w:id="768" w:name="_Numd19e18587"/>
      <w:bookmarkStart w:id="769" w:name="_Refd19e18587"/>
      <w:bookmarkStart w:id="770" w:name="_Tocd19e18587"/>
      <w:r>
        <w:t/>
      </w:r>
      <w:r>
        <w:t>509.407</w:t>
      </w:r>
      <w:r>
        <w:t xml:space="preserve"> Suspension.</w:t>
      </w:r>
      <w:bookmarkEnd w:id="769"/>
      <w:bookmarkEnd w:id="770"/>
      <w:bookmarkEnd w:id="768"/>
    </w:p>
    <!--Topic unique_217-->
    <w:p xmlns:tce="http://www.TCE.com">
      <w:pPr>
        <w:pStyle w:val="Heading6"/>
      </w:pPr>
      <w:bookmarkStart w:id="771" w:name="_Numd19e18600"/>
      <w:bookmarkStart w:id="772" w:name="_Refd19e18600"/>
      <w:bookmarkStart w:id="773" w:name="_Tocd19e18600"/>
      <w:r>
        <w:t/>
      </w:r>
      <w:r>
        <w:t>509.407-1</w:t>
      </w:r>
      <w:r>
        <w:t xml:space="preserve"> General.</w:t>
      </w:r>
      <w:bookmarkEnd w:id="772"/>
      <w:bookmarkEnd w:id="773"/>
      <w:bookmarkEnd w:id="771"/>
    </w:p>
    <w:p xmlns:tce="http://www.TCE.com">
      <w:pPr>
        <w:pStyle w:val="BodyText"/>
      </w:pPr>
      <w:r>
        <w:t>The Suspension and Debarment Official is the designee under FAR 9.407-1(d).</w:t>
      </w:r>
    </w:p>
    <!--Topic unique_218-->
    <w:p xmlns:tce="http://www.TCE.com">
      <w:pPr>
        <w:pStyle w:val="Heading6"/>
      </w:pPr>
      <w:bookmarkStart w:id="774" w:name="_Numd19e18619"/>
      <w:bookmarkStart w:id="775" w:name="_Refd19e18619"/>
      <w:bookmarkStart w:id="776" w:name="_Tocd19e18619"/>
      <w:r>
        <w:t/>
      </w:r>
      <w:r>
        <w:t>509.407-3</w:t>
      </w:r>
      <w:r>
        <w:t xml:space="preserve"> Procedures.</w:t>
      </w:r>
      <w:bookmarkEnd w:id="775"/>
      <w:bookmarkEnd w:id="776"/>
      <w:bookmarkEnd w:id="774"/>
    </w:p>
    <w:p xmlns:tce="http://www.TCE.com">
      <w:pPr>
        <w:pStyle w:val="ListNumber"/>
        <!--depth 1-->
        <w:numPr>
          <w:ilvl w:val="0"/>
          <w:numId w:val="281"/>
        </w:numPr>
      </w:pPr>
      <w:bookmarkStart w:id="778" w:name="_Tocd19e18628"/>
      <w:bookmarkStart w:id="777" w:name="_Refd19e18628"/>
      <w:r>
        <w:t/>
      </w:r>
      <w:r>
        <w:t>(a)</w:t>
      </w:r>
      <w:r>
        <w:t xml:space="preserve"> </w:t>
      </w:r>
      <w:r>
        <w:rPr>
          <w:i/>
        </w:rPr>
        <w:t>General</w:t>
      </w:r>
      <w:r>
        <w:t xml:space="preserve">. The procedures in </w:t>
      </w:r>
      <w:r>
        <w:rPr>
          <w:color w:val="0000FF"/>
        </w:rPr>
        <w:fldChar w:fldCharType="begin"/>
      </w:r>
      <w:r>
        <w:rPr>
          <w:color w:val="0000FF"/>
        </w:rPr>
        <w:instrText xml:space="preserve"> REF _Numd19e18295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281"/>
        </w:numPr>
      </w:pPr>
      <w:r>
        <w:t/>
      </w:r>
      <w:r>
        <w:t>(b)</w:t>
      </w:r>
      <w:r>
        <w:t xml:space="preserve"> </w:t>
      </w:r>
      <w:r>
        <w:rPr>
          <w:i/>
        </w:rPr>
        <w:t>Fact-finding</w:t>
      </w:r>
      <w:r>
        <w:t>.</w:t>
      </w:r>
    </w:p>
    <w:p xmlns:tce="http://www.TCE.com">
      <w:pPr>
        <w:pStyle w:val="ListNumber2"/>
        <!--depth 2-->
        <w:numPr>
          <w:ilvl w:val="1"/>
          <w:numId w:val="282"/>
        </w:numPr>
      </w:pPr>
      <w:bookmarkStart w:id="780" w:name="_Tocd19e18653"/>
      <w:bookmarkStart w:id="779" w:name="_Refd19e18653"/>
      <w:r>
        <w:t/>
      </w:r>
      <w:r>
        <w:t>(1)</w:t>
      </w:r>
      <w:r>
        <w:t xml:space="preserve">  Fact-finding will not be conducted in an action:</w:t>
      </w:r>
    </w:p>
    <w:p xmlns:tce="http://www.TCE.com">
      <w:pPr>
        <w:pStyle w:val="ListNumber3"/>
        <!--depth 3-->
        <w:numPr>
          <w:ilvl w:val="2"/>
          <w:numId w:val="283"/>
        </w:numPr>
      </w:pPr>
      <w:bookmarkStart w:id="782" w:name="_Tocd19e18661"/>
      <w:bookmarkStart w:id="781" w:name="_Refd19e18661"/>
      <w:r>
        <w:t/>
      </w:r>
      <w:r>
        <w:t>(i)</w:t>
      </w:r>
      <w:r>
        <w:t xml:space="preserve">  Based on an indictment.</w:t>
      </w:r>
    </w:p>
    <w:p xmlns:tce="http://www.TCE.com">
      <w:pPr>
        <w:pStyle w:val="ListNumber3"/>
        <!--depth 3-->
        <w:numPr>
          <w:ilvl w:val="2"/>
          <w:numId w:val="283"/>
        </w:numPr>
      </w:pPr>
      <w:r>
        <w:t/>
      </w:r>
      <w:r>
        <w:t>(ii)</w:t>
      </w:r>
      <w:r>
        <w:t xml:space="preserve">  When the Suspension and Debarment Official finds no genuine dispute of material facts.</w:t>
      </w:r>
      <w:bookmarkEnd w:id="781"/>
      <w:bookmarkEnd w:id="782"/>
    </w:p>
    <w:p xmlns:tce="http://www.TCE.com">
      <w:pPr>
        <w:pStyle w:val="ListNumber2"/>
        <!--depth 2-->
        <w:numPr>
          <w:ilvl w:val="1"/>
          <w:numId w:val="28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284"/>
        </w:numPr>
      </w:pPr>
      <w:bookmarkStart w:id="784" w:name="_Tocd19e18684"/>
      <w:bookmarkStart w:id="783" w:name="_Refd19e18684"/>
      <w:r>
        <w:t/>
      </w:r>
      <w:r>
        <w:t>(i)</w:t>
      </w:r>
      <w:r>
        <w:t xml:space="preserve">  Identify to the Suspension and Debarment Official material facts in dispute and the bases.</w:t>
      </w:r>
    </w:p>
    <w:p xmlns:tce="http://www.TCE.com">
      <w:pPr>
        <w:pStyle w:val="ListNumber3"/>
        <!--depth 3-->
        <w:numPr>
          <w:ilvl w:val="2"/>
          <w:numId w:val="284"/>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_Numd19e18295 \h </w:instrText>
      </w:r>
      <w:r>
        <w:fldChar w:fldCharType="separate"/>
      </w:r>
      <w:rPr>
        <w:color w:val="0000FF"/>
      </w:rPr>
      <w:r>
        <w:rPr>
          <w:u w:val="single"/>
        </w:rPr>
        <w:t>509.406-3</w:t>
      </w:r>
      <w:r>
        <w:rPr>
          <w:color w:val="0000FF"/>
        </w:rPr>
        <w:fldChar w:fldCharType="end"/>
      </w:r>
      <w:r>
        <w:t>(d)(3).</w:t>
      </w:r>
      <w:bookmarkEnd w:id="783"/>
      <w:bookmarkEnd w:id="784"/>
      <w:bookmarkEnd w:id="779"/>
      <w:bookmarkEnd w:id="780"/>
      <w:bookmarkEnd w:id="777"/>
      <w:bookmarkEnd w:id="778"/>
    </w:p>
    <!--Topic unique_219-->
    <w:p xmlns:tce="http://www.TCE.com">
      <w:pPr>
        <w:pStyle w:val="Heading4"/>
      </w:pPr>
      <w:bookmarkStart w:id="785" w:name="_Numd19e18716"/>
      <w:bookmarkStart w:id="786" w:name="_Refd19e18716"/>
      <w:bookmarkStart w:id="787" w:name="_Tocd19e18716"/>
      <w:r>
        <w:t/>
      </w:r>
      <w:r>
        <w:t>Subpart 509.5</w:t>
      </w:r>
      <w:r>
        <w:t xml:space="preserve"> - Organizational and Consultant Conflicts of Interest</w:t>
      </w:r>
      <w:bookmarkEnd w:id="786"/>
      <w:bookmarkEnd w:id="787"/>
      <w:bookmarkEnd w:id="785"/>
    </w:p>
    <!--Topic unique_220-->
    <w:p xmlns:tce="http://www.TCE.com">
      <w:pPr>
        <w:pStyle w:val="Heading5"/>
      </w:pPr>
      <w:bookmarkStart w:id="788" w:name="_Numd19e18729"/>
      <w:bookmarkStart w:id="789" w:name="_Refd19e18729"/>
      <w:bookmarkStart w:id="790" w:name="_Tocd19e18729"/>
      <w:r>
        <w:t/>
      </w:r>
      <w:r>
        <w:t>509.503</w:t>
      </w:r>
      <w:r>
        <w:t xml:space="preserve"> Waiver.</w:t>
      </w:r>
      <w:bookmarkEnd w:id="789"/>
      <w:bookmarkEnd w:id="790"/>
      <w:bookmarkEnd w:id="788"/>
    </w:p>
    <w:p xmlns:tce="http://www.TCE.com">
      <w:pPr>
        <w:pStyle w:val="BodyText"/>
      </w:pPr>
      <w:r>
        <w:t>The Senior Procurement Executive is the designee under FAR 9.503.</w:t>
      </w:r>
    </w:p>
    <!--Topic unique_222-->
    <w:p xmlns:tce="http://www.TCE.com">
      <w:pPr>
        <w:pStyle w:val="Heading3"/>
      </w:pPr>
      <w:bookmarkStart w:id="791" w:name="_Numd19e18743"/>
      <w:bookmarkStart w:id="792" w:name="_Refd19e18743"/>
      <w:bookmarkStart w:id="793" w:name="_Tocd19e18743"/>
      <w:r>
        <w:t/>
      </w:r>
      <w:r>
        <w:t>Part 510</w:t>
      </w:r>
      <w:r>
        <w:t xml:space="preserve"> - [Reserved]</w:t>
      </w:r>
      <w:bookmarkEnd w:id="792"/>
      <w:bookmarkEnd w:id="793"/>
      <w:bookmarkEnd w:id="791"/>
    </w:p>
    <!--Topic unique_224-->
    <w:p xmlns:tce="http://www.TCE.com">
      <w:pPr>
        <w:pStyle w:val="Heading3"/>
      </w:pPr>
      <w:bookmarkStart w:id="794" w:name="_Numd19e18750"/>
      <w:bookmarkStart w:id="795" w:name="_Refd19e18750"/>
      <w:bookmarkStart w:id="796" w:name="_Tocd19e18750"/>
      <w:r>
        <w:t/>
      </w:r>
      <w:r>
        <w:t>Part 511</w:t>
      </w:r>
      <w:r>
        <w:t xml:space="preserve"> - Describing Agency Needs</w:t>
      </w:r>
      <w:bookmarkEnd w:id="795"/>
      <w:bookmarkEnd w:id="796"/>
      <w:bookmarkEnd w:id="794"/>
    </w:p>
    <w:p xmlns:tce="http://www.TCE.com">
      <w:pPr>
        <w:pStyle w:val="ListBullet"/>
        <!--depth 1-->
        <w:numPr>
          <w:ilvl w:val="0"/>
          <w:numId w:val="285"/>
        </w:numPr>
      </w:pPr>
      <w:r>
        <w:t/>
      </w:r>
      <w:r>
        <w:rPr>
          <w:color w:val="0000FF"/>
        </w:rPr>
        <w:fldChar w:fldCharType="begin"/>
      </w:r>
      <w:r>
        <w:rPr>
          <w:color w:val="0000FF"/>
        </w:rPr>
        <w:instrText xml:space="preserve"> REF _Numd19e18914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285"/>
        </w:numPr>
      </w:pPr>
      <w:r>
        <w:t/>
      </w:r>
      <w:r>
        <w:rPr>
          <w:color w:val="0000FF"/>
        </w:rPr>
        <w:fldChar w:fldCharType="begin"/>
      </w:r>
      <w:r>
        <w:rPr>
          <w:color w:val="0000FF"/>
        </w:rPr>
        <w:instrText xml:space="preserve"> REF _Numd19e18944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_Numd19e18957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_Numd19e19004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_Numd19e19306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285"/>
        </w:numPr>
      </w:pPr>
      <w:r>
        <w:t/>
      </w:r>
      <w:r>
        <w:rPr>
          <w:color w:val="0000FF"/>
        </w:rPr>
        <w:fldChar w:fldCharType="begin"/>
      </w:r>
      <w:r>
        <w:rPr>
          <w:color w:val="0000FF"/>
        </w:rPr>
        <w:instrText xml:space="preserve"> REF _Numd19e19411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_Numd19e19424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285"/>
        </w:numPr>
      </w:pPr>
      <w:r>
        <w:t/>
      </w:r>
      <w:r>
        <w:rPr>
          <w:color w:val="0000FF"/>
        </w:rPr>
        <w:fldChar w:fldCharType="begin"/>
      </w:r>
      <w:r>
        <w:rPr>
          <w:color w:val="0000FF"/>
        </w:rPr>
        <w:instrText xml:space="preserve"> REF _Numd19e19603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_Numd19e19616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_Numd19e19747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285"/>
        </w:numPr>
      </w:pPr>
      <w:r>
        <w:t/>
      </w:r>
      <w:r>
        <w:rPr>
          <w:color w:val="0000FF"/>
        </w:rPr>
        <w:fldChar w:fldCharType="begin"/>
      </w:r>
      <w:r>
        <w:rPr>
          <w:color w:val="0000FF"/>
        </w:rPr>
        <w:instrText xml:space="preserve"> REF _Numd19e19900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_Numd19e19913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285"/>
        </w:numPr>
      </w:pPr>
      <w:r>
        <w:t/>
      </w:r>
      <w:r>
        <w:rPr>
          <w:color w:val="0000FF"/>
        </w:rPr>
        <w:fldChar w:fldCharType="begin"/>
      </w:r>
      <w:r>
        <w:rPr>
          <w:color w:val="0000FF"/>
        </w:rPr>
        <w:instrText xml:space="preserve"> REF _Numd19e19963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_Numd19e19976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_Numd19e19995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_Numd19e20009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_Numd19e20086 \h </w:instrText>
      </w:r>
      <w:r>
        <w:fldChar w:fldCharType="separate"/>
      </w:r>
      <w:rPr>
        <w:color w:val="0000FF"/>
      </w:rPr>
      <w:r>
        <w:rPr>
          <w:u w:val="single"/>
        </w:rPr>
        <w:t>511.603 Procedures.</w:t>
      </w:r>
      <w:r>
        <w:rPr>
          <w:color w:val="0000FF"/>
        </w:rPr>
        <w:fldChar w:fldCharType="end"/>
      </w:r>
      <w:r>
        <w:t/>
      </w:r>
    </w:p>
    <!--Topic unique_225-->
    <w:p xmlns:tce="http://www.TCE.com">
      <w:pPr>
        <w:pStyle w:val="Heading4"/>
      </w:pPr>
      <w:bookmarkStart w:id="797" w:name="_Numd19e18914"/>
      <w:bookmarkStart w:id="798" w:name="_Refd19e18914"/>
      <w:bookmarkStart w:id="799" w:name="_Tocd19e18914"/>
      <w:r>
        <w:t/>
      </w:r>
      <w:r>
        <w:t>511.002</w:t>
      </w:r>
      <w:r>
        <w:t xml:space="preserve"> Policy.</w:t>
      </w:r>
      <w:bookmarkEnd w:id="798"/>
      <w:bookmarkEnd w:id="799"/>
      <w:bookmarkEnd w:id="797"/>
    </w:p>
    <w:p xmlns:tce="http://www.TCE.com">
      <w:pPr>
        <w:pStyle w:val="BodyText"/>
      </w:pPr>
      <w:r>
        <w:t/>
      </w:r>
      <w:r>
        <w:t>(b)</w:t>
      </w:r>
      <w:r>
        <w:t xml:space="preserve"> FAR </w:t>
      </w:r>
      <w:hyperlink r:id="rIdHyperlink138">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139">
        <w:r>
          <w:rPr>
            <w:rStyle w:val="Hyperlink"/>
          </w:rPr>
          <w:t>http://www.gsa.gov/ombudsman</w:t>
        </w:r>
      </w:hyperlink>
      <w:r>
        <w:t>.</w:t>
      </w:r>
    </w:p>
    <!--Topic unique_226-->
    <w:p xmlns:tce="http://www.TCE.com">
      <w:pPr>
        <w:pStyle w:val="Heading4"/>
      </w:pPr>
      <w:bookmarkStart w:id="800" w:name="_Numd19e18944"/>
      <w:bookmarkStart w:id="801" w:name="_Refd19e18944"/>
      <w:bookmarkStart w:id="802" w:name="_Tocd19e18944"/>
      <w:r>
        <w:t/>
      </w:r>
      <w:r>
        <w:t>Subpart 511.1</w:t>
      </w:r>
      <w:r>
        <w:t xml:space="preserve"> - Selecting and Developing Requirements Documents</w:t>
      </w:r>
      <w:bookmarkEnd w:id="801"/>
      <w:bookmarkEnd w:id="802"/>
      <w:bookmarkEnd w:id="800"/>
    </w:p>
    <!--Topic unique_227-->
    <w:p xmlns:tce="http://www.TCE.com">
      <w:pPr>
        <w:pStyle w:val="Heading5"/>
      </w:pPr>
      <w:bookmarkStart w:id="803" w:name="_Numd19e18957"/>
      <w:bookmarkStart w:id="804" w:name="_Refd19e18957"/>
      <w:bookmarkStart w:id="805" w:name="_Tocd19e18957"/>
      <w:r>
        <w:t/>
      </w:r>
      <w:r>
        <w:t>511.104</w:t>
      </w:r>
      <w:r>
        <w:t xml:space="preserve"> Use of brand name or equal purchase descriptions.</w:t>
      </w:r>
      <w:bookmarkEnd w:id="804"/>
      <w:bookmarkEnd w:id="805"/>
      <w:bookmarkEnd w:id="803"/>
    </w:p>
    <w:p xmlns:tce="http://www.TCE.com">
      <w:pPr>
        <w:pStyle w:val="ListNumber"/>
        <!--depth 1-->
        <w:numPr>
          <w:ilvl w:val="0"/>
          <w:numId w:val="291"/>
        </w:numPr>
      </w:pPr>
      <w:bookmarkStart w:id="807" w:name="_Tocd19e18966"/>
      <w:bookmarkStart w:id="806" w:name="_Refd19e18966"/>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29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291"/>
        </w:numPr>
      </w:pPr>
      <w:bookmarkStart w:id="809" w:name="_Tocd19e18982"/>
      <w:bookmarkStart w:id="808" w:name="_Refd19e18982"/>
      <w:r>
        <w:t/>
      </w:r>
      <w:r>
        <w:t>(c)</w:t>
      </w:r>
      <w:r>
        <w:t xml:space="preserve">  The contracting officer may require samples for “or equal” offers, but not for “brand name” offers.</w:t>
      </w:r>
      <w:bookmarkEnd w:id="808"/>
      <w:bookmarkEnd w:id="809"/>
    </w:p>
    <w:p xmlns:tce="http://www.TCE.com">
      <w:pPr>
        <w:pStyle w:val="ListNumber"/>
        <!--depth 1-->
        <w:numPr>
          <w:ilvl w:val="0"/>
          <w:numId w:val="291"/>
        </w:numPr>
      </w:pPr>
      <w:bookmarkStart w:id="811" w:name="_Tocd19e18989"/>
      <w:bookmarkStart w:id="810" w:name="_Refd19e1898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10"/>
      <w:bookmarkEnd w:id="811"/>
      <w:bookmarkEnd w:id="806"/>
      <w:bookmarkEnd w:id="807"/>
    </w:p>
    <!--Topic unique_228-->
    <w:p xmlns:tce="http://www.TCE.com">
      <w:pPr>
        <w:pStyle w:val="Heading5"/>
      </w:pPr>
      <w:bookmarkStart w:id="812" w:name="_Numd19e19004"/>
      <w:bookmarkStart w:id="813" w:name="_Refd19e19004"/>
      <w:bookmarkStart w:id="814" w:name="_Tocd19e19004"/>
      <w:r>
        <w:t/>
      </w:r>
      <w:r>
        <w:t>511.170</w:t>
      </w:r>
      <w:r>
        <w:t xml:space="preserve"> Information Technology Coordination and Standards.</w:t>
      </w:r>
      <w:bookmarkEnd w:id="813"/>
      <w:bookmarkEnd w:id="814"/>
      <w:bookmarkEnd w:id="812"/>
    </w:p>
    <w:p xmlns:tce="http://www.TCE.com">
      <w:pPr>
        <w:pStyle w:val="ListNumber"/>
        <!--depth 1-->
        <w:numPr>
          <w:ilvl w:val="0"/>
          <w:numId w:val="292"/>
        </w:numPr>
      </w:pPr>
      <w:r>
        <w:t/>
      </w:r>
      <w:r>
        <w:t>(a)</w:t>
      </w:r>
      <w:r>
        <w:t xml:space="preserve"> Information Systems Requirements. See </w:t>
      </w:r>
      <w:r>
        <w:rPr>
          <w:color w:val="0000FF"/>
        </w:rPr>
        <w:fldChar w:fldCharType="begin"/>
      </w:r>
      <w:r>
        <w:rPr>
          <w:color w:val="0000FF"/>
        </w:rPr>
        <w:instrText xml:space="preserve"> REF _Numd19e19306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292"/>
        </w:numPr>
      </w:pPr>
      <w:bookmarkStart w:id="816" w:name="_Tocd19e19022"/>
      <w:bookmarkStart w:id="815" w:name="_Refd19e19022"/>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40">
        <w:r>
          <w:rPr>
            <w:rStyle w:val="Hyperlink"/>
          </w:rPr>
          <w:t>https://hallways.cap.gsa.gov/app/#/gateway/information-technology</w:t>
        </w:r>
      </w:hyperlink>
      <w:r>
        <w:t>.</w:t>
      </w:r>
      <w:bookmarkEnd w:id="815"/>
      <w:bookmarkEnd w:id="816"/>
    </w:p>
    <w:p xmlns:tce="http://www.TCE.com">
      <w:pPr>
        <w:pStyle w:val="ListNumber"/>
        <!--depth 1-->
        <w:numPr>
          <w:ilvl w:val="0"/>
          <w:numId w:val="292"/>
        </w:numPr>
      </w:pPr>
      <w:bookmarkStart w:id="818" w:name="_Tocd19e19032"/>
      <w:bookmarkStart w:id="817" w:name="_Refd19e19032"/>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41">
        <w:r>
          <w:rPr>
            <w:rStyle w:val="Hyperlink"/>
          </w:rPr>
          <w:t>https://insite.gsa.gov/acquisitionportal</w:t>
        </w:r>
      </w:hyperlink>
      <w:r>
        <w:t>. For interagency acquisitions involving information technology, see subpart  517.5.</w:t>
      </w:r>
      <w:bookmarkEnd w:id="817"/>
      <w:bookmarkEnd w:id="818"/>
    </w:p>
    <w:p xmlns:tce="http://www.TCE.com">
      <w:pPr>
        <w:pStyle w:val="ListNumber"/>
        <!--depth 1-->
        <w:numPr>
          <w:ilvl w:val="0"/>
          <w:numId w:val="292"/>
        </w:numPr>
      </w:pPr>
      <w:bookmarkStart w:id="820" w:name="_Tocd19e19042"/>
      <w:bookmarkStart w:id="819" w:name="_Refd19e19042"/>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142">
        <w:r>
          <w:rPr>
            <w:rStyle w:val="Hyperlink"/>
          </w:rPr>
          <w:t>https://insite.gsa.gov/portal/content/500499</w:t>
        </w:r>
      </w:hyperlink>
      <w:r>
        <w:t>.</w:t>
      </w:r>
      <w:bookmarkEnd w:id="819"/>
      <w:bookmarkEnd w:id="820"/>
    </w:p>
    <w:p xmlns:tce="http://www.TCE.com">
      <w:pPr>
        <w:pStyle w:val="ListNumber"/>
        <!--depth 1-->
        <w:numPr>
          <w:ilvl w:val="0"/>
          <w:numId w:val="292"/>
        </w:numPr>
      </w:pPr>
      <w:bookmarkStart w:id="822" w:name="_Tocd19e19052"/>
      <w:bookmarkStart w:id="821" w:name="_Refd19e19052"/>
      <w:r>
        <w:t/>
      </w:r>
      <w:r>
        <w:t>(e)</w:t>
      </w:r>
      <w:r>
        <w:t xml:space="preserve">  Internet Protocol Version 6 (IPv6).</w:t>
      </w:r>
    </w:p>
    <w:p xmlns:tce="http://www.TCE.com">
      <w:pPr>
        <w:pStyle w:val="ListNumber2"/>
        <!--depth 2-->
        <w:numPr>
          <w:ilvl w:val="1"/>
          <w:numId w:val="293"/>
        </w:numPr>
      </w:pPr>
      <w:bookmarkStart w:id="824" w:name="_Tocd19e19059"/>
      <w:bookmarkStart w:id="823" w:name="_Refd19e19059"/>
      <w:r>
        <w:t/>
      </w:r>
      <w:r>
        <w:t>(1)</w:t>
      </w:r>
      <w:r>
        <w:t xml:space="preserve">  </w:t>
      </w:r>
      <w:r>
        <w:rPr>
          <w:i/>
        </w:rPr>
        <w:t>Developing Requirements</w:t>
      </w:r>
      <w:r>
        <w:t>.</w:t>
      </w:r>
    </w:p>
    <w:p xmlns:tce="http://www.TCE.com">
      <w:pPr>
        <w:pStyle w:val="ListNumber3"/>
        <!--depth 3-->
        <w:numPr>
          <w:ilvl w:val="2"/>
          <w:numId w:val="294"/>
        </w:numPr>
      </w:pPr>
      <w:bookmarkStart w:id="826" w:name="_Tocd19e19069"/>
      <w:bookmarkStart w:id="825" w:name="_Refd19e1906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25"/>
      <w:bookmarkEnd w:id="826"/>
    </w:p>
    <w:p xmlns:tce="http://www.TCE.com">
      <w:pPr>
        <w:pStyle w:val="ListNumber3"/>
        <!--depth 3-->
        <w:numPr>
          <w:ilvl w:val="2"/>
          <w:numId w:val="294"/>
        </w:numPr>
      </w:pPr>
      <w:bookmarkStart w:id="828" w:name="_Tocd19e19075"/>
      <w:bookmarkStart w:id="827" w:name="_Refd19e19075"/>
      <w:r>
        <w:t/>
      </w:r>
      <w:r>
        <w:t>(ii)</w:t>
      </w:r>
      <w:r>
        <w:t xml:space="preserve">  Sample statement of work language to require IPv6 compliance can be found on GSA's Acquisition Portal at </w:t>
      </w:r>
      <w:hyperlink r:id="rIdHyperlink143">
        <w:r>
          <w:rPr>
            <w:rStyle w:val="Hyperlink"/>
          </w:rPr>
          <w:t>https://insite.gsa.gov/acquisitionportal</w:t>
        </w:r>
      </w:hyperlink>
      <w:r>
        <w:t>.</w:t>
      </w:r>
      <w:bookmarkEnd w:id="827"/>
      <w:bookmarkEnd w:id="828"/>
    </w:p>
    <w:p xmlns:tce="http://www.TCE.com">
      <w:pPr>
        <w:pStyle w:val="ListNumber3"/>
        <!--depth 3-->
        <w:numPr>
          <w:ilvl w:val="2"/>
          <w:numId w:val="294"/>
        </w:numPr>
      </w:pPr>
      <w:bookmarkStart w:id="830" w:name="_Tocd19e19085"/>
      <w:bookmarkStart w:id="829" w:name="_Refd19e19085"/>
      <w:r>
        <w:t/>
      </w:r>
      <w:r>
        <w:t>(iii)</w:t>
      </w:r>
      <w:r>
        <w:t xml:space="preserve">  See 539.101 for guidance on verifying contractor compliance with IPv6 requirements.</w:t>
      </w:r>
      <w:bookmarkEnd w:id="829"/>
      <w:bookmarkEnd w:id="830"/>
      <w:bookmarkEnd w:id="823"/>
      <w:bookmarkEnd w:id="824"/>
    </w:p>
    <w:p xmlns:tce="http://www.TCE.com">
      <w:pPr>
        <w:pStyle w:val="ListNumber2"/>
        <!--depth 2-->
        <w:numPr>
          <w:ilvl w:val="1"/>
          <w:numId w:val="293"/>
        </w:numPr>
      </w:pPr>
      <w:bookmarkStart w:id="832" w:name="_Tocd19e19091"/>
      <w:bookmarkStart w:id="831" w:name="_Refd19e19091"/>
      <w:r>
        <w:t/>
      </w:r>
      <w:r>
        <w:t>(2)</w:t>
      </w:r>
      <w:r>
        <w:t xml:space="preserve">  </w:t>
      </w:r>
      <w:r>
        <w:rPr>
          <w:i/>
        </w:rPr>
        <w:t>Waivers</w:t>
      </w:r>
      <w:r>
        <w:t/>
      </w:r>
    </w:p>
    <w:p xmlns:tce="http://www.TCE.com">
      <w:pPr>
        <w:pStyle w:val="ListNumber3"/>
        <!--depth 3-->
        <w:numPr>
          <w:ilvl w:val="2"/>
          <w:numId w:val="295"/>
        </w:numPr>
      </w:pPr>
      <w:bookmarkStart w:id="834" w:name="_Tocd19e19101"/>
      <w:bookmarkStart w:id="833" w:name="_Refd19e19101"/>
      <w:r>
        <w:t/>
      </w:r>
      <w:r>
        <w:t>(i)</w:t>
      </w:r>
      <w:r>
        <w:t xml:space="preserve"> The GSA Chief Information Officer (CIO) must approve any waiver from IPv6 requirements. </w:t>
      </w:r>
      <w:bookmarkEnd w:id="833"/>
      <w:bookmarkEnd w:id="834"/>
    </w:p>
    <w:p xmlns:tce="http://www.TCE.com">
      <w:pPr>
        <w:pStyle w:val="ListNumber3"/>
        <!--depth 3-->
        <w:numPr>
          <w:ilvl w:val="2"/>
          <w:numId w:val="295"/>
        </w:numPr>
      </w:pPr>
      <w:bookmarkStart w:id="836" w:name="_Tocd19e19107"/>
      <w:bookmarkStart w:id="835" w:name="_Refd19e19107"/>
      <w:r>
        <w:t/>
      </w:r>
      <w:r>
        <w:t>(ii)</w:t>
      </w:r>
      <w:r>
        <w:t xml:space="preserve">  The waiver request must provide the following information–</w:t>
      </w:r>
    </w:p>
    <w:p xmlns:tce="http://www.TCE.com">
      <w:pPr>
        <w:pStyle w:val="ListNumber4"/>
        <!--depth 4-->
        <w:numPr>
          <w:ilvl w:val="3"/>
          <w:numId w:val="296"/>
        </w:numPr>
      </w:pPr>
      <w:bookmarkStart w:id="838" w:name="_Tocd19e19114"/>
      <w:bookmarkStart w:id="837" w:name="_Refd19e19114"/>
      <w:r>
        <w:t/>
      </w:r>
      <w:r>
        <w:t>(A)</w:t>
      </w:r>
      <w:r>
        <w:t xml:space="preserve">  The product or service description;</w:t>
      </w:r>
      <w:bookmarkEnd w:id="837"/>
      <w:bookmarkEnd w:id="838"/>
    </w:p>
    <w:p xmlns:tce="http://www.TCE.com">
      <w:pPr>
        <w:pStyle w:val="ListNumber4"/>
        <!--depth 4-->
        <w:numPr>
          <w:ilvl w:val="3"/>
          <w:numId w:val="296"/>
        </w:numPr>
      </w:pPr>
      <w:bookmarkStart w:id="840" w:name="_Tocd19e19120"/>
      <w:bookmarkStart w:id="839" w:name="_Refd19e19120"/>
      <w:r>
        <w:t/>
      </w:r>
      <w:r>
        <w:t>(B)</w:t>
      </w:r>
      <w:r>
        <w:t xml:space="preserve">  The purpose of the procurement;</w:t>
      </w:r>
      <w:bookmarkEnd w:id="839"/>
      <w:bookmarkEnd w:id="840"/>
    </w:p>
    <w:p xmlns:tce="http://www.TCE.com">
      <w:pPr>
        <w:pStyle w:val="ListNumber4"/>
        <!--depth 4-->
        <w:numPr>
          <w:ilvl w:val="3"/>
          <w:numId w:val="296"/>
        </w:numPr>
      </w:pPr>
      <w:bookmarkStart w:id="842" w:name="_Tocd19e19126"/>
      <w:bookmarkStart w:id="841" w:name="_Refd19e19126"/>
      <w:r>
        <w:t/>
      </w:r>
      <w:r>
        <w:t>(C)</w:t>
      </w:r>
      <w:r>
        <w:t xml:space="preserve">  The requested duration of waiver; and</w:t>
      </w:r>
      <w:bookmarkEnd w:id="841"/>
      <w:bookmarkEnd w:id="842"/>
    </w:p>
    <w:p xmlns:tce="http://www.TCE.com">
      <w:pPr>
        <w:pStyle w:val="ListNumber4"/>
        <!--depth 4-->
        <w:numPr>
          <w:ilvl w:val="3"/>
          <w:numId w:val="296"/>
        </w:numPr>
      </w:pPr>
      <w:bookmarkStart w:id="844" w:name="_Tocd19e19132"/>
      <w:bookmarkStart w:id="843" w:name="_Refd19e19132"/>
      <w:r>
        <w:t/>
      </w:r>
      <w:r>
        <w:t>(D)</w:t>
      </w:r>
      <w:r>
        <w:t xml:space="preserve">  Sufficient justification for why IPv6 should be waived.</w:t>
      </w:r>
      <w:bookmarkEnd w:id="843"/>
      <w:bookmarkEnd w:id="844"/>
      <w:bookmarkEnd w:id="835"/>
      <w:bookmarkEnd w:id="836"/>
    </w:p>
    <w:p xmlns:tce="http://www.TCE.com">
      <w:pPr>
        <w:pStyle w:val="ListNumber3"/>
        <!--depth 3-->
        <w:numPr>
          <w:ilvl w:val="2"/>
          <w:numId w:val="295"/>
        </w:numPr>
      </w:pPr>
      <w:bookmarkStart w:id="846" w:name="_Tocd19e19138"/>
      <w:bookmarkStart w:id="845" w:name="_Refd19e19138"/>
      <w:r>
        <w:t/>
      </w:r>
      <w:r>
        <w:t>(iii)</w:t>
      </w:r>
      <w:r>
        <w:t xml:space="preserve">  A sample waiver request can be found on GSA's Acquisition Portal at </w:t>
      </w:r>
      <w:hyperlink r:id="rIdHyperlink144">
        <w:r>
          <w:rPr>
            <w:rStyle w:val="Hyperlink"/>
          </w:rPr>
          <w:t>https://insite.gsa.gov/acquisitionportal</w:t>
        </w:r>
      </w:hyperlink>
      <w:r>
        <w:t>.</w:t>
      </w:r>
      <w:bookmarkEnd w:id="845"/>
      <w:bookmarkEnd w:id="846"/>
    </w:p>
    <w:p xmlns:tce="http://www.TCE.com">
      <w:pPr>
        <w:pStyle w:val="ListNumber3"/>
        <!--depth 3-->
        <w:numPr>
          <w:ilvl w:val="2"/>
          <w:numId w:val="295"/>
        </w:numPr>
      </w:pPr>
      <w:bookmarkStart w:id="848" w:name="_Tocd19e19148"/>
      <w:bookmarkStart w:id="847" w:name="_Refd19e19148"/>
      <w:r>
        <w:t/>
      </w:r>
      <w:r>
        <w:t>(iv)</w:t>
      </w:r>
      <w:r>
        <w:t xml:space="preserve">  Waivers must be documented in the contract file.</w:t>
      </w:r>
      <w:bookmarkEnd w:id="847"/>
      <w:bookmarkEnd w:id="848"/>
      <w:bookmarkEnd w:id="831"/>
      <w:bookmarkEnd w:id="832"/>
      <w:bookmarkEnd w:id="821"/>
      <w:bookmarkEnd w:id="822"/>
    </w:p>
    <w:p xmlns:tce="http://www.TCE.com">
      <w:pPr>
        <w:pStyle w:val="ListNumber"/>
        <!--depth 1-->
        <w:numPr>
          <w:ilvl w:val="0"/>
          <w:numId w:val="292"/>
        </w:numPr>
      </w:pPr>
      <w:bookmarkStart w:id="850" w:name="_Tocd19e19154"/>
      <w:bookmarkStart w:id="849" w:name="_Refd19e19154"/>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297"/>
        </w:numPr>
      </w:pPr>
      <w:bookmarkStart w:id="852" w:name="_Tocd19e19161"/>
      <w:bookmarkStart w:id="851" w:name="_Refd19e1916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45">
        <w:r>
          <w:rPr>
            <w:rStyle w:val="Hyperlink"/>
          </w:rPr>
          <w:t>https://insite.gsa.gov/acquisitionportal</w:t>
        </w:r>
      </w:hyperlink>
      <w:r>
        <w:t>. The GSA IT Standards List shows software that has been approved for use within GSA by the Chief Technology Officer.</w:t>
      </w:r>
      <w:bookmarkEnd w:id="851"/>
      <w:bookmarkEnd w:id="852"/>
    </w:p>
    <w:p xmlns:tce="http://www.TCE.com">
      <w:pPr>
        <w:pStyle w:val="ListNumber2"/>
        <!--depth 2-->
        <w:numPr>
          <w:ilvl w:val="1"/>
          <w:numId w:val="297"/>
        </w:numPr>
      </w:pPr>
      <w:bookmarkStart w:id="854" w:name="_Tocd19e19171"/>
      <w:bookmarkStart w:id="853" w:name="_Refd19e19171"/>
      <w:r>
        <w:t/>
      </w:r>
      <w:r>
        <w:t>(2)</w:t>
      </w:r>
      <w:r>
        <w:t xml:space="preserve">  Existing commercially-available software.</w:t>
      </w:r>
      <w:bookmarkEnd w:id="853"/>
      <w:bookmarkEnd w:id="854"/>
    </w:p>
    <w:p xmlns:tce="http://www.TCE.com">
      <w:pPr>
        <w:pStyle w:val="ListNumber2"/>
        <!--depth 2-->
        <w:numPr>
          <w:ilvl w:val="1"/>
          <w:numId w:val="297"/>
        </w:numPr>
      </w:pPr>
      <w:bookmarkStart w:id="856" w:name="_Tocd19e19177"/>
      <w:bookmarkStart w:id="855" w:name="_Refd19e19177"/>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_Numd19e19004 \h </w:instrText>
      </w:r>
      <w:r>
        <w:fldChar w:fldCharType="separate"/>
      </w:r>
      <w:rPr>
        <w:color w:val="0000FF"/>
      </w:rPr>
      <w:r>
        <w:rPr>
          <w:u w:val="single"/>
        </w:rPr>
        <w:t>511.170</w:t>
      </w:r>
      <w:r>
        <w:rPr>
          <w:color w:val="0000FF"/>
        </w:rPr>
        <w:fldChar w:fldCharType="end"/>
      </w:r>
      <w:r>
        <w:t xml:space="preserve"> for requirements with procuring custom-developed code.</w:t>
      </w:r>
      <w:bookmarkEnd w:id="855"/>
      <w:bookmarkEnd w:id="856"/>
    </w:p>
    <w:p xmlns:tce="http://www.TCE.com">
      <w:pPr>
        <w:pStyle w:val="ListNumber2"/>
        <!--depth 2-->
        <w:numPr>
          <w:ilvl w:val="1"/>
          <w:numId w:val="297"/>
        </w:numPr>
      </w:pPr>
      <w:bookmarkStart w:id="858" w:name="_Tocd19e19187"/>
      <w:bookmarkStart w:id="857" w:name="_Refd19e19187"/>
      <w:r>
        <w:t/>
      </w:r>
      <w:r>
        <w:t>(4)</w:t>
      </w:r>
      <w:r>
        <w:t xml:space="preserve">  Custom-developed software code only. See </w:t>
      </w:r>
      <w:r>
        <w:rPr>
          <w:color w:val="0000FF"/>
        </w:rPr>
        <w:fldChar w:fldCharType="begin"/>
      </w:r>
      <w:r>
        <w:rPr>
          <w:color w:val="0000FF"/>
        </w:rPr>
        <w:instrText xml:space="preserve"> REF _Numd19e19004 \h </w:instrText>
      </w:r>
      <w:r>
        <w:fldChar w:fldCharType="separate"/>
      </w:r>
      <w:rPr>
        <w:color w:val="0000FF"/>
      </w:rPr>
      <w:r>
        <w:rPr>
          <w:u w:val="single"/>
        </w:rPr>
        <w:t>511.170</w:t>
      </w:r>
      <w:r>
        <w:rPr>
          <w:color w:val="0000FF"/>
        </w:rPr>
        <w:fldChar w:fldCharType="end"/>
      </w:r>
      <w:r>
        <w:t xml:space="preserve"> for requirements with procuring custom-developed code.</w:t>
      </w:r>
      <w:bookmarkEnd w:id="857"/>
      <w:bookmarkEnd w:id="858"/>
      <w:bookmarkEnd w:id="849"/>
      <w:bookmarkEnd w:id="850"/>
    </w:p>
    <w:p xmlns:tce="http://www.TCE.com">
      <w:pPr>
        <w:pStyle w:val="ListNumber"/>
        <!--depth 1-->
        <w:numPr>
          <w:ilvl w:val="0"/>
          <w:numId w:val="292"/>
        </w:numPr>
      </w:pPr>
      <w:bookmarkStart w:id="860" w:name="_Tocd19e19197"/>
      <w:bookmarkStart w:id="859" w:name="_Refd19e19197"/>
      <w:r>
        <w:t/>
      </w:r>
      <w:r>
        <w:t>(g)</w:t>
      </w:r>
      <w:r>
        <w:t xml:space="preserve">  Custom-Developed Software Code.</w:t>
      </w:r>
    </w:p>
    <w:p xmlns:tce="http://www.TCE.com">
      <w:pPr>
        <w:pStyle w:val="ListNumber2"/>
        <!--depth 2-->
        <w:numPr>
          <w:ilvl w:val="1"/>
          <w:numId w:val="29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299"/>
        </w:numPr>
      </w:pPr>
      <w:bookmarkStart w:id="862" w:name="_Tocd19e19211"/>
      <w:bookmarkStart w:id="861" w:name="_Refd19e19211"/>
      <w:r>
        <w:t/>
      </w:r>
      <w:r>
        <w:t>(i)</w:t>
      </w:r>
      <w:r>
        <w:t xml:space="preserve">  Any applicable FAR data rights clause; and</w:t>
      </w:r>
      <w:bookmarkEnd w:id="861"/>
      <w:bookmarkEnd w:id="862"/>
    </w:p>
    <w:p xmlns:tce="http://www.TCE.com">
      <w:pPr>
        <w:pStyle w:val="ListNumber3"/>
        <!--depth 3-->
        <w:numPr>
          <w:ilvl w:val="2"/>
          <w:numId w:val="299"/>
        </w:numPr>
      </w:pPr>
      <w:bookmarkStart w:id="864" w:name="_Tocd19e19217"/>
      <w:bookmarkStart w:id="863" w:name="_Refd19e19217"/>
      <w:r>
        <w:t/>
      </w:r>
      <w:r>
        <w:t>(ii)</w:t>
      </w:r>
      <w:r>
        <w:t xml:space="preserve">  Sufficient data rights language in the statement of work. GSA Standard Open Source Code Statement of Work language can be found on GSA's Acquisition Portal at </w:t>
      </w:r>
      <w:hyperlink r:id="rIdHyperlink146">
        <w:r>
          <w:rPr>
            <w:rStyle w:val="Hyperlink"/>
          </w:rPr>
          <w:t>https://insite.gsa.gov/acquisitionportal</w:t>
        </w:r>
      </w:hyperlink>
      <w:r>
        <w:t>.</w:t>
      </w:r>
      <w:bookmarkEnd w:id="863"/>
      <w:bookmarkEnd w:id="864"/>
    </w:p>
    <w:p xmlns:tce="http://www.TCE.com">
      <w:pPr>
        <w:pStyle w:val="ListNumber2"/>
        <!--depth 2-->
        <w:numPr>
          <w:ilvl w:val="1"/>
          <w:numId w:val="298"/>
        </w:numPr>
      </w:pPr>
      <w:bookmarkStart w:id="866" w:name="_Tocd19e19227"/>
      <w:bookmarkStart w:id="865" w:name="_Refd19e19227"/>
      <w:r>
        <w:t/>
      </w:r>
      <w:r>
        <w:t>(2)</w:t>
      </w:r>
      <w:r>
        <w:t xml:space="preserve">  </w:t>
      </w:r>
      <w:r>
        <w:rPr>
          <w:i/>
        </w:rPr>
        <w:t>Waivers</w:t>
      </w:r>
      <w:r>
        <w:t>.</w:t>
      </w:r>
    </w:p>
    <w:p xmlns:tce="http://www.TCE.com">
      <w:pPr>
        <w:pStyle w:val="ListNumber3"/>
        <!--depth 3-->
        <w:numPr>
          <w:ilvl w:val="2"/>
          <w:numId w:val="300"/>
        </w:numPr>
      </w:pPr>
      <w:bookmarkStart w:id="868" w:name="_Tocd19e19237"/>
      <w:bookmarkStart w:id="867" w:name="_Refd19e19237"/>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_Numd19e19004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867"/>
      <w:bookmarkEnd w:id="868"/>
    </w:p>
    <w:p xmlns:tce="http://www.TCE.com">
      <w:pPr>
        <w:pStyle w:val="ListNumber3"/>
        <!--depth 3-->
        <w:numPr>
          <w:ilvl w:val="2"/>
          <w:numId w:val="300"/>
        </w:numPr>
      </w:pPr>
      <w:bookmarkStart w:id="870" w:name="_Tocd19e19247"/>
      <w:bookmarkStart w:id="869" w:name="_Refd19e19247"/>
      <w:r>
        <w:t/>
      </w:r>
      <w:r>
        <w:t>(ii)</w:t>
      </w:r>
      <w:r>
        <w:t xml:space="preserve">  The waiver request must provide the following information–</w:t>
      </w:r>
    </w:p>
    <w:p xmlns:tce="http://www.TCE.com">
      <w:pPr>
        <w:pStyle w:val="ListNumber4"/>
        <!--depth 4-->
        <w:numPr>
          <w:ilvl w:val="3"/>
          <w:numId w:val="301"/>
        </w:numPr>
      </w:pPr>
      <w:bookmarkStart w:id="872" w:name="_Tocd19e19254"/>
      <w:bookmarkStart w:id="871" w:name="_Refd19e19254"/>
      <w:r>
        <w:t/>
      </w:r>
      <w:r>
        <w:t>(A)</w:t>
      </w:r>
      <w:r>
        <w:t xml:space="preserve">  The product or service description;</w:t>
      </w:r>
      <w:bookmarkEnd w:id="871"/>
      <w:bookmarkEnd w:id="872"/>
    </w:p>
    <w:p xmlns:tce="http://www.TCE.com">
      <w:pPr>
        <w:pStyle w:val="ListNumber4"/>
        <!--depth 4-->
        <w:numPr>
          <w:ilvl w:val="3"/>
          <w:numId w:val="301"/>
        </w:numPr>
      </w:pPr>
      <w:bookmarkStart w:id="874" w:name="_Tocd19e19260"/>
      <w:bookmarkStart w:id="873" w:name="_Refd19e19260"/>
      <w:r>
        <w:t/>
      </w:r>
      <w:r>
        <w:t>(B)</w:t>
      </w:r>
      <w:r>
        <w:t xml:space="preserve">  The purpose of the procurement; and</w:t>
      </w:r>
      <w:bookmarkEnd w:id="873"/>
      <w:bookmarkEnd w:id="874"/>
    </w:p>
    <w:p xmlns:tce="http://www.TCE.com">
      <w:pPr>
        <w:pStyle w:val="ListNumber4"/>
        <!--depth 4-->
        <w:numPr>
          <w:ilvl w:val="3"/>
          <w:numId w:val="301"/>
        </w:numPr>
      </w:pPr>
      <w:bookmarkStart w:id="876" w:name="_Tocd19e19266"/>
      <w:bookmarkStart w:id="875" w:name="_Refd19e19266"/>
      <w:r>
        <w:t/>
      </w:r>
      <w:r>
        <w:t>(C)</w:t>
      </w:r>
      <w:r>
        <w:t xml:space="preserve">  Sufficient justification for why open source code requirements should be waived.</w:t>
      </w:r>
      <w:bookmarkEnd w:id="875"/>
      <w:bookmarkEnd w:id="876"/>
      <w:bookmarkEnd w:id="869"/>
      <w:bookmarkEnd w:id="870"/>
    </w:p>
    <w:p xmlns:tce="http://www.TCE.com">
      <w:pPr>
        <w:pStyle w:val="ListNumber3"/>
        <!--depth 3-->
        <w:numPr>
          <w:ilvl w:val="2"/>
          <w:numId w:val="300"/>
        </w:numPr>
      </w:pPr>
      <w:bookmarkStart w:id="878" w:name="_Tocd19e19272"/>
      <w:bookmarkStart w:id="877" w:name="_Refd19e19272"/>
      <w:r>
        <w:t/>
      </w:r>
      <w:r>
        <w:t>(iii)</w:t>
      </w:r>
      <w:r>
        <w:t xml:space="preserve">  A sample waiver form can be found on GSA's Acquisition Portal at </w:t>
      </w:r>
      <w:hyperlink r:id="rIdHyperlink147">
        <w:r>
          <w:rPr>
            <w:rStyle w:val="Hyperlink"/>
          </w:rPr>
          <w:t>https://insite.gsa.gov/acquisitionportal</w:t>
        </w:r>
      </w:hyperlink>
      <w:r>
        <w:t>.</w:t>
      </w:r>
      <w:bookmarkEnd w:id="877"/>
      <w:bookmarkEnd w:id="878"/>
    </w:p>
    <w:p xmlns:tce="http://www.TCE.com">
      <w:pPr>
        <w:pStyle w:val="ListNumber3"/>
        <!--depth 3-->
        <w:numPr>
          <w:ilvl w:val="2"/>
          <w:numId w:val="300"/>
        </w:numPr>
      </w:pPr>
      <w:bookmarkStart w:id="880" w:name="_Tocd19e19282"/>
      <w:bookmarkStart w:id="879" w:name="_Refd19e19282"/>
      <w:r>
        <w:t/>
      </w:r>
      <w:r>
        <w:t>(iv)</w:t>
      </w:r>
      <w:r>
        <w:t xml:space="preserve">  Waivers must be documented in the contract file.</w:t>
      </w:r>
      <w:bookmarkEnd w:id="879"/>
      <w:bookmarkEnd w:id="880"/>
      <w:bookmarkEnd w:id="865"/>
      <w:bookmarkEnd w:id="866"/>
      <w:bookmarkEnd w:id="859"/>
      <w:bookmarkEnd w:id="860"/>
    </w:p>
    <w:p xmlns:tce="http://www.TCE.com">
      <w:pPr>
        <w:pStyle w:val="ListNumber"/>
        <!--depth 1-->
        <w:numPr>
          <w:ilvl w:val="0"/>
          <w:numId w:val="292"/>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_Numd19e38149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25-->
    <w:p xmlns:tce="http://www.TCE.com">
      <w:pPr>
        <w:pStyle w:val="Heading5"/>
      </w:pPr>
      <w:bookmarkStart w:id="881" w:name="_Numd19e19306"/>
      <w:bookmarkStart w:id="882" w:name="_Refd19e19306"/>
      <w:bookmarkStart w:id="883" w:name="_Tocd19e19306"/>
      <w:r>
        <w:t/>
      </w:r>
      <w:r>
        <w:t>511.171</w:t>
      </w:r>
      <w:r>
        <w:t xml:space="preserve"> Requirements for GSA Information Systems.</w:t>
      </w:r>
      <w:bookmarkEnd w:id="882"/>
      <w:bookmarkEnd w:id="883"/>
      <w:bookmarkEnd w:id="881"/>
    </w:p>
    <w:p xmlns:tce="http://www.TCE.com">
      <w:pPr>
        <w:pStyle w:val="ListNumber"/>
        <!--depth 1-->
        <w:numPr>
          <w:ilvl w:val="0"/>
          <w:numId w:val="302"/>
        </w:numPr>
      </w:pPr>
      <w:bookmarkStart w:id="885" w:name="_Tocd19e19314"/>
      <w:bookmarkStart w:id="884" w:name="_Refd19e19314"/>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148">
        <w:r>
          <w:rPr>
            <w:rStyle w:val="Hyperlink"/>
          </w:rPr>
          <w:t>https://insite.gsa.gov/itprocurement</w:t>
        </w:r>
      </w:hyperlink>
      <w:r>
        <w:t>.</w:t>
      </w:r>
      <w:bookmarkEnd w:id="884"/>
      <w:bookmarkEnd w:id="885"/>
    </w:p>
    <w:p xmlns:tce="http://www.TCE.com">
      <w:pPr>
        <w:pStyle w:val="ListNumber"/>
        <!--depth 1-->
        <w:numPr>
          <w:ilvl w:val="0"/>
          <w:numId w:val="30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303"/>
        </w:numPr>
      </w:pPr>
      <w:r>
        <w:t/>
      </w:r>
      <w:r>
        <w:t>(1)</w:t>
      </w:r>
      <w:r>
        <w:t>CIO 09-48, IT Security Procedural Guide: Security and Privacy IT Acquisition Requirements; and</w:t>
      </w:r>
    </w:p>
    <w:p xmlns:tce="http://www.TCE.com">
      <w:pPr>
        <w:pStyle w:val="ListNumber2"/>
        <!--depth 2-->
        <w:numPr>
          <w:ilvl w:val="1"/>
          <w:numId w:val="303"/>
        </w:numPr>
      </w:pPr>
      <w:r>
        <w:t/>
      </w:r>
      <w:r>
        <w:t>(2)</w:t>
      </w:r>
      <w:r>
        <w:t>CIO 12-2018, IT Policy Requirements Guide.</w:t>
      </w:r>
    </w:p>
    <w:p xmlns:tce="http://www.TCE.com">
      <w:pPr>
        <w:pStyle w:val="ListNumber"/>
        <!--depth 1-->
        <w:numPr>
          <w:ilvl w:val="0"/>
          <w:numId w:val="302"/>
        </w:numPr>
      </w:pPr>
      <w:r>
        <w:t/>
      </w:r>
      <w:r>
        <w:t>(c)</w:t>
      </w:r>
      <w:r>
        <w:t>Waivers.</w:t>
      </w:r>
    </w:p>
    <w:p xmlns:tce="http://www.TCE.com">
      <w:pPr>
        <w:pStyle w:val="ListNumber2"/>
        <!--depth 2-->
        <w:numPr>
          <w:ilvl w:val="1"/>
          <w:numId w:val="304"/>
        </w:numPr>
      </w:pPr>
      <w:r>
        <w:t/>
      </w:r>
      <w:r>
        <w:t>(1)</w:t>
      </w:r>
      <w:r>
        <w:t>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507.103(b), the Information System Authorizing Official, and the GSA IT Approving Official.</w:t>
      </w:r>
    </w:p>
    <w:p xmlns:tce="http://www.TCE.com">
      <w:pPr>
        <w:pStyle w:val="ListNumber2"/>
        <!--depth 2-->
        <w:numPr>
          <w:ilvl w:val="1"/>
          <w:numId w:val="304"/>
        </w:numPr>
      </w:pPr>
      <w:r>
        <w:t/>
      </w:r>
      <w:r>
        <w:t>(2)</w:t>
      </w:r>
      <w:r>
        <w:t>The waiver request must provide the following information-</w:t>
      </w:r>
    </w:p>
    <w:p xmlns:tce="http://www.TCE.com">
      <w:pPr>
        <w:pStyle w:val="ListNumber4"/>
        <!--depth 4-->
        <w:numPr>
          <w:ilvl w:val="3"/>
          <w:numId w:val="306"/>
        </w:numPr>
      </w:pPr>
      <w:r>
        <w:t/>
      </w:r>
      <w:r>
        <w:t>(A)</w:t>
      </w:r>
      <w:r>
        <w:t>The description of the procurement and GSA Information Systems;</w:t>
      </w:r>
    </w:p>
    <w:p xmlns:tce="http://www.TCE.com">
      <w:pPr>
        <w:pStyle w:val="ListNumber4"/>
        <!--depth 4-->
        <w:numPr>
          <w:ilvl w:val="3"/>
          <w:numId w:val="306"/>
        </w:numPr>
      </w:pPr>
      <w:r>
        <w:t/>
      </w:r>
      <w:r>
        <w:t>(B)</w:t>
      </w:r>
      <w:r>
        <w:t>Identification of requirement requested for waiver;</w:t>
      </w:r>
    </w:p>
    <w:p xmlns:tce="http://www.TCE.com">
      <w:pPr>
        <w:pStyle w:val="ListNumber4"/>
        <!--depth 4-->
        <w:numPr>
          <w:ilvl w:val="3"/>
          <w:numId w:val="306"/>
        </w:numPr>
      </w:pPr>
      <w:r>
        <w:t/>
      </w:r>
      <w:r>
        <w:t>(C)</w:t>
      </w:r>
      <w:r>
        <w:t>Sufficient justification for why the requirements should be waived; and</w:t>
      </w:r>
    </w:p>
    <w:p xmlns:tce="http://www.TCE.com">
      <w:pPr>
        <w:pStyle w:val="ListNumber4"/>
        <!--depth 4-->
        <w:numPr>
          <w:ilvl w:val="3"/>
          <w:numId w:val="306"/>
        </w:numPr>
      </w:pPr>
      <w:r>
        <w:t/>
      </w:r>
      <w:r>
        <w:t>(D)</w:t>
      </w:r>
      <w:r>
        <w:t>Any residual risks that will be encountered by waiving the requirements.</w:t>
      </w:r>
    </w:p>
    <w:p xmlns:tce="http://www.TCE.com">
      <w:pPr>
        <w:pStyle w:val="ListNumber2"/>
        <!--depth 2-->
        <w:numPr>
          <w:ilvl w:val="1"/>
          <w:numId w:val="304"/>
        </w:numPr>
      </w:pPr>
      <w:r>
        <w:t/>
      </w:r>
      <w:r>
        <w:t>(3)</w:t>
      </w:r>
      <w:r>
        <w:t>Waivers must be documented in the contract file.</w:t>
      </w:r>
    </w:p>
    <w:p xmlns:tce="http://www.TCE.com">
      <w:pPr>
        <w:pStyle w:val="ListNumber"/>
        <!--depth 1-->
        <w:numPr>
          <w:ilvl w:val="0"/>
          <w:numId w:val="302"/>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_Numd19e14092 \h </w:instrText>
      </w:r>
      <w:r>
        <w:fldChar w:fldCharType="separate"/>
      </w:r>
      <w:rPr>
        <w:color w:val="0000FF"/>
      </w:rPr>
      <w:r>
        <w:rPr>
          <w:u w:val="single"/>
        </w:rPr>
        <w:t>504.4</w:t>
      </w:r>
      <w:r>
        <w:rPr>
          <w:color w:val="0000FF"/>
        </w:rPr>
        <w:fldChar w:fldCharType="end"/>
      </w:r>
      <w:r>
        <w:t xml:space="preserve"> for additional requirements.</w:t>
      </w:r>
    </w:p>
    <!--Topic unique_229-->
    <w:p xmlns:tce="http://www.TCE.com">
      <w:pPr>
        <w:pStyle w:val="Heading4"/>
      </w:pPr>
      <w:bookmarkStart w:id="886" w:name="_Numd19e19411"/>
      <w:bookmarkStart w:id="887" w:name="_Refd19e19411"/>
      <w:bookmarkStart w:id="888" w:name="_Tocd19e19411"/>
      <w:r>
        <w:t/>
      </w:r>
      <w:r>
        <w:t>Subpart 511.2</w:t>
      </w:r>
      <w:r>
        <w:t xml:space="preserve"> - Using and Maintaining Requirements Documents</w:t>
      </w:r>
      <w:bookmarkEnd w:id="887"/>
      <w:bookmarkEnd w:id="888"/>
      <w:bookmarkEnd w:id="886"/>
    </w:p>
    <!--Topic unique_26-->
    <w:p xmlns:tce="http://www.TCE.com">
      <w:pPr>
        <w:pStyle w:val="Heading5"/>
      </w:pPr>
      <w:bookmarkStart w:id="889" w:name="_Numd19e19424"/>
      <w:bookmarkStart w:id="890" w:name="_Refd19e19424"/>
      <w:bookmarkStart w:id="891" w:name="_Tocd19e19424"/>
      <w:r>
        <w:t/>
      </w:r>
      <w:r>
        <w:t>511.204</w:t>
      </w:r>
      <w:r>
        <w:t xml:space="preserve"> Contract clauses.</w:t>
      </w:r>
      <w:bookmarkEnd w:id="890"/>
      <w:bookmarkEnd w:id="891"/>
      <w:bookmarkEnd w:id="889"/>
    </w:p>
    <w:p xmlns:tce="http://www.TCE.com">
      <w:pPr>
        <w:pStyle w:val="ListNumber"/>
        <!--depth 1-->
        <w:numPr>
          <w:ilvl w:val="0"/>
          <w:numId w:val="307"/>
        </w:numPr>
      </w:pPr>
      <w:bookmarkStart w:id="895" w:name="_Tocd19e19435"/>
      <w:bookmarkStart w:id="894" w:name="_Refd19e19435"/>
      <w:bookmarkStart w:id="893" w:name="_Tocd19e19433"/>
      <w:bookmarkStart w:id="892" w:name="_Refd19e19433"/>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_Numd19e47360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894"/>
      <w:bookmarkEnd w:id="895"/>
    </w:p>
    <w:p xmlns:tce="http://www.TCE.com">
      <w:pPr>
        <w:pStyle w:val="ListNumber"/>
        <!--depth 1-->
        <w:numPr>
          <w:ilvl w:val="0"/>
          <w:numId w:val="307"/>
        </w:numPr>
      </w:pPr>
      <w:bookmarkStart w:id="897" w:name="_Tocd19e19449"/>
      <w:bookmarkStart w:id="896" w:name="_Refd19e19449"/>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308"/>
        </w:numPr>
      </w:pPr>
      <w:bookmarkStart w:id="901" w:name="_Tocd19e19460"/>
      <w:bookmarkStart w:id="900" w:name="_Refd19e19460"/>
      <w:bookmarkStart w:id="899" w:name="_Tocd19e19458"/>
      <w:bookmarkStart w:id="898" w:name="_Refd19e19458"/>
      <w:r>
        <w:t/>
      </w:r>
      <w:r>
        <w:t>(1)</w:t>
      </w:r>
      <w:r>
        <w:t xml:space="preserve"> The clause at </w:t>
      </w:r>
      <w:r>
        <w:rPr>
          <w:color w:val="0000FF"/>
        </w:rPr>
        <w:fldChar w:fldCharType="begin"/>
      </w:r>
      <w:r>
        <w:rPr>
          <w:color w:val="0000FF"/>
        </w:rPr>
        <w:instrText xml:space="preserve"> REF _Numd19e47392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900"/>
      <w:bookmarkEnd w:id="901"/>
    </w:p>
    <w:p xmlns:tce="http://www.TCE.com">
      <w:pPr>
        <w:pStyle w:val="ListNumber2"/>
        <!--depth 2-->
        <w:numPr>
          <w:ilvl w:val="1"/>
          <w:numId w:val="308"/>
        </w:numPr>
      </w:pPr>
      <w:bookmarkStart w:id="903" w:name="_Tocd19e19471"/>
      <w:bookmarkStart w:id="902" w:name="_Refd19e19471"/>
      <w:r>
        <w:t/>
      </w:r>
      <w:r>
        <w:t>(2)</w:t>
      </w:r>
      <w:r>
        <w:t xml:space="preserve"> The clause at </w:t>
      </w:r>
      <w:r>
        <w:rPr>
          <w:color w:val="0000FF"/>
        </w:rPr>
        <w:fldChar w:fldCharType="begin"/>
      </w:r>
      <w:r>
        <w:rPr>
          <w:color w:val="0000FF"/>
        </w:rPr>
        <w:instrText xml:space="preserve"> REF _Numd19e47480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902"/>
      <w:bookmarkEnd w:id="903"/>
    </w:p>
    <w:p xmlns:tce="http://www.TCE.com">
      <w:pPr>
        <w:pStyle w:val="ListNumber2"/>
        <!--depth 2-->
        <w:numPr>
          <w:ilvl w:val="1"/>
          <w:numId w:val="308"/>
        </w:numPr>
      </w:pPr>
      <w:bookmarkStart w:id="905" w:name="_Tocd19e19482"/>
      <w:bookmarkStart w:id="904" w:name="_Refd19e19482"/>
      <w:r>
        <w:t/>
      </w:r>
      <w:r>
        <w:t>(3)</w:t>
      </w:r>
      <w:r>
        <w:t xml:space="preserve"> A clause substantially the same as the clause at </w:t>
      </w:r>
      <w:r>
        <w:rPr>
          <w:color w:val="0000FF"/>
        </w:rPr>
        <w:fldChar w:fldCharType="begin"/>
      </w:r>
      <w:r>
        <w:rPr>
          <w:color w:val="0000FF"/>
        </w:rPr>
        <w:instrText xml:space="preserve"> REF _Numd19e47531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904"/>
      <w:bookmarkEnd w:id="905"/>
    </w:p>
    <w:p xmlns:tce="http://www.TCE.com">
      <w:pPr>
        <w:pStyle w:val="ListNumber2"/>
        <!--depth 2-->
        <w:numPr>
          <w:ilvl w:val="1"/>
          <w:numId w:val="308"/>
        </w:numPr>
      </w:pPr>
      <w:bookmarkStart w:id="907" w:name="_Tocd19e19493"/>
      <w:bookmarkStart w:id="906" w:name="_Refd19e19493"/>
      <w:r>
        <w:t/>
      </w:r>
      <w:r>
        <w:t>(4)</w:t>
      </w:r>
      <w:r>
        <w:t xml:space="preserve"> The clause at </w:t>
      </w:r>
      <w:r>
        <w:rPr>
          <w:color w:val="0000FF"/>
        </w:rPr>
        <w:fldChar w:fldCharType="begin"/>
      </w:r>
      <w:r>
        <w:rPr>
          <w:color w:val="0000FF"/>
        </w:rPr>
        <w:instrText xml:space="preserve"> REF _Numd19e48074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906"/>
      <w:bookmarkEnd w:id="907"/>
    </w:p>
    <w:p xmlns:tce="http://www.TCE.com">
      <w:pPr>
        <w:pStyle w:val="ListNumber2"/>
        <!--depth 2-->
        <w:numPr>
          <w:ilvl w:val="1"/>
          <w:numId w:val="308"/>
        </w:numPr>
      </w:pPr>
      <w:bookmarkStart w:id="909" w:name="_Tocd19e19504"/>
      <w:bookmarkStart w:id="908" w:name="_Refd19e19504"/>
      <w:r>
        <w:t/>
      </w:r>
      <w:r>
        <w:t>(5)</w:t>
      </w:r>
      <w:r>
        <w:t xml:space="preserve"> The clause at </w:t>
      </w:r>
      <w:r>
        <w:rPr>
          <w:color w:val="0000FF"/>
        </w:rPr>
        <w:fldChar w:fldCharType="begin"/>
      </w:r>
      <w:r>
        <w:rPr>
          <w:color w:val="0000FF"/>
        </w:rPr>
        <w:instrText xml:space="preserve"> REF _Numd19e48107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908"/>
      <w:bookmarkEnd w:id="909"/>
    </w:p>
    <w:p xmlns:tce="http://www.TCE.com">
      <w:pPr>
        <w:pStyle w:val="ListNumber2"/>
        <!--depth 2-->
        <w:numPr>
          <w:ilvl w:val="1"/>
          <w:numId w:val="308"/>
        </w:numPr>
      </w:pPr>
      <w:bookmarkStart w:id="911" w:name="_Tocd19e19516"/>
      <w:bookmarkStart w:id="910" w:name="_Refd19e19516"/>
      <w:r>
        <w:t/>
      </w:r>
      <w:r>
        <w:t>(6)</w:t>
      </w:r>
      <w:r>
        <w:t xml:space="preserve"> The clause at </w:t>
      </w:r>
      <w:r>
        <w:rPr>
          <w:color w:val="0000FF"/>
        </w:rPr>
        <w:fldChar w:fldCharType="begin"/>
      </w:r>
      <w:r>
        <w:rPr>
          <w:color w:val="0000FF"/>
        </w:rPr>
        <w:instrText xml:space="preserve"> REF _Numd19e48162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910"/>
      <w:bookmarkEnd w:id="911"/>
    </w:p>
    <w:p xmlns:tce="http://www.TCE.com">
      <w:pPr>
        <w:pStyle w:val="ListNumber2"/>
        <!--depth 2-->
        <w:numPr>
          <w:ilvl w:val="1"/>
          <w:numId w:val="308"/>
        </w:numPr>
      </w:pPr>
      <w:bookmarkStart w:id="913" w:name="_Tocd19e19527"/>
      <w:bookmarkStart w:id="912" w:name="_Refd19e19527"/>
      <w:r>
        <w:t/>
      </w:r>
      <w:r>
        <w:t>(7)</w:t>
      </w:r>
      <w:r>
        <w:t xml:space="preserve"> The clause at </w:t>
      </w:r>
      <w:r>
        <w:rPr>
          <w:color w:val="0000FF"/>
        </w:rPr>
        <w:fldChar w:fldCharType="begin"/>
      </w:r>
      <w:r>
        <w:rPr>
          <w:color w:val="0000FF"/>
        </w:rPr>
        <w:instrText xml:space="preserve"> REF _Numd19e48207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912"/>
      <w:bookmarkEnd w:id="913"/>
    </w:p>
    <w:p xmlns:tce="http://www.TCE.com">
      <w:pPr>
        <w:pStyle w:val="ListNumber2"/>
        <!--depth 2-->
        <w:numPr>
          <w:ilvl w:val="1"/>
          <w:numId w:val="308"/>
        </w:numPr>
      </w:pPr>
      <w:bookmarkStart w:id="915" w:name="_Tocd19e19538"/>
      <w:bookmarkStart w:id="914" w:name="_Refd19e19538"/>
      <w:r>
        <w:t/>
      </w:r>
      <w:r>
        <w:t>(8)</w:t>
      </w:r>
      <w:r>
        <w:t xml:space="preserve"> The clause at </w:t>
      </w:r>
      <w:r>
        <w:rPr>
          <w:color w:val="0000FF"/>
        </w:rPr>
        <w:fldChar w:fldCharType="begin"/>
      </w:r>
      <w:r>
        <w:rPr>
          <w:color w:val="0000FF"/>
        </w:rPr>
        <w:instrText xml:space="preserve"> REF _Numd19e48239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914"/>
      <w:bookmarkEnd w:id="915"/>
    </w:p>
    <w:p xmlns:tce="http://www.TCE.com">
      <w:pPr>
        <w:pStyle w:val="ListNumber2"/>
        <!--depth 2-->
        <w:numPr>
          <w:ilvl w:val="1"/>
          <w:numId w:val="308"/>
        </w:numPr>
      </w:pPr>
      <w:bookmarkStart w:id="917" w:name="_Tocd19e19549"/>
      <w:bookmarkStart w:id="916" w:name="_Refd19e19549"/>
      <w:r>
        <w:t/>
      </w:r>
      <w:r>
        <w:t>(9)</w:t>
      </w:r>
      <w:r>
        <w:t xml:space="preserve"> The clause at </w:t>
      </w:r>
      <w:r>
        <w:rPr>
          <w:color w:val="0000FF"/>
        </w:rPr>
        <w:fldChar w:fldCharType="begin"/>
      </w:r>
      <w:r>
        <w:rPr>
          <w:color w:val="0000FF"/>
        </w:rPr>
        <w:instrText xml:space="preserve"> REF _Numd19e48336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916"/>
      <w:bookmarkEnd w:id="917"/>
    </w:p>
    <w:p xmlns:tce="http://www.TCE.com">
      <w:pPr>
        <w:pStyle w:val="ListNumber2"/>
        <!--depth 2-->
        <w:numPr>
          <w:ilvl w:val="1"/>
          <w:numId w:val="308"/>
        </w:numPr>
      </w:pPr>
      <w:bookmarkStart w:id="919" w:name="_Tocd19e19560"/>
      <w:bookmarkStart w:id="918" w:name="_Refd19e19560"/>
      <w:r>
        <w:t/>
      </w:r>
      <w:r>
        <w:t>(10)</w:t>
      </w:r>
      <w:r>
        <w:t xml:space="preserve"> The clause at </w:t>
      </w:r>
      <w:r>
        <w:rPr>
          <w:color w:val="0000FF"/>
        </w:rPr>
        <w:fldChar w:fldCharType="begin"/>
      </w:r>
      <w:r>
        <w:rPr>
          <w:color w:val="0000FF"/>
        </w:rPr>
        <w:instrText xml:space="preserve"> REF _Numd19e48368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918"/>
      <w:bookmarkEnd w:id="919"/>
    </w:p>
    <w:p xmlns:tce="http://www.TCE.com">
      <w:pPr>
        <w:pStyle w:val="ListNumber2"/>
        <!--depth 2-->
        <w:numPr>
          <w:ilvl w:val="1"/>
          <w:numId w:val="308"/>
        </w:numPr>
      </w:pPr>
      <w:bookmarkStart w:id="921" w:name="_Tocd19e19571"/>
      <w:bookmarkStart w:id="920" w:name="_Refd19e19571"/>
      <w:r>
        <w:t/>
      </w:r>
      <w:r>
        <w:t>(11)</w:t>
      </w:r>
      <w:r>
        <w:t xml:space="preserve"> The clause at </w:t>
      </w:r>
      <w:r>
        <w:rPr>
          <w:color w:val="0000FF"/>
        </w:rPr>
        <w:fldChar w:fldCharType="begin"/>
      </w:r>
      <w:r>
        <w:rPr>
          <w:color w:val="0000FF"/>
        </w:rPr>
        <w:instrText xml:space="preserve"> REF _Numd19e48399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920"/>
      <w:bookmarkEnd w:id="921"/>
      <w:bookmarkEnd w:id="898"/>
      <w:bookmarkEnd w:id="899"/>
      <w:bookmarkEnd w:id="896"/>
      <w:bookmarkEnd w:id="897"/>
    </w:p>
    <w:p xmlns:tce="http://www.TCE.com">
      <w:pPr>
        <w:pStyle w:val="ListNumber"/>
        <!--depth 1-->
        <w:numPr>
          <w:ilvl w:val="0"/>
          <w:numId w:val="307"/>
        </w:numPr>
      </w:pPr>
      <w:bookmarkStart w:id="923" w:name="_Tocd19e19583"/>
      <w:bookmarkStart w:id="922" w:name="_Refd19e19583"/>
      <w:r>
        <w:t/>
      </w:r>
      <w:r>
        <w:t>(c)</w:t>
      </w:r>
      <w:r>
        <w:t xml:space="preserve"> Supply contracts. Insert the clause at </w:t>
      </w:r>
      <w:r>
        <w:rPr>
          <w:color w:val="0000FF"/>
        </w:rPr>
        <w:fldChar w:fldCharType="begin"/>
      </w:r>
      <w:r>
        <w:rPr>
          <w:color w:val="0000FF"/>
        </w:rPr>
        <w:instrText xml:space="preserve"> REF _Numd19e47565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922"/>
      <w:bookmarkEnd w:id="923"/>
      <w:bookmarkEnd w:id="892"/>
      <w:bookmarkEnd w:id="893"/>
    </w:p>
    <!--Topic unique_230-->
    <w:p xmlns:tce="http://www.TCE.com">
      <w:pPr>
        <w:pStyle w:val="Heading4"/>
      </w:pPr>
      <w:bookmarkStart w:id="924" w:name="_Numd19e19603"/>
      <w:bookmarkStart w:id="925" w:name="_Refd19e19603"/>
      <w:bookmarkStart w:id="926" w:name="_Tocd19e19603"/>
      <w:r>
        <w:t/>
      </w:r>
      <w:r>
        <w:t>Subpart 511.4</w:t>
      </w:r>
      <w:r>
        <w:t xml:space="preserve"> - Delivery or Performance Schedules</w:t>
      </w:r>
      <w:bookmarkEnd w:id="925"/>
      <w:bookmarkEnd w:id="926"/>
      <w:bookmarkEnd w:id="924"/>
    </w:p>
    <!--Topic unique_231-->
    <w:p xmlns:tce="http://www.TCE.com">
      <w:pPr>
        <w:pStyle w:val="Heading5"/>
      </w:pPr>
      <w:bookmarkStart w:id="927" w:name="_Numd19e19616"/>
      <w:bookmarkStart w:id="928" w:name="_Refd19e19616"/>
      <w:bookmarkStart w:id="929" w:name="_Tocd19e19616"/>
      <w:r>
        <w:t/>
      </w:r>
      <w:r>
        <w:t>511.401</w:t>
      </w:r>
      <w:r>
        <w:t xml:space="preserve"> General.</w:t>
      </w:r>
      <w:bookmarkEnd w:id="928"/>
      <w:bookmarkEnd w:id="929"/>
      <w:bookmarkEnd w:id="927"/>
    </w:p>
    <w:p xmlns:tce="http://www.TCE.com">
      <w:pPr>
        <w:pStyle w:val="ListNumber"/>
        <!--depth 1-->
        <w:numPr>
          <w:ilvl w:val="0"/>
          <w:numId w:val="309"/>
        </w:numPr>
      </w:pPr>
      <w:bookmarkStart w:id="931" w:name="_Tocd19e19625"/>
      <w:bookmarkStart w:id="930" w:name="_Refd19e19625"/>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309"/>
        </w:numPr>
      </w:pPr>
      <w:bookmarkStart w:id="933" w:name="_Tocd19e19637"/>
      <w:bookmarkStart w:id="932" w:name="_Refd19e19637"/>
      <w:r>
        <w:t/>
      </w:r>
      <w:r>
        <w:t>(b)</w:t>
      </w:r>
      <w:r>
        <w:t xml:space="preserve"> </w:t>
      </w:r>
      <w:r>
        <w:rPr>
          <w:i/>
        </w:rPr>
        <w:t>Multiple award schedules</w:t>
      </w:r>
      <w:r>
        <w:t>.</w:t>
      </w:r>
    </w:p>
    <w:p xmlns:tce="http://www.TCE.com">
      <w:pPr>
        <w:pStyle w:val="ListNumber2"/>
        <!--depth 2-->
        <w:numPr>
          <w:ilvl w:val="1"/>
          <w:numId w:val="310"/>
        </w:numPr>
      </w:pPr>
      <w:bookmarkStart w:id="935" w:name="_Tocd19e19646"/>
      <w:bookmarkStart w:id="934" w:name="_Refd19e19646"/>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31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34"/>
      <w:bookmarkEnd w:id="935"/>
      <w:bookmarkEnd w:id="932"/>
      <w:bookmarkEnd w:id="933"/>
    </w:p>
    <w:p xmlns:tce="http://www.TCE.com">
      <w:pPr>
        <w:pStyle w:val="ListNumber"/>
        <!--depth 1-->
        <w:numPr>
          <w:ilvl w:val="0"/>
          <w:numId w:val="309"/>
        </w:numPr>
      </w:pPr>
      <w:bookmarkStart w:id="937" w:name="_Tocd19e19663"/>
      <w:bookmarkStart w:id="936" w:name="_Refd19e19663"/>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311"/>
        </w:numPr>
      </w:pPr>
      <w:bookmarkStart w:id="939" w:name="_Tocd19e19672"/>
      <w:bookmarkStart w:id="938" w:name="_Refd19e19672"/>
      <w:r>
        <w:t/>
      </w:r>
      <w:r>
        <w:t>(1)</w:t>
      </w:r>
      <w:r>
        <w:t xml:space="preserve">  Furniture is required to outfit quarters scheduled for occupancy on a specific date.</w:t>
      </w:r>
    </w:p>
    <w:p xmlns:tce="http://www.TCE.com">
      <w:pPr>
        <w:pStyle w:val="ListNumber2"/>
        <!--depth 2-->
        <w:numPr>
          <w:ilvl w:val="1"/>
          <w:numId w:val="311"/>
        </w:numPr>
      </w:pPr>
      <w:bookmarkStart w:id="941" w:name="_Tocd19e19681"/>
      <w:bookmarkStart w:id="940" w:name="_Refd19e19681"/>
      <w:r>
        <w:t/>
      </w:r>
      <w:r>
        <w:t>(2)</w:t>
      </w:r>
      <w:r>
        <w:t xml:space="preserve">  Construction material is required to meet job progress schedules.</w:t>
      </w:r>
      <w:bookmarkEnd w:id="940"/>
      <w:bookmarkEnd w:id="941"/>
    </w:p>
    <w:p xmlns:tce="http://www.TCE.com">
      <w:pPr>
        <w:pStyle w:val="ListNumber2"/>
        <!--depth 2-->
        <w:numPr>
          <w:ilvl w:val="1"/>
          <w:numId w:val="311"/>
        </w:numPr>
      </w:pPr>
      <w:r>
        <w:t/>
      </w:r>
      <w:r>
        <w:t>(3)</w:t>
      </w:r>
      <w:r>
        <w:t xml:space="preserve">  Supplies are required at a port to meet scheduled ship departures.</w:t>
      </w:r>
      <w:bookmarkEnd w:id="938"/>
      <w:bookmarkEnd w:id="939"/>
      <w:bookmarkEnd w:id="936"/>
      <w:bookmarkEnd w:id="937"/>
    </w:p>
    <w:p xmlns:tce="http://www.TCE.com">
      <w:pPr>
        <w:pStyle w:val="ListNumber"/>
        <!--depth 1-->
        <w:numPr>
          <w:ilvl w:val="0"/>
          <w:numId w:val="309"/>
        </w:numPr>
      </w:pPr>
      <w:bookmarkStart w:id="943" w:name="_Tocd19e19696"/>
      <w:bookmarkStart w:id="942" w:name="_Refd19e19696"/>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312"/>
        </w:numPr>
      </w:pPr>
      <w:bookmarkStart w:id="945" w:name="_Tocd19e19705"/>
      <w:bookmarkStart w:id="944" w:name="_Refd19e19705"/>
      <w:r>
        <w:t/>
      </w:r>
      <w:r>
        <w:t>(1)</w:t>
      </w:r>
      <w:r>
        <w:t xml:space="preserve">  Require that portion by the early date and the balance later;</w:t>
      </w:r>
    </w:p>
    <w:p xmlns:tce="http://www.TCE.com">
      <w:pPr>
        <w:pStyle w:val="ListNumber2"/>
        <!--depth 2-->
        <w:numPr>
          <w:ilvl w:val="1"/>
          <w:numId w:val="312"/>
        </w:numPr>
      </w:pPr>
      <w:bookmarkStart w:id="947" w:name="_Tocd19e19714"/>
      <w:bookmarkStart w:id="946" w:name="_Refd19e19714"/>
      <w:r>
        <w:t/>
      </w:r>
      <w:r>
        <w:t>(2)</w:t>
      </w:r>
      <w:r>
        <w:t xml:space="preserve">  Include the portion required early and the balance as separate items in the same solicitation; or</w:t>
      </w:r>
      <w:bookmarkEnd w:id="946"/>
      <w:bookmarkEnd w:id="947"/>
    </w:p>
    <w:p xmlns:tce="http://www.TCE.com">
      <w:pPr>
        <w:pStyle w:val="ListNumber2"/>
        <!--depth 2-->
        <w:numPr>
          <w:ilvl w:val="1"/>
          <w:numId w:val="312"/>
        </w:numPr>
      </w:pPr>
      <w:r>
        <w:t/>
      </w:r>
      <w:r>
        <w:t>(3)</w:t>
      </w:r>
      <w:r>
        <w:t xml:space="preserve">  Procure the two portions separately.</w:t>
      </w:r>
      <w:bookmarkEnd w:id="944"/>
      <w:bookmarkEnd w:id="945"/>
      <w:bookmarkEnd w:id="942"/>
      <w:bookmarkEnd w:id="943"/>
    </w:p>
    <w:p xmlns:tce="http://www.TCE.com">
      <w:pPr>
        <w:pStyle w:val="ListNumber"/>
        <!--depth 1-->
        <w:numPr>
          <w:ilvl w:val="0"/>
          <w:numId w:val="30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30"/>
      <w:bookmarkEnd w:id="931"/>
    </w:p>
    <!--Topic unique_232-->
    <w:p xmlns:tce="http://www.TCE.com">
      <w:pPr>
        <w:pStyle w:val="Heading5"/>
      </w:pPr>
      <w:bookmarkStart w:id="948" w:name="_Numd19e19747"/>
      <w:bookmarkStart w:id="949" w:name="_Refd19e19747"/>
      <w:bookmarkStart w:id="950" w:name="_Tocd19e19747"/>
      <w:r>
        <w:t/>
      </w:r>
      <w:r>
        <w:t>511.404</w:t>
      </w:r>
      <w:r>
        <w:t xml:space="preserve"> Contract clauses.</w:t>
      </w:r>
      <w:bookmarkEnd w:id="949"/>
      <w:bookmarkEnd w:id="950"/>
      <w:bookmarkEnd w:id="948"/>
    </w:p>
    <w:p xmlns:tce="http://www.TCE.com">
      <w:pPr>
        <w:pStyle w:val="ListNumber"/>
        <!--depth 1-->
        <w:numPr>
          <w:ilvl w:val="0"/>
          <w:numId w:val="313"/>
        </w:numPr>
      </w:pPr>
      <w:bookmarkStart w:id="954" w:name="_Tocd19e19758"/>
      <w:bookmarkStart w:id="953" w:name="_Refd19e19758"/>
      <w:bookmarkStart w:id="952" w:name="_Tocd19e19756"/>
      <w:bookmarkStart w:id="951" w:name="_Refd19e19756"/>
      <w:r>
        <w:t/>
      </w:r>
      <w:r>
        <w:t>(a)</w:t>
      </w:r>
      <w:r>
        <w:t xml:space="preserve"> </w:t>
      </w:r>
      <w:r>
        <w:rPr>
          <w:i/>
        </w:rPr>
        <w:t>Supplies or services.</w:t>
      </w:r>
      <w:r>
        <w:t/>
      </w:r>
    </w:p>
    <w:p xmlns:tce="http://www.TCE.com">
      <w:pPr>
        <w:pStyle w:val="ListNumber2"/>
        <!--depth 2-->
        <w:numPr>
          <w:ilvl w:val="1"/>
          <w:numId w:val="314"/>
        </w:numPr>
      </w:pPr>
      <w:bookmarkStart w:id="958" w:name="_Tocd19e19769"/>
      <w:bookmarkStart w:id="957" w:name="_Refd19e19769"/>
      <w:bookmarkStart w:id="956" w:name="_Tocd19e19767"/>
      <w:bookmarkStart w:id="955" w:name="_Refd19e19767"/>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315"/>
        </w:numPr>
      </w:pPr>
      <w:bookmarkStart w:id="960" w:name="_Tocd19e19780"/>
      <w:bookmarkStart w:id="959" w:name="_Refd19e19780"/>
      <w:r>
        <w:t/>
      </w:r>
      <w:r>
        <w:t>(i)</w:t>
      </w:r>
      <w:r>
        <w:t xml:space="preserve"> The clause at </w:t>
      </w:r>
      <w:r>
        <w:rPr>
          <w:color w:val="0000FF"/>
        </w:rPr>
        <w:fldChar w:fldCharType="begin"/>
      </w:r>
      <w:r>
        <w:rPr>
          <w:color w:val="0000FF"/>
        </w:rPr>
        <w:instrText xml:space="preserve"> REF _Numd19e47716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959"/>
      <w:bookmarkEnd w:id="960"/>
    </w:p>
    <w:p xmlns:tce="http://www.TCE.com">
      <w:pPr>
        <w:pStyle w:val="ListNumber3"/>
        <!--depth 3-->
        <w:numPr>
          <w:ilvl w:val="2"/>
          <w:numId w:val="315"/>
        </w:numPr>
      </w:pPr>
      <w:bookmarkStart w:id="962" w:name="_Tocd19e19791"/>
      <w:bookmarkStart w:id="961" w:name="_Refd19e19791"/>
      <w:r>
        <w:t/>
      </w:r>
      <w:r>
        <w:t>(ii)</w:t>
      </w:r>
      <w:r>
        <w:t xml:space="preserve"> The clause at </w:t>
      </w:r>
      <w:r>
        <w:rPr>
          <w:color w:val="0000FF"/>
        </w:rPr>
        <w:fldChar w:fldCharType="begin"/>
      </w:r>
      <w:r>
        <w:rPr>
          <w:color w:val="0000FF"/>
        </w:rPr>
        <w:instrText xml:space="preserve"> REF _Numd19e47776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961"/>
      <w:bookmarkEnd w:id="962"/>
      <w:bookmarkEnd w:id="957"/>
      <w:bookmarkEnd w:id="958"/>
    </w:p>
    <w:p xmlns:tce="http://www.TCE.com">
      <w:pPr>
        <w:pStyle w:val="ListNumber2"/>
        <!--depth 2-->
        <w:numPr>
          <w:ilvl w:val="1"/>
          <w:numId w:val="314"/>
        </w:numPr>
      </w:pPr>
      <w:bookmarkStart w:id="964" w:name="_Tocd19e19803"/>
      <w:bookmarkStart w:id="963" w:name="_Refd19e19803"/>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_Numd19e47808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_Numd19e47888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963"/>
      <w:bookmarkEnd w:id="964"/>
    </w:p>
    <w:p xmlns:tce="http://www.TCE.com">
      <w:pPr>
        <w:pStyle w:val="ListNumber2"/>
        <!--depth 2-->
        <w:numPr>
          <w:ilvl w:val="1"/>
          <w:numId w:val="314"/>
        </w:numPr>
      </w:pPr>
      <w:bookmarkStart w:id="966" w:name="_Tocd19e19821"/>
      <w:bookmarkStart w:id="965" w:name="_Refd19e19821"/>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_Numd19e47888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965"/>
      <w:bookmarkEnd w:id="966"/>
    </w:p>
    <w:p xmlns:tce="http://www.TCE.com">
      <w:pPr>
        <w:pStyle w:val="ListNumber2"/>
        <!--depth 2-->
        <w:numPr>
          <w:ilvl w:val="1"/>
          <w:numId w:val="314"/>
        </w:numPr>
      </w:pPr>
      <w:bookmarkStart w:id="968" w:name="_Tocd19e19835"/>
      <w:bookmarkStart w:id="967" w:name="_Refd19e19835"/>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_Numd19e48449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149">
        <w:r>
          <w:rPr>
            <w:rStyle w:val="Hyperlink"/>
          </w:rPr>
          <w:t>52.211-8</w:t>
        </w:r>
      </w:hyperlink>
      <w:r>
        <w:t xml:space="preserve">, or the FAR clause at </w:t>
      </w:r>
      <w:hyperlink r:id="rIdHyperlink150">
        <w:r>
          <w:rPr>
            <w:rStyle w:val="Hyperlink"/>
          </w:rPr>
          <w:t>52.211-9</w:t>
        </w:r>
      </w:hyperlink>
      <w:r>
        <w:t xml:space="preserve"> is suitable.</w:t>
      </w:r>
      <w:bookmarkEnd w:id="967"/>
      <w:bookmarkEnd w:id="968"/>
      <w:bookmarkEnd w:id="955"/>
      <w:bookmarkEnd w:id="956"/>
      <w:bookmarkEnd w:id="953"/>
      <w:bookmarkEnd w:id="954"/>
    </w:p>
    <w:p xmlns:tce="http://www.TCE.com">
      <w:pPr>
        <w:pStyle w:val="ListNumber"/>
        <!--depth 1-->
        <w:numPr>
          <w:ilvl w:val="0"/>
          <w:numId w:val="313"/>
        </w:numPr>
      </w:pPr>
      <w:bookmarkStart w:id="970" w:name="_Tocd19e19858"/>
      <w:bookmarkStart w:id="969" w:name="_Refd19e19858"/>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316"/>
        </w:numPr>
      </w:pPr>
      <w:bookmarkStart w:id="972" w:name="_Tocd19e19869"/>
      <w:bookmarkStart w:id="971" w:name="_Refd19e19869"/>
      <w:r>
        <w:t/>
      </w:r>
      <w:r>
        <w:t>(1)</w:t>
      </w:r>
      <w:r>
        <w:t xml:space="preserve"> The clause at </w:t>
      </w:r>
      <w:r>
        <w:rPr>
          <w:color w:val="0000FF"/>
        </w:rPr>
        <w:fldChar w:fldCharType="begin"/>
      </w:r>
      <w:r>
        <w:rPr>
          <w:color w:val="0000FF"/>
        </w:rPr>
        <w:instrText xml:space="preserve"> REF _Numd19e47006 \h </w:instrText>
      </w:r>
      <w:r>
        <w:fldChar w:fldCharType="separate"/>
      </w:r>
      <w:rPr>
        <w:color w:val="0000FF"/>
      </w:rPr>
      <w:r>
        <w:rPr>
          <w:u w:val="single"/>
        </w:rPr>
        <w:t>552.211-10</w:t>
      </w:r>
      <w:r>
        <w:rPr>
          <w:color w:val="0000FF"/>
        </w:rPr>
        <w:fldChar w:fldCharType="end"/>
      </w:r>
      <w:r>
        <w:t>, Commencement, Prosecution, and Completion of Work.</w:t>
      </w:r>
      <w:bookmarkEnd w:id="971"/>
      <w:bookmarkEnd w:id="972"/>
    </w:p>
    <w:p xmlns:tce="http://www.TCE.com">
      <w:pPr>
        <w:pStyle w:val="ListNumber2"/>
        <!--depth 2-->
        <w:numPr>
          <w:ilvl w:val="1"/>
          <w:numId w:val="316"/>
        </w:numPr>
      </w:pPr>
      <w:bookmarkStart w:id="974" w:name="_Tocd19e19880"/>
      <w:bookmarkStart w:id="973" w:name="_Refd19e19880"/>
      <w:r>
        <w:t/>
      </w:r>
      <w:r>
        <w:t>(2)</w:t>
      </w:r>
      <w:r>
        <w:t xml:space="preserve"> The clause at </w:t>
      </w:r>
      <w:r>
        <w:rPr>
          <w:color w:val="0000FF"/>
        </w:rPr>
        <w:fldChar w:fldCharType="begin"/>
      </w:r>
      <w:r>
        <w:rPr>
          <w:color w:val="0000FF"/>
        </w:rPr>
        <w:instrText xml:space="preserve"> REF _Numd19e47196 \h </w:instrText>
      </w:r>
      <w:r>
        <w:fldChar w:fldCharType="separate"/>
      </w:r>
      <w:rPr>
        <w:color w:val="0000FF"/>
      </w:rPr>
      <w:r>
        <w:rPr>
          <w:u w:val="single"/>
        </w:rPr>
        <w:t>552.211-70</w:t>
      </w:r>
      <w:r>
        <w:rPr>
          <w:color w:val="0000FF"/>
        </w:rPr>
        <w:fldChar w:fldCharType="end"/>
      </w:r>
      <w:r>
        <w:t>, Substantial Completion.</w:t>
      </w:r>
      <w:bookmarkEnd w:id="973"/>
      <w:bookmarkEnd w:id="974"/>
      <w:bookmarkEnd w:id="969"/>
      <w:bookmarkEnd w:id="970"/>
      <w:bookmarkEnd w:id="951"/>
      <w:bookmarkEnd w:id="952"/>
    </w:p>
    <!--Topic unique_233-->
    <w:p xmlns:tce="http://www.TCE.com">
      <w:pPr>
        <w:pStyle w:val="Heading4"/>
      </w:pPr>
      <w:bookmarkStart w:id="975" w:name="_Numd19e19900"/>
      <w:bookmarkStart w:id="976" w:name="_Refd19e19900"/>
      <w:bookmarkStart w:id="977" w:name="_Tocd19e19900"/>
      <w:r>
        <w:t/>
      </w:r>
      <w:r>
        <w:t>Subpart 511.5</w:t>
      </w:r>
      <w:r>
        <w:t xml:space="preserve"> - Liquidated Damages</w:t>
      </w:r>
      <w:bookmarkEnd w:id="976"/>
      <w:bookmarkEnd w:id="977"/>
      <w:bookmarkEnd w:id="975"/>
    </w:p>
    <!--Topic unique_234-->
    <w:p xmlns:tce="http://www.TCE.com">
      <w:pPr>
        <w:pStyle w:val="Heading5"/>
      </w:pPr>
      <w:bookmarkStart w:id="978" w:name="_Numd19e19913"/>
      <w:bookmarkStart w:id="979" w:name="_Refd19e19913"/>
      <w:bookmarkStart w:id="980" w:name="_Tocd19e19913"/>
      <w:r>
        <w:t/>
      </w:r>
      <w:r>
        <w:t>511.503</w:t>
      </w:r>
      <w:r>
        <w:t xml:space="preserve"> Contract clauses.</w:t>
      </w:r>
      <w:bookmarkEnd w:id="979"/>
      <w:bookmarkEnd w:id="980"/>
      <w:bookmarkEnd w:id="978"/>
    </w:p>
    <w:p xmlns:tce="http://www.TCE.com">
      <w:pPr>
        <w:pStyle w:val="ListNumber"/>
        <!--depth 1-->
        <w:numPr>
          <w:ilvl w:val="0"/>
          <w:numId w:val="317"/>
        </w:numPr>
      </w:pPr>
      <w:bookmarkStart w:id="982" w:name="_Tocd19e19924"/>
      <w:bookmarkStart w:id="981" w:name="_Refd19e19924"/>
      <w:r>
        <w:t/>
      </w:r>
      <w:r>
        <w:t>(a)</w:t>
      </w:r>
      <w:r>
        <w:t xml:space="preserve">Insert the clause at </w:t>
      </w:r>
      <w:r>
        <w:rPr>
          <w:color w:val="0000FF"/>
        </w:rPr>
        <w:fldChar w:fldCharType="begin"/>
      </w:r>
      <w:r>
        <w:rPr>
          <w:color w:val="0000FF"/>
        </w:rPr>
        <w:instrText xml:space="preserve"> REF _Numd19e47060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151">
        <w:r>
          <w:rPr>
            <w:rStyle w:val="Hyperlink"/>
          </w:rPr>
          <w:t>11.501</w:t>
        </w:r>
      </w:hyperlink>
      <w:r>
        <w:t>(a)).</w:t>
      </w:r>
      <w:bookmarkEnd w:id="981"/>
      <w:bookmarkEnd w:id="982"/>
    </w:p>
    <w:p xmlns:tce="http://www.TCE.com">
      <w:pPr>
        <w:pStyle w:val="ListNumber"/>
        <!--depth 1-->
        <w:numPr>
          <w:ilvl w:val="0"/>
          <w:numId w:val="317"/>
        </w:numPr>
      </w:pPr>
      <w:bookmarkStart w:id="984" w:name="_Tocd19e19939"/>
      <w:bookmarkStart w:id="983" w:name="_Refd19e19939"/>
      <w:r>
        <w:t/>
      </w:r>
      <w:r>
        <w:t>(b)</w:t>
      </w:r>
      <w:r>
        <w:t xml:space="preserve">Insert the clause at </w:t>
      </w:r>
      <w:r>
        <w:rPr>
          <w:color w:val="0000FF"/>
        </w:rPr>
        <w:fldChar w:fldCharType="begin"/>
      </w:r>
      <w:r>
        <w:rPr>
          <w:color w:val="0000FF"/>
        </w:rPr>
        <w:instrText xml:space="preserve"> REF _Numd19e47119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_Numd19e47060 \h </w:instrText>
      </w:r>
      <w:r>
        <w:fldChar w:fldCharType="separate"/>
      </w:r>
      <w:rPr>
        <w:color w:val="0000FF"/>
      </w:rPr>
      <w:r>
        <w:rPr>
          <w:u w:val="single"/>
        </w:rPr>
        <w:t>552.211-12</w:t>
      </w:r>
      <w:r>
        <w:rPr>
          <w:color w:val="0000FF"/>
        </w:rPr>
        <w:fldChar w:fldCharType="end"/>
      </w:r>
      <w:r>
        <w:t>.</w:t>
      </w:r>
      <w:bookmarkEnd w:id="983"/>
      <w:bookmarkEnd w:id="984"/>
    </w:p>
    <!--Topic unique_235-->
    <w:p xmlns:tce="http://www.TCE.com">
      <w:pPr>
        <w:pStyle w:val="Heading4"/>
      </w:pPr>
      <w:bookmarkStart w:id="985" w:name="_Numd19e19963"/>
      <w:bookmarkStart w:id="986" w:name="_Refd19e19963"/>
      <w:bookmarkStart w:id="987" w:name="_Tocd19e19963"/>
      <w:r>
        <w:t/>
      </w:r>
      <w:r>
        <w:t>Subpart 511.6</w:t>
      </w:r>
      <w:r>
        <w:t xml:space="preserve"> - Priorities and Allocations</w:t>
      </w:r>
      <w:bookmarkEnd w:id="986"/>
      <w:bookmarkEnd w:id="987"/>
      <w:bookmarkEnd w:id="985"/>
    </w:p>
    <!--Topic unique_236-->
    <w:p xmlns:tce="http://www.TCE.com">
      <w:pPr>
        <w:pStyle w:val="Heading5"/>
      </w:pPr>
      <w:bookmarkStart w:id="988" w:name="_Numd19e19976"/>
      <w:bookmarkStart w:id="989" w:name="_Refd19e19976"/>
      <w:bookmarkStart w:id="990" w:name="_Tocd19e19976"/>
      <w:r>
        <w:t/>
      </w:r>
      <w:r>
        <w:t>511.600</w:t>
      </w:r>
      <w:r>
        <w:t xml:space="preserve"> Scope of subpart.</w:t>
      </w:r>
      <w:bookmarkEnd w:id="989"/>
      <w:bookmarkEnd w:id="990"/>
      <w:bookmarkEnd w:id="988"/>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237-->
    <w:p xmlns:tce="http://www.TCE.com">
      <w:pPr>
        <w:pStyle w:val="Heading5"/>
      </w:pPr>
      <w:bookmarkStart w:id="991" w:name="_Numd19e19995"/>
      <w:bookmarkStart w:id="992" w:name="_Refd19e19995"/>
      <w:bookmarkStart w:id="993" w:name="_Tocd19e19995"/>
      <w:r>
        <w:t/>
      </w:r>
      <w:r>
        <w:t>511.601</w:t>
      </w:r>
      <w:r>
        <w:t xml:space="preserve"> [Reserved]</w:t>
      </w:r>
      <w:bookmarkEnd w:id="992"/>
      <w:bookmarkEnd w:id="993"/>
      <w:bookmarkEnd w:id="991"/>
    </w:p>
    <!--Topic unique_238-->
    <w:p xmlns:tce="http://www.TCE.com">
      <w:pPr>
        <w:pStyle w:val="Heading5"/>
      </w:pPr>
      <w:bookmarkStart w:id="994" w:name="_Numd19e20009"/>
      <w:bookmarkStart w:id="995" w:name="_Refd19e20009"/>
      <w:bookmarkStart w:id="996" w:name="_Tocd19e20009"/>
      <w:r>
        <w:t/>
      </w:r>
      <w:r>
        <w:t>511.602</w:t>
      </w:r>
      <w:r>
        <w:t xml:space="preserve"> General.</w:t>
      </w:r>
      <w:bookmarkEnd w:id="995"/>
      <w:bookmarkEnd w:id="996"/>
      <w:bookmarkEnd w:id="994"/>
    </w:p>
    <w:p xmlns:tce="http://www.TCE.com">
      <w:pPr>
        <w:pStyle w:val="ListNumber"/>
        <!--depth 1-->
        <w:numPr>
          <w:ilvl w:val="0"/>
          <w:numId w:val="318"/>
        </w:numPr>
      </w:pPr>
      <w:bookmarkStart w:id="998" w:name="_Tocd19e20018"/>
      <w:bookmarkStart w:id="997" w:name="_Refd19e20018"/>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31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31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318"/>
        </w:numPr>
      </w:pPr>
      <w:r>
        <w:t/>
      </w:r>
      <w:r>
        <w:t>(d)</w:t>
      </w:r>
      <w:r>
        <w:t xml:space="preserve">  The authority delegated to GSA shall not be used to support the procurement of any product or service that—</w:t>
      </w:r>
    </w:p>
    <w:p xmlns:tce="http://www.TCE.com">
      <w:pPr>
        <w:pStyle w:val="ListNumber2"/>
        <!--depth 2-->
        <w:numPr>
          <w:ilvl w:val="1"/>
          <w:numId w:val="319"/>
        </w:numPr>
      </w:pPr>
      <w:bookmarkStart w:id="1000" w:name="_Tocd19e20047"/>
      <w:bookmarkStart w:id="999" w:name="_Refd19e20047"/>
      <w:r>
        <w:t/>
      </w:r>
      <w:r>
        <w:t>(1)</w:t>
      </w:r>
      <w:r>
        <w:t xml:space="preserve">  Are commonly available in commercial markets for general consumption;</w:t>
      </w:r>
    </w:p>
    <w:p xmlns:tce="http://www.TCE.com">
      <w:pPr>
        <w:pStyle w:val="ListNumber2"/>
        <!--depth 2-->
        <w:numPr>
          <w:ilvl w:val="1"/>
          <w:numId w:val="319"/>
        </w:numPr>
      </w:pPr>
      <w:r>
        <w:t/>
      </w:r>
      <w:r>
        <w:t>(2)</w:t>
      </w:r>
      <w:r>
        <w:t xml:space="preserve">  Do not require major modification when purchased for approved program use;</w:t>
      </w:r>
    </w:p>
    <w:p xmlns:tce="http://www.TCE.com">
      <w:pPr>
        <w:pStyle w:val="ListNumber2"/>
        <!--depth 2-->
        <w:numPr>
          <w:ilvl w:val="1"/>
          <w:numId w:val="319"/>
        </w:numPr>
      </w:pPr>
      <w:r>
        <w:t/>
      </w:r>
      <w:r>
        <w:t>(3)</w:t>
      </w:r>
      <w:r>
        <w:t xml:space="preserve">  Are readily available in sufficient quantity so as to cause no delay in meeting approved program requirements; or</w:t>
      </w:r>
    </w:p>
    <w:p xmlns:tce="http://www.TCE.com">
      <w:pPr>
        <w:pStyle w:val="ListNumber2"/>
        <!--depth 2-->
        <w:numPr>
          <w:ilvl w:val="1"/>
          <w:numId w:val="31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99"/>
      <w:bookmarkEnd w:id="1000"/>
      <w:bookmarkEnd w:id="997"/>
      <w:bookmarkEnd w:id="998"/>
    </w:p>
    <!--Topic unique_239-->
    <w:p xmlns:tce="http://www.TCE.com">
      <w:pPr>
        <w:pStyle w:val="Heading5"/>
      </w:pPr>
      <w:bookmarkStart w:id="1001" w:name="_Numd19e20086"/>
      <w:bookmarkStart w:id="1002" w:name="_Refd19e20086"/>
      <w:bookmarkStart w:id="1003" w:name="_Tocd19e20086"/>
      <w:r>
        <w:t/>
      </w:r>
      <w:r>
        <w:t>511.603</w:t>
      </w:r>
      <w:r>
        <w:t xml:space="preserve"> Procedures.</w:t>
      </w:r>
      <w:bookmarkEnd w:id="1002"/>
      <w:bookmarkEnd w:id="1003"/>
      <w:bookmarkEnd w:id="1001"/>
    </w:p>
    <w:p xmlns:tce="http://www.TCE.com">
      <w:pPr>
        <w:pStyle w:val="ListNumber"/>
        <!--depth 1-->
        <w:numPr>
          <w:ilvl w:val="0"/>
          <w:numId w:val="320"/>
        </w:numPr>
      </w:pPr>
      <w:bookmarkStart w:id="1005" w:name="_Tocd19e20095"/>
      <w:bookmarkStart w:id="1004" w:name="_Refd19e20095"/>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320"/>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321"/>
        </w:numPr>
      </w:pPr>
      <w:bookmarkStart w:id="1007" w:name="_Tocd19e20110"/>
      <w:bookmarkStart w:id="1006" w:name="_Refd19e20110"/>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32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321"/>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32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06"/>
      <w:bookmarkEnd w:id="1007"/>
    </w:p>
    <w:p xmlns:tce="http://www.TCE.com">
      <w:pPr>
        <w:pStyle w:val="ListNumber"/>
        <!--depth 1-->
        <w:numPr>
          <w:ilvl w:val="0"/>
          <w:numId w:val="320"/>
        </w:numPr>
      </w:pPr>
      <w:r>
        <w:t/>
      </w:r>
      <w:r>
        <w:t>(c)</w:t>
      </w:r>
      <w:r>
        <w:t xml:space="preserve">  Multiple and Single Award Schedule contracts are not rated at time of award.</w:t>
      </w:r>
      <w:bookmarkEnd w:id="1004"/>
      <w:bookmarkEnd w:id="1005"/>
    </w:p>
    <!--Topic unique_261-->
    <w:p xmlns:tce="http://www.TCE.com">
      <w:pPr>
        <w:pStyle w:val="Heading3"/>
      </w:pPr>
      <w:bookmarkStart w:id="1008" w:name="_Numd19e20151"/>
      <w:bookmarkStart w:id="1009" w:name="_Refd19e20151"/>
      <w:bookmarkStart w:id="1010" w:name="_Tocd19e20151"/>
      <w:r>
        <w:t/>
      </w:r>
      <w:r>
        <w:t>Part 512</w:t>
      </w:r>
      <w:r>
        <w:t xml:space="preserve"> - Acquisition of Commercial Products and Commercial Services</w:t>
      </w:r>
      <w:bookmarkEnd w:id="1009"/>
      <w:bookmarkEnd w:id="1010"/>
      <w:bookmarkEnd w:id="1008"/>
    </w:p>
    <w:p xmlns:tce="http://www.TCE.com">
      <w:pPr>
        <w:pStyle w:val="ListBullet"/>
        <!--depth 1-->
        <w:numPr>
          <w:ilvl w:val="0"/>
          <w:numId w:val="322"/>
        </w:numPr>
      </w:pPr>
      <w:r>
        <w:t/>
      </w:r>
      <w:r>
        <w:rPr>
          <w:color w:val="0000FF"/>
        </w:rPr>
        <w:fldChar w:fldCharType="begin"/>
      </w:r>
      <w:r>
        <w:rPr>
          <w:color w:val="0000FF"/>
        </w:rPr>
        <w:instrText xml:space="preserve"> REF _Numd19e20244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323"/>
        </w:numPr>
      </w:pPr>
      <w:r>
        <w:t/>
      </w:r>
      <w:r>
        <w:rPr>
          <w:color w:val="0000FF"/>
        </w:rPr>
        <w:fldChar w:fldCharType="begin"/>
      </w:r>
      <w:r>
        <w:rPr>
          <w:color w:val="0000FF"/>
        </w:rPr>
        <w:instrText xml:space="preserve"> REF _Numd19e20257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323"/>
        </w:numPr>
      </w:pPr>
      <w:r>
        <w:t/>
      </w:r>
      <w:r>
        <w:rPr>
          <w:color w:val="0000FF"/>
        </w:rPr>
        <w:fldChar w:fldCharType="begin"/>
      </w:r>
      <w:r>
        <w:rPr>
          <w:color w:val="0000FF"/>
        </w:rPr>
        <w:instrText xml:space="preserve"> REF _Numd19e20280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323"/>
        </w:numPr>
      </w:pPr>
      <w:r>
        <w:t/>
      </w:r>
      <w:r>
        <w:rPr>
          <w:color w:val="0000FF"/>
        </w:rPr>
        <w:fldChar w:fldCharType="begin"/>
      </w:r>
      <w:r>
        <w:rPr>
          <w:color w:val="0000FF"/>
        </w:rPr>
        <w:instrText xml:space="preserve"> REF _Numd19e20450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323"/>
        </w:numPr>
      </w:pPr>
      <w:r>
        <w:t/>
      </w:r>
      <w:r>
        <w:rPr>
          <w:color w:val="0000FF"/>
        </w:rPr>
        <w:fldChar w:fldCharType="begin"/>
      </w:r>
      <w:r>
        <w:rPr>
          <w:color w:val="0000FF"/>
        </w:rPr>
        <w:instrText xml:space="preserve"> REF _Numd19e20465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323"/>
        </w:numPr>
      </w:pPr>
      <w:r>
        <w:t/>
      </w:r>
      <w:r>
        <w:rPr>
          <w:color w:val="0000FF"/>
        </w:rPr>
        <w:fldChar w:fldCharType="begin"/>
      </w:r>
      <w:r>
        <w:rPr>
          <w:color w:val="0000FF"/>
        </w:rPr>
        <w:instrText xml:space="preserve"> REF _Numd19e20487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322"/>
        </w:numPr>
      </w:pPr>
      <w:r>
        <w:t/>
      </w:r>
      <w:r>
        <w:rPr>
          <w:color w:val="0000FF"/>
        </w:rPr>
        <w:fldChar w:fldCharType="begin"/>
      </w:r>
      <w:r>
        <w:rPr>
          <w:color w:val="0000FF"/>
        </w:rPr>
        <w:instrText xml:space="preserve"> REF _Numd19e20519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324"/>
        </w:numPr>
      </w:pPr>
      <w:r>
        <w:t/>
      </w:r>
      <w:r>
        <w:rPr>
          <w:color w:val="0000FF"/>
        </w:rPr>
        <w:fldChar w:fldCharType="begin"/>
      </w:r>
      <w:r>
        <w:rPr>
          <w:color w:val="0000FF"/>
        </w:rPr>
        <w:instrText xml:space="preserve"> REF _Numd19e20532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324"/>
        </w:numPr>
      </w:pPr>
      <w:r>
        <w:t/>
      </w:r>
      <w:r>
        <w:rPr>
          <w:color w:val="0000FF"/>
        </w:rPr>
        <w:fldChar w:fldCharType="begin"/>
      </w:r>
      <w:r>
        <w:rPr>
          <w:color w:val="0000FF"/>
        </w:rPr>
        <w:instrText xml:space="preserve"> REF _Numd19e20676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262-->
    <w:p xmlns:tce="http://www.TCE.com">
      <w:pPr>
        <w:pStyle w:val="Heading4"/>
      </w:pPr>
      <w:bookmarkStart w:id="1011" w:name="_Numd19e20244"/>
      <w:bookmarkStart w:id="1012" w:name="_Refd19e20244"/>
      <w:bookmarkStart w:id="1013" w:name="_Tocd19e20244"/>
      <w:r>
        <w:t/>
      </w:r>
      <w:r>
        <w:t>Subpart 512.2</w:t>
      </w:r>
      <w:r>
        <w:t xml:space="preserve"> - Special Requirements for the Acquisition of Commercial Products and Commercial Services</w:t>
      </w:r>
      <w:bookmarkEnd w:id="1012"/>
      <w:bookmarkEnd w:id="1013"/>
      <w:bookmarkEnd w:id="1011"/>
    </w:p>
    <!--Topic unique_263-->
    <w:p xmlns:tce="http://www.TCE.com">
      <w:pPr>
        <w:pStyle w:val="Heading5"/>
      </w:pPr>
      <w:bookmarkStart w:id="1014" w:name="_Numd19e20257"/>
      <w:bookmarkStart w:id="1015" w:name="_Refd19e20257"/>
      <w:bookmarkStart w:id="1016" w:name="_Tocd19e20257"/>
      <w:r>
        <w:t/>
      </w:r>
      <w:r>
        <w:t>512.201</w:t>
      </w:r>
      <w:r>
        <w:t xml:space="preserve"> General.</w:t>
      </w:r>
      <w:bookmarkEnd w:id="1015"/>
      <w:bookmarkEnd w:id="1016"/>
      <w:bookmarkEnd w:id="1014"/>
    </w:p>
    <w:p xmlns:tce="http://www.TCE.com">
      <w:pPr>
        <w:pStyle w:val="BodyText"/>
      </w:pPr>
      <w:r>
        <w:t xml:space="preserve">See </w:t>
      </w:r>
      <w:r>
        <w:rPr>
          <w:color w:val="0000FF"/>
        </w:rPr>
        <w:fldChar w:fldCharType="begin"/>
      </w:r>
      <w:r>
        <w:rPr>
          <w:color w:val="0000FF"/>
        </w:rPr>
        <w:instrText xml:space="preserve"> REF _Numd19e16499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264-->
    <w:p xmlns:tce="http://www.TCE.com">
      <w:pPr>
        <w:pStyle w:val="Heading5"/>
      </w:pPr>
      <w:bookmarkStart w:id="1017" w:name="_Numd19e20280"/>
      <w:bookmarkStart w:id="1018" w:name="_Refd19e20280"/>
      <w:bookmarkStart w:id="1019" w:name="_Tocd19e20280"/>
      <w:r>
        <w:t/>
      </w:r>
      <w:r>
        <w:t>512.203</w:t>
      </w:r>
      <w:r>
        <w:t xml:space="preserve"> Procedures for solicitation, evaluation, and award.</w:t>
      </w:r>
      <w:bookmarkEnd w:id="1018"/>
      <w:bookmarkEnd w:id="1019"/>
      <w:bookmarkEnd w:id="1017"/>
    </w:p>
    <w:p xmlns:tce="http://www.TCE.com">
      <w:pPr>
        <w:pStyle w:val="ListNumber"/>
        <!--depth 1-->
        <w:numPr>
          <w:ilvl w:val="0"/>
          <w:numId w:val="325"/>
        </w:numPr>
      </w:pPr>
      <w:bookmarkStart w:id="1021" w:name="_Tocd19e20289"/>
      <w:bookmarkStart w:id="1020" w:name="_Refd19e20289"/>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_Numd19e20151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_Numd19e38426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32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_Numd19e20151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_Numd19e41039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325"/>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_Numd19e33227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_Numd19e33227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326"/>
        </w:numPr>
      </w:pPr>
      <w:bookmarkStart w:id="1023" w:name="_Tocd19e20344"/>
      <w:bookmarkStart w:id="1022" w:name="_Refd19e20344"/>
      <w:r>
        <w:t/>
      </w:r>
      <w:r>
        <w:t>(1)</w:t>
      </w:r>
      <w:r>
        <w:t xml:space="preserve"> FAR 12, as currently promulgated, should rarely be used for new construction acquisitions or non-routine alteration and repair services.</w:t>
      </w:r>
    </w:p>
    <w:p xmlns:tce="http://www.TCE.com">
      <w:pPr>
        <w:pStyle w:val="ListNumber2"/>
        <!--depth 2-->
        <w:numPr>
          <w:ilvl w:val="1"/>
          <w:numId w:val="326"/>
        </w:numPr>
      </w:pPr>
      <w:r>
        <w:t/>
      </w:r>
      <w:r>
        <w:t>(2)</w:t>
      </w:r>
      <w:r>
        <w:t xml:space="preserve"> FAR 12 and GSAM </w:t>
      </w:r>
      <w:r>
        <w:rPr>
          <w:color w:val="0000FF"/>
        </w:rPr>
        <w:fldChar w:fldCharType="begin"/>
      </w:r>
      <w:r>
        <w:rPr>
          <w:color w:val="0000FF"/>
        </w:rPr>
        <w:instrText xml:space="preserve"> REF _Numd19e20151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_Numd19e20151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32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32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152">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32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153">
        <w:r>
          <w:rPr>
            <w:rStyle w:val="Hyperlink"/>
          </w:rPr>
          <w:t>https://www.gsa.gov/annualprospectusthreshold</w:t>
        </w:r>
      </w:hyperlink>
      <w:r>
        <w:t>.</w:t>
      </w:r>
      <w:bookmarkEnd w:id="1022"/>
      <w:bookmarkEnd w:id="1023"/>
    </w:p>
    <w:p xmlns:tce="http://www.TCE.com">
      <w:pPr>
        <w:pStyle w:val="ListNumber"/>
        <!--depth 1-->
        <w:numPr>
          <w:ilvl w:val="0"/>
          <w:numId w:val="32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_Numd19e20532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327"/>
        </w:numPr>
      </w:pPr>
      <w:bookmarkStart w:id="1025" w:name="_Tocd19e20415"/>
      <w:bookmarkStart w:id="1024" w:name="_Refd19e20415"/>
      <w:r>
        <w:t/>
      </w:r>
      <w:r>
        <w:t>(1)</w:t>
      </w:r>
      <w:r>
        <w:t xml:space="preserve">  Identifying objectionable terms not covered by the deviated clause;</w:t>
      </w:r>
    </w:p>
    <w:p xmlns:tce="http://www.TCE.com">
      <w:pPr>
        <w:pStyle w:val="ListNumber2"/>
        <!--depth 2-->
        <w:numPr>
          <w:ilvl w:val="1"/>
          <w:numId w:val="327"/>
        </w:numPr>
      </w:pPr>
      <w:r>
        <w:t/>
      </w:r>
      <w:r>
        <w:t>(2)</w:t>
      </w:r>
      <w:r>
        <w:t xml:space="preserve">  Negotiating terms as necessary to meet the Government's needs; and</w:t>
      </w:r>
    </w:p>
    <w:p xmlns:tce="http://www.TCE.com">
      <w:pPr>
        <w:pStyle w:val="ListNumber2"/>
        <!--depth 2-->
        <w:numPr>
          <w:ilvl w:val="1"/>
          <w:numId w:val="327"/>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_Numd19e15552 \h </w:instrText>
      </w:r>
      <w:r>
        <w:fldChar w:fldCharType="separate"/>
      </w:r>
      <w:rPr>
        <w:color w:val="0000FF"/>
      </w:rPr>
      <w:r>
        <w:rPr>
          <w:u w:val="single"/>
        </w:rPr>
        <w:t>504.803</w:t>
      </w:r>
      <w:r>
        <w:rPr>
          <w:color w:val="0000FF"/>
        </w:rPr>
        <w:fldChar w:fldCharType="end"/>
      </w:r>
      <w:r>
        <w:t>(b)(23)).</w:t>
      </w:r>
      <w:bookmarkEnd w:id="1024"/>
      <w:bookmarkEnd w:id="1025"/>
      <w:bookmarkEnd w:id="1020"/>
      <w:bookmarkEnd w:id="1021"/>
    </w:p>
    <!--Topic unique_265-->
    <w:p xmlns:tce="http://www.TCE.com">
      <w:pPr>
        <w:pStyle w:val="Heading5"/>
      </w:pPr>
      <w:bookmarkStart w:id="1026" w:name="_Numd19e20450"/>
      <w:bookmarkStart w:id="1027" w:name="_Refd19e20450"/>
      <w:bookmarkStart w:id="1028" w:name="_Tocd19e20450"/>
      <w:r>
        <w:t/>
      </w:r>
      <w:r>
        <w:t>512.204</w:t>
      </w:r>
      <w:r>
        <w:t xml:space="preserve"> Solicitation/contract form.</w:t>
      </w:r>
      <w:bookmarkEnd w:id="1027"/>
      <w:bookmarkEnd w:id="1028"/>
      <w:bookmarkEnd w:id="1026"/>
    </w:p>
    <w:p xmlns:tce="http://www.TCE.com">
      <w:pPr>
        <w:pStyle w:val="BodyText"/>
      </w:pPr>
      <w:r>
        <w:t>COs shall follow the INFORM procedures in section 515.370 for all applicable GSA acquisitions.</w:t>
      </w:r>
    </w:p>
    <!--Topic unique_266-->
    <w:p xmlns:tce="http://www.TCE.com">
      <w:pPr>
        <w:pStyle w:val="Heading5"/>
      </w:pPr>
      <w:bookmarkStart w:id="1029" w:name="_Numd19e20465"/>
      <w:bookmarkStart w:id="1030" w:name="_Refd19e20465"/>
      <w:bookmarkStart w:id="1031" w:name="_Tocd19e20465"/>
      <w:r>
        <w:t/>
      </w:r>
      <w:r>
        <w:t>512.212</w:t>
      </w:r>
      <w:r>
        <w:t xml:space="preserve"> Computer software.</w:t>
      </w:r>
      <w:bookmarkEnd w:id="1030"/>
      <w:bookmarkEnd w:id="1031"/>
      <w:bookmarkEnd w:id="1029"/>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w:t>
      </w:r>
    </w:p>
    <!--Topic unique_267-->
    <w:p xmlns:tce="http://www.TCE.com">
      <w:pPr>
        <w:pStyle w:val="Heading5"/>
      </w:pPr>
      <w:bookmarkStart w:id="1032" w:name="_Numd19e20487"/>
      <w:bookmarkStart w:id="1033" w:name="_Refd19e20487"/>
      <w:bookmarkStart w:id="1034" w:name="_Tocd19e20487"/>
      <w:r>
        <w:t/>
      </w:r>
      <w:r>
        <w:t>512.216</w:t>
      </w:r>
      <w:r>
        <w:t xml:space="preserve"> Unenforceability of unauthorized obligations (FAR DEVIATION).</w:t>
      </w:r>
      <w:bookmarkEnd w:id="1033"/>
      <w:bookmarkEnd w:id="1034"/>
      <w:bookmarkEnd w:id="1032"/>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154">
        <w:r>
          <w:rPr>
            <w:rStyle w:val="Hyperlink"/>
          </w:rPr>
          <w:t>31 U.S.C. 1341</w:t>
        </w:r>
      </w:hyperlink>
      <w:r>
        <w:t>) for supplies or services acquired subject to a commercial supplier agreement.</w:t>
      </w:r>
    </w:p>
    <!--Topic unique_268-->
    <w:p xmlns:tce="http://www.TCE.com">
      <w:pPr>
        <w:pStyle w:val="Heading4"/>
      </w:pPr>
      <w:bookmarkStart w:id="1035" w:name="_Numd19e20519"/>
      <w:bookmarkStart w:id="1036" w:name="_Refd19e20519"/>
      <w:bookmarkStart w:id="1037" w:name="_Tocd19e20519"/>
      <w:r>
        <w:t/>
      </w:r>
      <w:r>
        <w:t>Subpart 512.3</w:t>
      </w:r>
      <w:r>
        <w:t xml:space="preserve"> - Solicitation Provisions and Contract Clauses for the Acquisition of Commercial Products and Commercial Services</w:t>
      </w:r>
      <w:bookmarkEnd w:id="1036"/>
      <w:bookmarkEnd w:id="1037"/>
      <w:bookmarkEnd w:id="1035"/>
    </w:p>
    <!--Topic unique_27-->
    <w:p xmlns:tce="http://www.TCE.com">
      <w:pPr>
        <w:pStyle w:val="Heading5"/>
      </w:pPr>
      <w:bookmarkStart w:id="1038" w:name="_Numd19e20532"/>
      <w:bookmarkStart w:id="1039" w:name="_Refd19e20532"/>
      <w:bookmarkStart w:id="1040" w:name="_Tocd19e20532"/>
      <w:r>
        <w:t/>
      </w:r>
      <w:r>
        <w:t>512.301</w:t>
      </w:r>
      <w:r>
        <w:t xml:space="preserve"> Solicitation provisions and contract clauses for the acquisition of commercial products and commercial services (FAR DEVIATION).</w:t>
      </w:r>
      <w:bookmarkEnd w:id="1039"/>
      <w:bookmarkEnd w:id="1040"/>
      <w:bookmarkEnd w:id="1038"/>
    </w:p>
    <w:p xmlns:tce="http://www.TCE.com">
      <w:pPr>
        <w:pStyle w:val="ListNumber"/>
        <!--depth 1-->
        <w:numPr>
          <w:ilvl w:val="0"/>
          <w:numId w:val="328"/>
        </w:numPr>
      </w:pPr>
      <w:bookmarkStart w:id="1044" w:name="_Tocd19e20543"/>
      <w:bookmarkStart w:id="1043" w:name="_Refd19e20543"/>
      <w:bookmarkStart w:id="1042" w:name="_Tocd19e20541"/>
      <w:bookmarkStart w:id="1041" w:name="_Refd19e20541"/>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329"/>
        </w:numPr>
      </w:pPr>
      <w:bookmarkStart w:id="1048" w:name="_Tocd19e20554"/>
      <w:bookmarkStart w:id="1047" w:name="_Refd19e20554"/>
      <w:bookmarkStart w:id="1046" w:name="_Tocd19e20552"/>
      <w:bookmarkStart w:id="1045" w:name="_Refd19e20552"/>
      <w:r>
        <w:t/>
      </w:r>
      <w:r>
        <w:t>(1)</w:t>
      </w:r>
      <w:r>
        <w:t xml:space="preserve"> The clause at </w:t>
      </w:r>
      <w:r>
        <w:rPr>
          <w:color w:val="0000FF"/>
        </w:rPr>
        <w:fldChar w:fldCharType="begin"/>
      </w:r>
      <w:r>
        <w:rPr>
          <w:color w:val="0000FF"/>
        </w:rPr>
        <w:instrText xml:space="preserve"> REF _Numd19e48788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155">
        <w:r>
          <w:rPr>
            <w:rStyle w:val="Hyperlink"/>
          </w:rPr>
          <w:t>12.302</w:t>
        </w:r>
      </w:hyperlink>
      <w:r>
        <w:t xml:space="preserve"> and GSAM </w:t>
      </w:r>
      <w:r>
        <w:rPr>
          <w:color w:val="0000FF"/>
        </w:rPr>
        <w:fldChar w:fldCharType="begin"/>
      </w:r>
      <w:r>
        <w:rPr>
          <w:color w:val="0000FF"/>
        </w:rPr>
        <w:instrText xml:space="preserve"> REF _Numd19e20676 \h </w:instrText>
      </w:r>
      <w:r>
        <w:fldChar w:fldCharType="separate"/>
      </w:r>
      <w:rPr>
        <w:color w:val="0000FF"/>
      </w:rPr>
      <w:r>
        <w:rPr>
          <w:u w:val="single"/>
        </w:rPr>
        <w:t>512.302</w:t>
      </w:r>
      <w:r>
        <w:rPr>
          <w:color w:val="0000FF"/>
        </w:rPr>
        <w:fldChar w:fldCharType="end"/>
      </w:r>
      <w:r>
        <w:t>.</w:t>
      </w:r>
      <w:bookmarkEnd w:id="1047"/>
      <w:bookmarkEnd w:id="1048"/>
    </w:p>
    <w:p xmlns:tce="http://www.TCE.com">
      <w:pPr>
        <w:pStyle w:val="ListNumber2"/>
        <!--depth 2-->
        <w:numPr>
          <w:ilvl w:val="1"/>
          <w:numId w:val="329"/>
        </w:numPr>
      </w:pPr>
      <w:bookmarkStart w:id="1050" w:name="_Tocd19e20573"/>
      <w:bookmarkStart w:id="1049" w:name="_Refd19e20573"/>
      <w:r>
        <w:t/>
      </w:r>
      <w:r>
        <w:t>(2)</w:t>
      </w:r>
      <w:r>
        <w:t xml:space="preserve"> The clause at </w:t>
      </w:r>
      <w:r>
        <w:rPr>
          <w:color w:val="0000FF"/>
        </w:rPr>
        <w:fldChar w:fldCharType="begin"/>
      </w:r>
      <w:r>
        <w:rPr>
          <w:color w:val="0000FF"/>
        </w:rPr>
        <w:instrText xml:space="preserve"> REF _Numd19e48980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049"/>
      <w:bookmarkEnd w:id="1050"/>
      <w:bookmarkEnd w:id="1045"/>
      <w:bookmarkEnd w:id="1046"/>
      <w:bookmarkEnd w:id="1043"/>
      <w:bookmarkEnd w:id="1044"/>
    </w:p>
    <w:p xmlns:tce="http://www.TCE.com">
      <w:pPr>
        <w:pStyle w:val="ListNumber"/>
        <!--depth 1-->
        <w:numPr>
          <w:ilvl w:val="0"/>
          <w:numId w:val="328"/>
        </w:numPr>
      </w:pPr>
      <w:bookmarkStart w:id="1052" w:name="_Tocd19e20585"/>
      <w:bookmarkStart w:id="1051" w:name="_Refd19e20585"/>
      <w:r>
        <w:t/>
      </w:r>
      <w:r>
        <w:t>(b)</w:t>
      </w:r>
      <w:r>
        <w:t xml:space="preserve"> </w:t>
      </w:r>
      <w:r>
        <w:rPr>
          <w:i/>
        </w:rPr>
        <w:t>FAR deviation</w:t>
      </w:r>
      <w:r>
        <w:t xml:space="preserve">. GSA has a deviation from FAR </w:t>
      </w:r>
      <w:hyperlink r:id="rIdHyperlink156">
        <w:r>
          <w:rPr>
            <w:rStyle w:val="Hyperlink"/>
          </w:rPr>
          <w:t>52.212-4</w:t>
        </w:r>
      </w:hyperlink>
      <w:r>
        <w:t xml:space="preserve"> that allows use of the clause at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xml:space="preserve"> in lieu of the FAR clause at </w:t>
      </w:r>
      <w:hyperlink r:id="rIdHyperlink157">
        <w:r>
          <w:rPr>
            <w:rStyle w:val="Hyperlink"/>
          </w:rPr>
          <w:t>52.212-4</w:t>
        </w:r>
      </w:hyperlink>
      <w:r>
        <w:t xml:space="preserve">. Insert the clause at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158">
        <w:r>
          <w:rPr>
            <w:rStyle w:val="Hyperlink"/>
          </w:rPr>
          <w:t>52.212-4</w:t>
        </w:r>
      </w:hyperlink>
      <w:r>
        <w:t xml:space="preserve">. This clause may be tailored in accordance with FAR </w:t>
      </w:r>
      <w:hyperlink r:id="rIdHyperlink159">
        <w:r>
          <w:rPr>
            <w:rStyle w:val="Hyperlink"/>
          </w:rPr>
          <w:t>12.302</w:t>
        </w:r>
      </w:hyperlink>
      <w:r>
        <w:t xml:space="preserve"> and GSAM </w:t>
      </w:r>
      <w:r>
        <w:rPr>
          <w:color w:val="0000FF"/>
        </w:rPr>
        <w:fldChar w:fldCharType="begin"/>
      </w:r>
      <w:r>
        <w:rPr>
          <w:color w:val="0000FF"/>
        </w:rPr>
        <w:instrText xml:space="preserve"> REF _Numd19e20676 \h </w:instrText>
      </w:r>
      <w:r>
        <w:fldChar w:fldCharType="separate"/>
      </w:r>
      <w:rPr>
        <w:color w:val="0000FF"/>
      </w:rPr>
      <w:r>
        <w:rPr>
          <w:u w:val="single"/>
        </w:rPr>
        <w:t>512.302</w:t>
      </w:r>
      <w:r>
        <w:rPr>
          <w:color w:val="0000FF"/>
        </w:rPr>
        <w:fldChar w:fldCharType="end"/>
      </w:r>
      <w:r>
        <w:t>.</w:t>
      </w:r>
      <w:bookmarkEnd w:id="1051"/>
      <w:bookmarkEnd w:id="1052"/>
    </w:p>
    <w:p xmlns:tce="http://www.TCE.com">
      <w:pPr>
        <w:pStyle w:val="ListNumber"/>
        <!--depth 1-->
        <w:numPr>
          <w:ilvl w:val="0"/>
          <w:numId w:val="328"/>
        </w:numPr>
      </w:pPr>
      <w:bookmarkStart w:id="1054" w:name="_Tocd19e20624"/>
      <w:bookmarkStart w:id="1053" w:name="_Refd19e20624"/>
      <w:r>
        <w:t/>
      </w:r>
      <w:r>
        <w:t>(c)</w:t>
      </w:r>
      <w:r>
        <w:t xml:space="preserve"> </w:t>
      </w:r>
      <w:r>
        <w:rPr>
          <w:i/>
        </w:rPr>
        <w:t>Discretionary use of GSAR provisions and clauses</w:t>
      </w:r>
      <w:r>
        <w:t xml:space="preserve">. Consistent with the limitations contained in FAR </w:t>
      </w:r>
      <w:hyperlink r:id="rIdHyperlink160">
        <w:r>
          <w:rPr>
            <w:rStyle w:val="Hyperlink"/>
          </w:rPr>
          <w:t>12.302</w:t>
        </w:r>
      </w:hyperlink>
      <w:r>
        <w:t xml:space="preserve"> and </w:t>
      </w:r>
      <w:r>
        <w:rPr>
          <w:color w:val="0000FF"/>
        </w:rPr>
        <w:fldChar w:fldCharType="begin"/>
      </w:r>
      <w:r>
        <w:rPr>
          <w:color w:val="0000FF"/>
        </w:rPr>
        <w:instrText xml:space="preserve"> REF _Numd19e20676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053"/>
      <w:bookmarkEnd w:id="1054"/>
    </w:p>
    <w:p xmlns:tce="http://www.TCE.com">
      <w:pPr>
        <w:pStyle w:val="ListNumber"/>
        <!--depth 1-->
        <w:numPr>
          <w:ilvl w:val="0"/>
          <w:numId w:val="328"/>
        </w:numPr>
      </w:pPr>
      <w:bookmarkStart w:id="1056" w:name="_Tocd19e20642"/>
      <w:bookmarkStart w:id="1055" w:name="_Refd19e20642"/>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330"/>
        </w:numPr>
      </w:pPr>
      <w:bookmarkStart w:id="1060" w:name="_Tocd19e20653"/>
      <w:bookmarkStart w:id="1059" w:name="_Refd19e20653"/>
      <w:bookmarkStart w:id="1058" w:name="_Tocd19e20651"/>
      <w:bookmarkStart w:id="1057" w:name="_Refd19e20651"/>
      <w:r>
        <w:t/>
      </w:r>
      <w:r>
        <w:t>(1)</w:t>
      </w:r>
      <w:r>
        <w:t xml:space="preserve"> Prescribed in the FAR or GSAR for use in acquisitions for commercial products and commercial services.</w:t>
      </w:r>
      <w:bookmarkEnd w:id="1059"/>
      <w:bookmarkEnd w:id="1060"/>
    </w:p>
    <w:p xmlns:tce="http://www.TCE.com">
      <w:pPr>
        <w:pStyle w:val="ListNumber2"/>
        <!--depth 2-->
        <w:numPr>
          <w:ilvl w:val="1"/>
          <w:numId w:val="330"/>
        </w:numPr>
      </w:pPr>
      <w:bookmarkStart w:id="1062" w:name="_Tocd19e20660"/>
      <w:bookmarkStart w:id="1061" w:name="_Refd19e20660"/>
      <w:r>
        <w:t/>
      </w:r>
      <w:r>
        <w:t>(2)</w:t>
      </w:r>
      <w:r>
        <w:t xml:space="preserve"> Consistent with customary commercial practice.</w:t>
      </w:r>
      <w:bookmarkEnd w:id="1061"/>
      <w:bookmarkEnd w:id="1062"/>
      <w:bookmarkEnd w:id="1057"/>
      <w:bookmarkEnd w:id="1058"/>
      <w:bookmarkEnd w:id="1055"/>
      <w:bookmarkEnd w:id="1056"/>
      <w:bookmarkEnd w:id="1041"/>
      <w:bookmarkEnd w:id="1042"/>
    </w:p>
    <!--Topic unique_269-->
    <w:p xmlns:tce="http://www.TCE.com">
      <w:pPr>
        <w:pStyle w:val="Heading5"/>
      </w:pPr>
      <w:bookmarkStart w:id="1063" w:name="_Numd19e20676"/>
      <w:bookmarkStart w:id="1064" w:name="_Refd19e20676"/>
      <w:bookmarkStart w:id="1065" w:name="_Tocd19e20676"/>
      <w:r>
        <w:t/>
      </w:r>
      <w:r>
        <w:t>512.302</w:t>
      </w:r>
      <w:r>
        <w:t xml:space="preserve"> Tailoring of provisions and clauses for the acquisition of commercial products and commercial services.</w:t>
      </w:r>
      <w:bookmarkEnd w:id="1064"/>
      <w:bookmarkEnd w:id="1065"/>
      <w:bookmarkEnd w:id="1063"/>
    </w:p>
    <w:p xmlns:tce="http://www.TCE.com">
      <w:pPr>
        <w:pStyle w:val="ListNumber"/>
        <!--depth 1-->
        <w:numPr>
          <w:ilvl w:val="0"/>
          <w:numId w:val="331"/>
        </w:numPr>
      </w:pPr>
      <w:bookmarkStart w:id="1067" w:name="_Tocd19e20685"/>
      <w:bookmarkStart w:id="1066" w:name="_Refd19e20685"/>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332"/>
        </w:numPr>
      </w:pPr>
      <w:bookmarkStart w:id="1069" w:name="_Tocd19e20693"/>
      <w:bookmarkStart w:id="1068" w:name="_Refd19e20693"/>
      <w:r>
        <w:t/>
      </w:r>
      <w:r>
        <w:t>(1)</w:t>
      </w:r>
      <w:r>
        <w:t xml:space="preserve"> </w:t>
      </w:r>
      <w:r>
        <w:rPr>
          <w:i/>
        </w:rPr>
        <w:t>Individual contract</w:t>
      </w:r>
      <w:r>
        <w:t>. The contracting officer’s supervisor approves the request.</w:t>
      </w:r>
    </w:p>
    <w:p xmlns:tce="http://www.TCE.com">
      <w:pPr>
        <w:pStyle w:val="ListNumber2"/>
        <!--depth 2-->
        <w:numPr>
          <w:ilvl w:val="1"/>
          <w:numId w:val="332"/>
        </w:numPr>
      </w:pPr>
      <w:r>
        <w:t/>
      </w:r>
      <w:r>
        <w:t>(2)</w:t>
      </w:r>
      <w:r>
        <w:t xml:space="preserve"> </w:t>
      </w:r>
      <w:r>
        <w:rPr>
          <w:i/>
        </w:rPr>
        <w:t>Class of contracts</w:t>
      </w:r>
      <w:r>
        <w:t>. The contracting director approves the request.</w:t>
      </w:r>
      <w:bookmarkEnd w:id="1068"/>
      <w:bookmarkEnd w:id="1069"/>
    </w:p>
    <w:p xmlns:tce="http://www.TCE.com">
      <w:pPr>
        <w:pStyle w:val="ListNumber"/>
        <!--depth 1-->
        <w:numPr>
          <w:ilvl w:val="0"/>
          <w:numId w:val="331"/>
        </w:numPr>
      </w:pPr>
      <w:r>
        <w:t/>
      </w:r>
      <w:r>
        <w:t>(b)</w:t>
      </w:r>
      <w:r>
        <w:t xml:space="preserve">  Paragraph (w) of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66"/>
      <w:bookmarkEnd w:id="106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77-->
    <w:p xmlns:tce="http://www.TCE.com">
      <w:pPr>
        <w:pStyle w:val="Heading1"/>
      </w:pPr>
      <w:bookmarkStart w:id="1070" w:name="_Numd19e20730"/>
      <w:bookmarkStart w:id="1071" w:name="_Refd19e20730"/>
      <w:bookmarkStart w:id="1072" w:name="_Tocd19e20730"/>
      <w:r>
        <w:t/>
      </w:r>
      <w:r>
        <w:t>Subchapter C</w:t>
      </w:r>
      <w:r>
        <w:t xml:space="preserve"> - Contracting Methods and Contract Types</w:t>
      </w:r>
      <w:bookmarkEnd w:id="1071"/>
      <w:bookmarkEnd w:id="1072"/>
      <w:bookmarkEnd w:id="1070"/>
    </w:p>
    <!--Topic unique_279-->
    <w:p xmlns:tce="http://www.TCE.com">
      <w:pPr>
        <w:pStyle w:val="Heading2"/>
      </w:pPr>
      <w:bookmarkStart w:id="1073" w:name="_Numd19e20738"/>
      <w:bookmarkStart w:id="1074" w:name="_Refd19e20738"/>
      <w:bookmarkStart w:id="1075" w:name="_Tocd19e20738"/>
      <w:r>
        <w:t/>
      </w:r>
      <w:r>
        <w:t xml:space="preserve"> General Services Administration Acquisition Manual</w:t>
      </w:r>
      <w:bookmarkEnd w:id="1074"/>
      <w:bookmarkEnd w:id="1075"/>
      <w:bookmarkEnd w:id="1073"/>
    </w:p>
    <!--Topic unique_281-->
    <w:p xmlns:tce="http://www.TCE.com">
      <w:pPr>
        <w:pStyle w:val="Heading3"/>
      </w:pPr>
      <w:bookmarkStart w:id="1076" w:name="_Numd19e20745"/>
      <w:bookmarkStart w:id="1077" w:name="_Refd19e20745"/>
      <w:bookmarkStart w:id="1078" w:name="_Tocd19e20745"/>
      <w:r>
        <w:t/>
      </w:r>
      <w:r>
        <w:t>Part 513</w:t>
      </w:r>
      <w:r>
        <w:t xml:space="preserve"> - Simplified Acquisition Procedures</w:t>
      </w:r>
      <w:bookmarkEnd w:id="1077"/>
      <w:bookmarkEnd w:id="1078"/>
      <w:bookmarkEnd w:id="1076"/>
    </w:p>
    <w:p xmlns:tce="http://www.TCE.com">
      <w:pPr>
        <w:pStyle w:val="ListBullet"/>
        <!--depth 1-->
        <w:numPr>
          <w:ilvl w:val="0"/>
          <w:numId w:val="333"/>
        </w:numPr>
      </w:pPr>
      <w:r>
        <w:t/>
      </w:r>
      <w:r>
        <w:rPr>
          <w:color w:val="0000FF"/>
        </w:rPr>
        <w:fldChar w:fldCharType="begin"/>
      </w:r>
      <w:r>
        <w:rPr>
          <w:color w:val="0000FF"/>
        </w:rPr>
        <w:instrText xml:space="preserve"> REF _Numd19e20938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334"/>
        </w:numPr>
      </w:pPr>
      <w:r>
        <w:t/>
      </w:r>
      <w:r>
        <w:rPr>
          <w:color w:val="0000FF"/>
        </w:rPr>
        <w:fldChar w:fldCharType="begin"/>
      </w:r>
      <w:r>
        <w:rPr>
          <w:color w:val="0000FF"/>
        </w:rPr>
        <w:instrText xml:space="preserve"> REF _Numd19e20951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334"/>
        </w:numPr>
      </w:pPr>
      <w:r>
        <w:t/>
      </w:r>
      <w:r>
        <w:rPr>
          <w:color w:val="0000FF"/>
        </w:rPr>
        <w:fldChar w:fldCharType="begin"/>
      </w:r>
      <w:r>
        <w:rPr>
          <w:color w:val="0000FF"/>
        </w:rPr>
        <w:instrText xml:space="preserve"> REF _Numd19e20974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335"/>
        </w:numPr>
      </w:pPr>
      <w:r>
        <w:t/>
      </w:r>
      <w:r>
        <w:rPr>
          <w:color w:val="0000FF"/>
        </w:rPr>
        <w:fldChar w:fldCharType="begin"/>
      </w:r>
      <w:r>
        <w:rPr>
          <w:color w:val="0000FF"/>
        </w:rPr>
        <w:instrText xml:space="preserve"> REF _Numd19e20987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335"/>
        </w:numPr>
      </w:pPr>
      <w:r>
        <w:t/>
      </w:r>
      <w:r>
        <w:rPr>
          <w:color w:val="0000FF"/>
        </w:rPr>
        <w:fldChar w:fldCharType="begin"/>
      </w:r>
      <w:r>
        <w:rPr>
          <w:color w:val="0000FF"/>
        </w:rPr>
        <w:instrText xml:space="preserve"> REF _Numd19e21018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333"/>
        </w:numPr>
      </w:pPr>
      <w:r>
        <w:t/>
      </w:r>
      <w:r>
        <w:rPr>
          <w:color w:val="0000FF"/>
        </w:rPr>
        <w:fldChar w:fldCharType="begin"/>
      </w:r>
      <w:r>
        <w:rPr>
          <w:color w:val="0000FF"/>
        </w:rPr>
        <w:instrText xml:space="preserve"> REF _Numd19e21049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336"/>
        </w:numPr>
      </w:pPr>
      <w:r>
        <w:t/>
      </w:r>
      <w:r>
        <w:rPr>
          <w:color w:val="0000FF"/>
        </w:rPr>
        <w:fldChar w:fldCharType="begin"/>
      </w:r>
      <w:r>
        <w:rPr>
          <w:color w:val="0000FF"/>
        </w:rPr>
        <w:instrText xml:space="preserve"> REF _Numd19e21062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333"/>
        </w:numPr>
      </w:pPr>
      <w:r>
        <w:t/>
      </w:r>
      <w:r>
        <w:rPr>
          <w:color w:val="0000FF"/>
        </w:rPr>
        <w:fldChar w:fldCharType="begin"/>
      </w:r>
      <w:r>
        <w:rPr>
          <w:color w:val="0000FF"/>
        </w:rPr>
        <w:instrText xml:space="preserve"> REF _Numd19e21093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337"/>
        </w:numPr>
      </w:pPr>
      <w:r>
        <w:t/>
      </w:r>
      <w:r>
        <w:rPr>
          <w:color w:val="0000FF"/>
        </w:rPr>
        <w:fldChar w:fldCharType="begin"/>
      </w:r>
      <w:r>
        <w:rPr>
          <w:color w:val="0000FF"/>
        </w:rPr>
        <w:instrText xml:space="preserve"> REF _Numd19e21106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337"/>
        </w:numPr>
      </w:pPr>
      <w:r>
        <w:t/>
      </w:r>
      <w:r>
        <w:rPr>
          <w:color w:val="0000FF"/>
        </w:rPr>
        <w:fldChar w:fldCharType="begin"/>
      </w:r>
      <w:r>
        <w:rPr>
          <w:color w:val="0000FF"/>
        </w:rPr>
        <w:instrText xml:space="preserve"> REF _Numd19e21138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338"/>
        </w:numPr>
      </w:pPr>
      <w:r>
        <w:t/>
      </w:r>
      <w:r>
        <w:rPr>
          <w:color w:val="0000FF"/>
        </w:rPr>
        <w:fldChar w:fldCharType="begin"/>
      </w:r>
      <w:r>
        <w:rPr>
          <w:color w:val="0000FF"/>
        </w:rPr>
        <w:instrText xml:space="preserve"> REF _Numd19e21151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338"/>
        </w:numPr>
      </w:pPr>
      <w:r>
        <w:t/>
      </w:r>
      <w:r>
        <w:rPr>
          <w:color w:val="0000FF"/>
        </w:rPr>
        <w:fldChar w:fldCharType="begin"/>
      </w:r>
      <w:r>
        <w:rPr>
          <w:color w:val="0000FF"/>
        </w:rPr>
        <w:instrText xml:space="preserve"> REF _Numd19e21178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337"/>
        </w:numPr>
      </w:pPr>
      <w:r>
        <w:t/>
      </w:r>
      <w:r>
        <w:rPr>
          <w:color w:val="0000FF"/>
        </w:rPr>
        <w:fldChar w:fldCharType="begin"/>
      </w:r>
      <w:r>
        <w:rPr>
          <w:color w:val="0000FF"/>
        </w:rPr>
        <w:instrText xml:space="preserve"> REF _Numd19e21328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339"/>
        </w:numPr>
      </w:pPr>
      <w:r>
        <w:t/>
      </w:r>
      <w:r>
        <w:rPr>
          <w:color w:val="0000FF"/>
        </w:rPr>
        <w:fldChar w:fldCharType="begin"/>
      </w:r>
      <w:r>
        <w:rPr>
          <w:color w:val="0000FF"/>
        </w:rPr>
        <w:instrText xml:space="preserve"> REF _Numd19e21341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337"/>
        </w:numPr>
      </w:pPr>
      <w:r>
        <w:t/>
      </w:r>
      <w:r>
        <w:rPr>
          <w:color w:val="0000FF"/>
        </w:rPr>
        <w:fldChar w:fldCharType="begin"/>
      </w:r>
      <w:r>
        <w:rPr>
          <w:color w:val="0000FF"/>
        </w:rPr>
        <w:instrText xml:space="preserve"> REF _Numd19e21407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340"/>
        </w:numPr>
      </w:pPr>
      <w:r>
        <w:t/>
      </w:r>
      <w:r>
        <w:rPr>
          <w:color w:val="0000FF"/>
        </w:rPr>
        <w:fldChar w:fldCharType="begin"/>
      </w:r>
      <w:r>
        <w:rPr>
          <w:color w:val="0000FF"/>
        </w:rPr>
        <w:instrText xml:space="preserve"> REF _Numd19e21420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340"/>
        </w:numPr>
      </w:pPr>
      <w:r>
        <w:t/>
      </w:r>
      <w:r>
        <w:rPr>
          <w:color w:val="0000FF"/>
        </w:rPr>
        <w:fldChar w:fldCharType="begin"/>
      </w:r>
      <w:r>
        <w:rPr>
          <w:color w:val="0000FF"/>
        </w:rPr>
        <w:instrText xml:space="preserve"> REF _Numd19e21439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340"/>
        </w:numPr>
      </w:pPr>
      <w:r>
        <w:t/>
      </w:r>
      <w:r>
        <w:rPr>
          <w:color w:val="0000FF"/>
        </w:rPr>
        <w:fldChar w:fldCharType="begin"/>
      </w:r>
      <w:r>
        <w:rPr>
          <w:color w:val="0000FF"/>
        </w:rPr>
        <w:instrText xml:space="preserve"> REF _Numd19e21521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333"/>
        </w:numPr>
      </w:pPr>
      <w:r>
        <w:t/>
      </w:r>
      <w:r>
        <w:rPr>
          <w:color w:val="0000FF"/>
        </w:rPr>
        <w:fldChar w:fldCharType="begin"/>
      </w:r>
      <w:r>
        <w:rPr>
          <w:color w:val="0000FF"/>
        </w:rPr>
        <w:instrText xml:space="preserve"> REF _Numd19e21694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341"/>
        </w:numPr>
      </w:pPr>
      <w:r>
        <w:t/>
      </w:r>
      <w:r>
        <w:rPr>
          <w:color w:val="0000FF"/>
        </w:rPr>
        <w:fldChar w:fldCharType="begin"/>
      </w:r>
      <w:r>
        <w:rPr>
          <w:color w:val="0000FF"/>
        </w:rPr>
        <w:instrText xml:space="preserve"> REF _Numd19e21707 \h </w:instrText>
      </w:r>
      <w:r>
        <w:fldChar w:fldCharType="separate"/>
      </w:r>
      <w:rPr>
        <w:color w:val="0000FF"/>
      </w:rPr>
      <w:r>
        <w:rPr>
          <w:u w:val="single"/>
        </w:rPr>
        <w:t>513.401 General.</w:t>
      </w:r>
      <w:r>
        <w:rPr>
          <w:color w:val="0000FF"/>
        </w:rPr>
        <w:fldChar w:fldCharType="end"/>
      </w:r>
      <w:r>
        <w:t/>
      </w:r>
    </w:p>
    <!--Topic unique_282-->
    <w:p xmlns:tce="http://www.TCE.com">
      <w:pPr>
        <w:pStyle w:val="Heading4"/>
      </w:pPr>
      <w:bookmarkStart w:id="1079" w:name="_Numd19e20938"/>
      <w:bookmarkStart w:id="1080" w:name="_Refd19e20938"/>
      <w:bookmarkStart w:id="1081" w:name="_Tocd19e20938"/>
      <w:r>
        <w:t/>
      </w:r>
      <w:r>
        <w:t>Subpart 513.1</w:t>
      </w:r>
      <w:r>
        <w:t xml:space="preserve"> - Procedures</w:t>
      </w:r>
      <w:bookmarkEnd w:id="1080"/>
      <w:bookmarkEnd w:id="1081"/>
      <w:bookmarkEnd w:id="1079"/>
    </w:p>
    <!--Topic unique_283-->
    <w:p xmlns:tce="http://www.TCE.com">
      <w:pPr>
        <w:pStyle w:val="Heading5"/>
      </w:pPr>
      <w:bookmarkStart w:id="1082" w:name="_Numd19e20951"/>
      <w:bookmarkStart w:id="1083" w:name="_Refd19e20951"/>
      <w:bookmarkStart w:id="1084" w:name="_Tocd19e20951"/>
      <w:r>
        <w:t/>
      </w:r>
      <w:r>
        <w:t>513.101</w:t>
      </w:r>
      <w:r>
        <w:t xml:space="preserve"> General.</w:t>
      </w:r>
      <w:bookmarkEnd w:id="1083"/>
      <w:bookmarkEnd w:id="1084"/>
      <w:bookmarkEnd w:id="1082"/>
    </w:p>
    <w:p xmlns:tce="http://www.TCE.com">
      <w:pPr>
        <w:pStyle w:val="BodyText"/>
      </w:pPr>
      <w:r>
        <w:t xml:space="preserve">See </w:t>
      </w:r>
      <w:r>
        <w:rPr>
          <w:color w:val="0000FF"/>
        </w:rPr>
        <w:fldChar w:fldCharType="begin"/>
      </w:r>
      <w:r>
        <w:rPr>
          <w:color w:val="0000FF"/>
        </w:rPr>
        <w:instrText xml:space="preserve"> REF _Numd19e16499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284-->
    <w:p xmlns:tce="http://www.TCE.com">
      <w:pPr>
        <w:pStyle w:val="Heading5"/>
      </w:pPr>
      <w:bookmarkStart w:id="1085" w:name="_Numd19e20974"/>
      <w:bookmarkStart w:id="1086" w:name="_Refd19e20974"/>
      <w:bookmarkStart w:id="1087" w:name="_Tocd19e20974"/>
      <w:r>
        <w:t/>
      </w:r>
      <w:r>
        <w:t>513.106</w:t>
      </w:r>
      <w:r>
        <w:t xml:space="preserve"> [Reserved]</w:t>
      </w:r>
      <w:bookmarkEnd w:id="1086"/>
      <w:bookmarkEnd w:id="1087"/>
      <w:bookmarkEnd w:id="1085"/>
    </w:p>
    <!--Topic unique_285-->
    <w:p xmlns:tce="http://www.TCE.com">
      <w:pPr>
        <w:pStyle w:val="Heading6"/>
      </w:pPr>
      <w:bookmarkStart w:id="1088" w:name="_Numd19e20987"/>
      <w:bookmarkStart w:id="1089" w:name="_Refd19e20987"/>
      <w:bookmarkStart w:id="1090" w:name="_Tocd19e20987"/>
      <w:r>
        <w:t/>
      </w:r>
      <w:r>
        <w:t>513.106-1</w:t>
      </w:r>
      <w:r>
        <w:t xml:space="preserve"> Soliciting competition.</w:t>
      </w:r>
      <w:bookmarkEnd w:id="1089"/>
      <w:bookmarkEnd w:id="1090"/>
      <w:bookmarkEnd w:id="1088"/>
    </w:p>
    <w:p xmlns:tce="http://www.TCE.com">
      <w:pPr>
        <w:pStyle w:val="ListNumber"/>
        <!--depth 1-->
        <w:numPr>
          <w:ilvl w:val="0"/>
          <w:numId w:val="342"/>
        </w:numPr>
      </w:pPr>
      <w:bookmarkStart w:id="1092" w:name="_Tocd19e20996"/>
      <w:bookmarkStart w:id="1091" w:name="_Refd19e2099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091"/>
      <w:bookmarkEnd w:id="1092"/>
    </w:p>
    <!--Topic unique_286-->
    <w:p xmlns:tce="http://www.TCE.com">
      <w:pPr>
        <w:pStyle w:val="Heading6"/>
      </w:pPr>
      <w:bookmarkStart w:id="1093" w:name="_Numd19e21018"/>
      <w:bookmarkStart w:id="1094" w:name="_Refd19e21018"/>
      <w:bookmarkStart w:id="1095" w:name="_Tocd19e21018"/>
      <w:r>
        <w:t/>
      </w:r>
      <w:r>
        <w:t>513.106-3</w:t>
      </w:r>
      <w:r>
        <w:t xml:space="preserve"> Award and documentation.</w:t>
      </w:r>
      <w:bookmarkEnd w:id="1094"/>
      <w:bookmarkEnd w:id="1095"/>
      <w:bookmarkEnd w:id="1093"/>
    </w:p>
    <w:p xmlns:tce="http://www.TCE.com">
      <w:pPr>
        <w:pStyle w:val="BodyText"/>
      </w:pPr>
      <w:r>
        <w:t/>
      </w:r>
      <w:r>
        <w:rPr>
          <w:i/>
        </w:rPr>
        <w:t>File documentation and retention</w:t>
      </w:r>
      <w:r>
        <w:t xml:space="preserve">. Contracting officers may use </w:t>
      </w:r>
      <w:hyperlink r:id="rIdHyperlink161">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287-->
    <w:p xmlns:tce="http://www.TCE.com">
      <w:pPr>
        <w:pStyle w:val="Heading4"/>
      </w:pPr>
      <w:bookmarkStart w:id="1096" w:name="_Numd19e21049"/>
      <w:bookmarkStart w:id="1097" w:name="_Refd19e21049"/>
      <w:bookmarkStart w:id="1098" w:name="_Tocd19e21049"/>
      <w:r>
        <w:t/>
      </w:r>
      <w:r>
        <w:t>Subpart 513.2</w:t>
      </w:r>
      <w:r>
        <w:t xml:space="preserve"> - Actions At or Below the Micro-Purchase Threshold</w:t>
      </w:r>
      <w:bookmarkEnd w:id="1097"/>
      <w:bookmarkEnd w:id="1098"/>
      <w:bookmarkEnd w:id="1096"/>
    </w:p>
    <!--Topic unique_288-->
    <w:p xmlns:tce="http://www.TCE.com">
      <w:pPr>
        <w:pStyle w:val="Heading5"/>
      </w:pPr>
      <w:bookmarkStart w:id="1099" w:name="_Numd19e21062"/>
      <w:bookmarkStart w:id="1100" w:name="_Refd19e21062"/>
      <w:bookmarkStart w:id="1101" w:name="_Tocd19e21062"/>
      <w:r>
        <w:t/>
      </w:r>
      <w:r>
        <w:t>513.202</w:t>
      </w:r>
      <w:r>
        <w:t xml:space="preserve"> Unenforceability of unauthorized obligations in micro-purchases.</w:t>
      </w:r>
      <w:bookmarkEnd w:id="1100"/>
      <w:bookmarkEnd w:id="1101"/>
      <w:bookmarkEnd w:id="1099"/>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_Numd19e52241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162">
        <w:r>
          <w:rPr>
            <w:rStyle w:val="Hyperlink"/>
          </w:rPr>
          <w:t>52.232-39</w:t>
        </w:r>
      </w:hyperlink>
      <w:r>
        <w:t>.</w:t>
      </w:r>
    </w:p>
    <!--Topic unique_289-->
    <w:p xmlns:tce="http://www.TCE.com">
      <w:pPr>
        <w:pStyle w:val="Heading4"/>
      </w:pPr>
      <w:bookmarkStart w:id="1102" w:name="_Numd19e21093"/>
      <w:bookmarkStart w:id="1103" w:name="_Refd19e21093"/>
      <w:bookmarkStart w:id="1104" w:name="_Tocd19e21093"/>
      <w:r>
        <w:t/>
      </w:r>
      <w:r>
        <w:t>Subpart 513.3</w:t>
      </w:r>
      <w:r>
        <w:t xml:space="preserve"> - Simplified Acquisition Methods</w:t>
      </w:r>
      <w:bookmarkEnd w:id="1103"/>
      <w:bookmarkEnd w:id="1104"/>
      <w:bookmarkEnd w:id="1102"/>
    </w:p>
    <!--Topic unique_290-->
    <w:p xmlns:tce="http://www.TCE.com">
      <w:pPr>
        <w:pStyle w:val="Heading5"/>
      </w:pPr>
      <w:bookmarkStart w:id="1105" w:name="_Numd19e21106"/>
      <w:bookmarkStart w:id="1106" w:name="_Refd19e21106"/>
      <w:bookmarkStart w:id="1107" w:name="_Tocd19e21106"/>
      <w:r>
        <w:t/>
      </w:r>
      <w:r>
        <w:t>513.301</w:t>
      </w:r>
      <w:r>
        <w:t xml:space="preserve"> Governmentwide commercial purchase card.</w:t>
      </w:r>
      <w:bookmarkEnd w:id="1106"/>
      <w:bookmarkEnd w:id="1107"/>
      <w:bookmarkEnd w:id="1105"/>
    </w:p>
    <w:p xmlns:tce="http://www.TCE.com">
      <w:pPr>
        <w:pStyle w:val="ListNumber"/>
        <!--depth 1-->
        <w:numPr>
          <w:ilvl w:val="0"/>
          <w:numId w:val="343"/>
        </w:numPr>
      </w:pPr>
      <w:bookmarkStart w:id="1109" w:name="_Tocd19e21115"/>
      <w:bookmarkStart w:id="1108" w:name="_Refd19e21115"/>
      <w:r>
        <w:t/>
      </w:r>
      <w:r>
        <w:t>(a)</w:t>
      </w:r>
      <w:r>
        <w:t xml:space="preserve"> The GSA Order providing the policy on the management and use of the GSA SmartPay® Purchase Card (OAS 4200.1) is available on GSA Insight at </w:t>
      </w:r>
      <w:hyperlink r:id="rIdHyperlink163">
        <w:r>
          <w:rPr>
            <w:rStyle w:val="Hyperlink"/>
          </w:rPr>
          <w:t>https://insite.gsa.gov/topics/acquisition-purchases-and-payments/gsa-purchase-card</w:t>
        </w:r>
      </w:hyperlink>
      <w:r>
        <w:t>.</w:t>
      </w:r>
    </w:p>
    <w:p xmlns:tce="http://www.TCE.com">
      <w:pPr>
        <w:pStyle w:val="ListParagraph"/>
        <!--depth 1-->
        <w:ind w:left="720"/>
      </w:pPr>
      <w:r>
        <w:t/>
      </w:r>
      <w:bookmarkEnd w:id="1108"/>
      <w:bookmarkEnd w:id="1109"/>
    </w:p>
    <!--Topic unique_291-->
    <w:p xmlns:tce="http://www.TCE.com">
      <w:pPr>
        <w:pStyle w:val="Heading5"/>
      </w:pPr>
      <w:bookmarkStart w:id="1110" w:name="_Numd19e21138"/>
      <w:bookmarkStart w:id="1111" w:name="_Refd19e21138"/>
      <w:bookmarkStart w:id="1112" w:name="_Tocd19e21138"/>
      <w:r>
        <w:t/>
      </w:r>
      <w:r>
        <w:t>513.302</w:t>
      </w:r>
      <w:r>
        <w:t xml:space="preserve"> Purchase orders.</w:t>
      </w:r>
      <w:bookmarkEnd w:id="1111"/>
      <w:bookmarkEnd w:id="1112"/>
      <w:bookmarkEnd w:id="1110"/>
    </w:p>
    <!--Topic unique_292-->
    <w:p xmlns:tce="http://www.TCE.com">
      <w:pPr>
        <w:pStyle w:val="Heading6"/>
      </w:pPr>
      <w:bookmarkStart w:id="1113" w:name="_Numd19e21151"/>
      <w:bookmarkStart w:id="1114" w:name="_Refd19e21151"/>
      <w:bookmarkStart w:id="1115" w:name="_Tocd19e21151"/>
      <w:r>
        <w:t/>
      </w:r>
      <w:r>
        <w:t>513.302-5</w:t>
      </w:r>
      <w:r>
        <w:t xml:space="preserve"> Clauses.</w:t>
      </w:r>
      <w:bookmarkEnd w:id="1114"/>
      <w:bookmarkEnd w:id="1115"/>
      <w:bookmarkEnd w:id="1113"/>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_Numd19e31339 \h </w:instrText>
      </w:r>
      <w:r>
        <w:fldChar w:fldCharType="separate"/>
      </w:r>
      <w:rPr>
        <w:color w:val="0000FF"/>
      </w:rPr>
      <w:r>
        <w:rPr>
          <w:u w:val="single"/>
        </w:rPr>
        <w:t>532.706-3</w:t>
      </w:r>
      <w:r>
        <w:rPr>
          <w:color w:val="0000FF"/>
        </w:rPr>
        <w:fldChar w:fldCharType="end"/>
      </w:r>
      <w:r>
        <w:t xml:space="preserve"> for applicable clauses.</w:t>
      </w:r>
    </w:p>
    <!--Topic unique_293-->
    <w:p xmlns:tce="http://www.TCE.com">
      <w:pPr>
        <w:pStyle w:val="Heading6"/>
      </w:pPr>
      <w:bookmarkStart w:id="1116" w:name="_Numd19e21178"/>
      <w:bookmarkStart w:id="1117" w:name="_Refd19e21178"/>
      <w:bookmarkStart w:id="1118" w:name="_Tocd19e21178"/>
      <w:r>
        <w:t/>
      </w:r>
      <w:r>
        <w:t>513.302-70</w:t>
      </w:r>
      <w:r>
        <w:t xml:space="preserve"> Purchase order and related forms.</w:t>
      </w:r>
      <w:bookmarkEnd w:id="1117"/>
      <w:bookmarkEnd w:id="1118"/>
      <w:bookmarkEnd w:id="1116"/>
    </w:p>
    <w:p xmlns:tce="http://www.TCE.com">
      <w:pPr>
        <w:pStyle w:val="ListNumber"/>
        <!--depth 1-->
        <w:numPr>
          <w:ilvl w:val="0"/>
          <w:numId w:val="344"/>
        </w:numPr>
      </w:pPr>
      <w:bookmarkStart w:id="1120" w:name="_Tocd19e21187"/>
      <w:bookmarkStart w:id="1119" w:name="_Refd19e21187"/>
      <w:r>
        <w:t/>
      </w:r>
      <w:r>
        <w:t>(a)</w:t>
      </w:r>
      <w:r>
        <w:t xml:space="preserve"> </w:t>
      </w:r>
      <w:hyperlink r:id="rIdHyperlink164">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345"/>
        </w:numPr>
      </w:pPr>
      <w:bookmarkStart w:id="1122" w:name="_Tocd19e21199"/>
      <w:bookmarkStart w:id="1121" w:name="_Refd19e21199"/>
      <w:r>
        <w:t/>
      </w:r>
      <w:r>
        <w:t>(1)</w:t>
      </w:r>
      <w:r>
        <w:t xml:space="preserve">  Use </w:t>
      </w:r>
      <w:hyperlink r:id="rIdHyperlink165">
        <w:r>
          <w:rPr>
            <w:rStyle w:val="Hyperlink"/>
          </w:rPr>
          <w:t>GSA Form 300</w:t>
        </w:r>
      </w:hyperlink>
      <w:r>
        <w:t>, when making purchases payable through PEGASYS.</w:t>
      </w:r>
    </w:p>
    <w:p xmlns:tce="http://www.TCE.com">
      <w:pPr>
        <w:pStyle w:val="ListNumber2"/>
        <!--depth 2-->
        <w:numPr>
          <w:ilvl w:val="1"/>
          <w:numId w:val="345"/>
        </w:numPr>
      </w:pPr>
      <w:bookmarkStart w:id="1124" w:name="_Tocd19e21212"/>
      <w:bookmarkStart w:id="1123" w:name="_Refd19e21212"/>
      <w:r>
        <w:t/>
      </w:r>
      <w:r>
        <w:t>(2)</w:t>
      </w:r>
      <w:r>
        <w:t xml:space="preserve">  Use </w:t>
      </w:r>
      <w:hyperlink r:id="rIdHyperlink166">
        <w:r>
          <w:rPr>
            <w:rStyle w:val="Hyperlink"/>
          </w:rPr>
          <w:t>GSA Form 300-A</w:t>
        </w:r>
      </w:hyperlink>
      <w:r>
        <w:t>, Order for Supplies or Services–Continuation, if additional space is needed.</w:t>
      </w:r>
      <w:bookmarkEnd w:id="1123"/>
      <w:bookmarkEnd w:id="1124"/>
      <w:bookmarkEnd w:id="1121"/>
      <w:bookmarkEnd w:id="1122"/>
    </w:p>
    <w:p xmlns:tce="http://www.TCE.com">
      <w:pPr>
        <w:pStyle w:val="ListNumber"/>
        <!--depth 1-->
        <w:numPr>
          <w:ilvl w:val="0"/>
          <w:numId w:val="344"/>
        </w:numPr>
      </w:pPr>
      <w:bookmarkStart w:id="1126" w:name="_Tocd19e21224"/>
      <w:bookmarkStart w:id="1125" w:name="_Refd19e21224"/>
      <w:r>
        <w:t/>
      </w:r>
      <w:r>
        <w:t>(b)</w:t>
      </w:r>
      <w:r>
        <w:t xml:space="preserve">  Use </w:t>
      </w:r>
      <w:hyperlink r:id="rIdHyperlink167">
        <w:r>
          <w:rPr>
            <w:rStyle w:val="Hyperlink"/>
          </w:rPr>
          <w:t>GSA Form 1458</w:t>
        </w:r>
      </w:hyperlink>
      <w:r>
        <w:t xml:space="preserve">, Motor Vehicle Maintenance, Repair and Service Purchase Order, or </w:t>
      </w:r>
      <w:hyperlink r:id="rIdHyperlink168">
        <w:r>
          <w:rPr>
            <w:rStyle w:val="Hyperlink"/>
          </w:rPr>
          <w:t>GSA Form 300</w:t>
        </w:r>
      </w:hyperlink>
      <w:r>
        <w:t xml:space="preserve"> when making purchases in connection with the maintenance, servicing, or repair of GSA fleet management vehicles.</w:t>
      </w:r>
      <w:bookmarkEnd w:id="1125"/>
      <w:bookmarkEnd w:id="1126"/>
    </w:p>
    <w:p xmlns:tce="http://www.TCE.com">
      <w:pPr>
        <w:pStyle w:val="ListNumber"/>
        <!--depth 1-->
        <w:numPr>
          <w:ilvl w:val="0"/>
          <w:numId w:val="344"/>
        </w:numPr>
      </w:pPr>
      <w:bookmarkStart w:id="1128" w:name="_Tocd19e21239"/>
      <w:bookmarkStart w:id="1127" w:name="_Refd19e21239"/>
      <w:r>
        <w:t/>
      </w:r>
      <w:r>
        <w:t>(c)</w:t>
      </w:r>
      <w:r>
        <w:t xml:space="preserve">  Use </w:t>
      </w:r>
      <w:hyperlink r:id="rIdHyperlink169">
        <w:r>
          <w:rPr>
            <w:rStyle w:val="Hyperlink"/>
          </w:rPr>
          <w:t>GSA Form 300</w:t>
        </w:r>
      </w:hyperlink>
      <w:r>
        <w:t xml:space="preserve">, or </w:t>
      </w:r>
      <w:hyperlink r:id="rIdHyperlink170">
        <w:r>
          <w:rPr>
            <w:rStyle w:val="Hyperlink"/>
          </w:rPr>
          <w:t>GSA Form 3186</w:t>
        </w:r>
      </w:hyperlink>
      <w:r>
        <w:t xml:space="preserve">, Order for Supplies or Services, or </w:t>
      </w:r>
      <w:hyperlink r:id="rIdHyperlink171">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346"/>
        </w:numPr>
      </w:pPr>
      <w:bookmarkStart w:id="1130" w:name="_Tocd19e21257"/>
      <w:bookmarkStart w:id="1129" w:name="_Refd19e21257"/>
      <w:r>
        <w:t/>
      </w:r>
      <w:r>
        <w:t>(1)</w:t>
      </w:r>
      <w:r>
        <w:t xml:space="preserve">  Use </w:t>
      </w:r>
      <w:hyperlink r:id="rIdHyperlink172">
        <w:r>
          <w:rPr>
            <w:rStyle w:val="Hyperlink"/>
          </w:rPr>
          <w:t>GSA Form 3186</w:t>
        </w:r>
      </w:hyperlink>
      <w:r>
        <w:t xml:space="preserve"> for mail orders placed against established contracts.</w:t>
      </w:r>
    </w:p>
    <w:p xmlns:tce="http://www.TCE.com">
      <w:pPr>
        <w:pStyle w:val="ListNumber2"/>
        <!--depth 2-->
        <w:numPr>
          <w:ilvl w:val="1"/>
          <w:numId w:val="346"/>
        </w:numPr>
      </w:pPr>
      <w:r>
        <w:t/>
      </w:r>
      <w:r>
        <w:t>(2)</w:t>
      </w:r>
      <w:r>
        <w:t xml:space="preserve">  Document the file for a delivery order, task order, or purchase order transmitted to contractors electronically using Electronic Data Interchange (EDI) procedures by generating a </w:t>
      </w:r>
      <w:hyperlink r:id="rIdHyperlink173">
        <w:r>
          <w:rPr>
            <w:rStyle w:val="Hyperlink"/>
          </w:rPr>
          <w:t>GSA Form 3186-B</w:t>
        </w:r>
      </w:hyperlink>
      <w:r>
        <w:t xml:space="preserve"> or </w:t>
      </w:r>
      <w:hyperlink r:id="rIdHyperlink174">
        <w:r>
          <w:rPr>
            <w:rStyle w:val="Hyperlink"/>
          </w:rPr>
          <w:t>GSA Form 300</w:t>
        </w:r>
      </w:hyperlink>
      <w:r>
        <w:t>.</w:t>
      </w:r>
      <w:bookmarkEnd w:id="1129"/>
      <w:bookmarkEnd w:id="1130"/>
      <w:bookmarkEnd w:id="1127"/>
      <w:bookmarkEnd w:id="1128"/>
    </w:p>
    <w:p xmlns:tce="http://www.TCE.com">
      <w:pPr>
        <w:pStyle w:val="ListNumber"/>
        <!--depth 1-->
        <w:numPr>
          <w:ilvl w:val="0"/>
          <w:numId w:val="344"/>
        </w:numPr>
      </w:pPr>
      <w:r>
        <w:t/>
      </w:r>
      <w:r>
        <w:t>(d)</w:t>
      </w:r>
      <w:r>
        <w:t xml:space="preserve">  Use </w:t>
      </w:r>
      <w:hyperlink r:id="rIdHyperlink175">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344"/>
        </w:numPr>
      </w:pPr>
      <w:r>
        <w:t/>
      </w:r>
      <w:r>
        <w:t>(e)</w:t>
      </w:r>
      <w:r>
        <w:t xml:space="preserve"> Use </w:t>
      </w:r>
      <w:hyperlink r:id="rIdHyperlink176">
        <w:r>
          <w:rPr>
            <w:rStyle w:val="Hyperlink"/>
          </w:rPr>
          <w:t>GSA Form 8002A</w:t>
        </w:r>
      </w:hyperlink>
      <w:r>
        <w:t>, Motor Vehicle Requisition Status, to notify the consignee of the status of motor vehicle requisitions.</w:t>
      </w:r>
    </w:p>
    <w:p xmlns:tce="http://www.TCE.com">
      <w:pPr>
        <w:pStyle w:val="ListNumber"/>
        <!--depth 1-->
        <w:numPr>
          <w:ilvl w:val="0"/>
          <w:numId w:val="344"/>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_Numd19e21106 \h </w:instrText>
      </w:r>
      <w:r>
        <w:fldChar w:fldCharType="separate"/>
      </w:r>
      <w:rPr>
        <w:color w:val="0000FF"/>
      </w:rPr>
      <w:r>
        <w:rPr>
          <w:u w:val="single"/>
        </w:rPr>
        <w:t>513.301</w:t>
      </w:r>
      <w:r>
        <w:rPr>
          <w:color w:val="0000FF"/>
        </w:rPr>
        <w:fldChar w:fldCharType="end"/>
      </w:r>
      <w:r>
        <w:t>).</w:t>
      </w:r>
      <w:bookmarkEnd w:id="1119"/>
      <w:bookmarkEnd w:id="1120"/>
    </w:p>
    <!--Topic unique_294-->
    <w:p xmlns:tce="http://www.TCE.com">
      <w:pPr>
        <w:pStyle w:val="Heading5"/>
      </w:pPr>
      <w:bookmarkStart w:id="1131" w:name="_Numd19e21328"/>
      <w:bookmarkStart w:id="1132" w:name="_Refd19e21328"/>
      <w:bookmarkStart w:id="1133" w:name="_Tocd19e21328"/>
      <w:r>
        <w:t/>
      </w:r>
      <w:r>
        <w:t>513.303</w:t>
      </w:r>
      <w:r>
        <w:t xml:space="preserve"> Blanket purchase agreements (BPAs).</w:t>
      </w:r>
      <w:bookmarkEnd w:id="1132"/>
      <w:bookmarkEnd w:id="1133"/>
      <w:bookmarkEnd w:id="1131"/>
    </w:p>
    <!--Topic unique_295-->
    <w:p xmlns:tce="http://www.TCE.com">
      <w:pPr>
        <w:pStyle w:val="Heading6"/>
      </w:pPr>
      <w:bookmarkStart w:id="1134" w:name="_Numd19e21341"/>
      <w:bookmarkStart w:id="1135" w:name="_Refd19e21341"/>
      <w:bookmarkStart w:id="1136" w:name="_Tocd19e21341"/>
      <w:r>
        <w:t/>
      </w:r>
      <w:r>
        <w:t>513.303-3</w:t>
      </w:r>
      <w:r>
        <w:t xml:space="preserve"> Preparation of BPAs.</w:t>
      </w:r>
      <w:bookmarkEnd w:id="1135"/>
      <w:bookmarkEnd w:id="1136"/>
      <w:bookmarkEnd w:id="1134"/>
    </w:p>
    <w:p xmlns:tce="http://www.TCE.com">
      <w:pPr>
        <w:pStyle w:val="BodyText"/>
      </w:pPr>
      <w:r>
        <w:t xml:space="preserve">The </w:t>
      </w:r>
      <w:hyperlink r:id="rIdHyperlink177">
        <w:r>
          <w:rPr>
            <w:rStyle w:val="Hyperlink"/>
          </w:rPr>
          <w:t>GSA Form 300</w:t>
        </w:r>
      </w:hyperlink>
      <w:r>
        <w:t xml:space="preserve"> or SF 1449 may be used to prepare a BPA.</w:t>
      </w:r>
    </w:p>
    <w:p xmlns:tce="http://www.TCE.com">
      <w:pPr>
        <w:pStyle w:val="ListNumber"/>
        <!--depth 1-->
        <w:numPr>
          <w:ilvl w:val="0"/>
          <w:numId w:val="347"/>
        </w:numPr>
      </w:pPr>
      <w:bookmarkStart w:id="1138" w:name="_Tocd19e21356"/>
      <w:bookmarkStart w:id="1137" w:name="_Refd19e21356"/>
      <w:r>
        <w:t/>
      </w:r>
      <w:r>
        <w:t>(a)</w:t>
      </w:r>
      <w:r>
        <w:t xml:space="preserve"> </w:t>
      </w:r>
      <w:r>
        <w:rPr>
          <w:i/>
        </w:rPr>
        <w:t>Description of agreement</w:t>
      </w:r>
      <w:r>
        <w:t>. Describe limitations, if any, on the geographic area to be served.</w:t>
      </w:r>
    </w:p>
    <w:p xmlns:tce="http://www.TCE.com">
      <w:pPr>
        <w:pStyle w:val="ListNumber"/>
        <!--depth 1-->
        <w:numPr>
          <w:ilvl w:val="0"/>
          <w:numId w:val="347"/>
        </w:numPr>
      </w:pPr>
      <w:bookmarkStart w:id="1140" w:name="_Tocd19e21368"/>
      <w:bookmarkStart w:id="1139" w:name="_Refd19e21368"/>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139"/>
      <w:bookmarkEnd w:id="1140"/>
    </w:p>
    <w:p xmlns:tce="http://www.TCE.com">
      <w:pPr>
        <w:pStyle w:val="ListNumber"/>
        <!--depth 1-->
        <w:numPr>
          <w:ilvl w:val="0"/>
          <w:numId w:val="34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34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137"/>
      <w:bookmarkEnd w:id="1138"/>
    </w:p>
    <!--Topic unique_296-->
    <w:p xmlns:tce="http://www.TCE.com">
      <w:pPr>
        <w:pStyle w:val="Heading5"/>
      </w:pPr>
      <w:bookmarkStart w:id="1141" w:name="_Numd19e21407"/>
      <w:bookmarkStart w:id="1142" w:name="_Refd19e21407"/>
      <w:bookmarkStart w:id="1143" w:name="_Tocd19e21407"/>
      <w:r>
        <w:t/>
      </w:r>
      <w:r>
        <w:t>513.370</w:t>
      </w:r>
      <w:r>
        <w:t xml:space="preserve"> Certified invoice procedure.</w:t>
      </w:r>
      <w:bookmarkEnd w:id="1142"/>
      <w:bookmarkEnd w:id="1143"/>
      <w:bookmarkEnd w:id="1141"/>
    </w:p>
    <!--Topic unique_297-->
    <w:p xmlns:tce="http://www.TCE.com">
      <w:pPr>
        <w:pStyle w:val="Heading6"/>
      </w:pPr>
      <w:bookmarkStart w:id="1144" w:name="_Numd19e21420"/>
      <w:bookmarkStart w:id="1145" w:name="_Refd19e21420"/>
      <w:bookmarkStart w:id="1146" w:name="_Tocd19e21420"/>
      <w:r>
        <w:t/>
      </w:r>
      <w:r>
        <w:t>513.370-1</w:t>
      </w:r>
      <w:r>
        <w:t xml:space="preserve"> Applicability.</w:t>
      </w:r>
      <w:bookmarkEnd w:id="1145"/>
      <w:bookmarkEnd w:id="1146"/>
      <w:bookmarkEnd w:id="1144"/>
    </w:p>
    <w:p xmlns:tce="http://www.TCE.com">
      <w:pPr>
        <w:pStyle w:val="BodyText"/>
      </w:pPr>
      <w:r>
        <w:t>If advantageous to the Government, the contracting officer may acquire supplies or services on the open market from suppliers using a vendor’s invoice instead of a purchase order.</w:t>
      </w:r>
    </w:p>
    <!--Topic unique_298-->
    <w:p xmlns:tce="http://www.TCE.com">
      <w:pPr>
        <w:pStyle w:val="Heading6"/>
      </w:pPr>
      <w:bookmarkStart w:id="1147" w:name="_Numd19e21439"/>
      <w:bookmarkStart w:id="1148" w:name="_Refd19e21439"/>
      <w:bookmarkStart w:id="1149" w:name="_Tocd19e21439"/>
      <w:r>
        <w:t/>
      </w:r>
      <w:r>
        <w:t>513.370-2</w:t>
      </w:r>
      <w:r>
        <w:t xml:space="preserve"> Limitations.</w:t>
      </w:r>
      <w:bookmarkEnd w:id="1148"/>
      <w:bookmarkEnd w:id="1149"/>
      <w:bookmarkEnd w:id="1147"/>
    </w:p>
    <w:p xmlns:tce="http://www.TCE.com">
      <w:pPr>
        <w:pStyle w:val="ListNumber"/>
        <!--depth 1-->
        <w:numPr>
          <w:ilvl w:val="0"/>
          <w:numId w:val="348"/>
        </w:numPr>
      </w:pPr>
      <w:bookmarkStart w:id="1151" w:name="_Tocd19e21448"/>
      <w:bookmarkStart w:id="1150" w:name="_Refd19e21448"/>
      <w:r>
        <w:t/>
      </w:r>
      <w:r>
        <w:t>(a)</w:t>
      </w:r>
      <w:r>
        <w:t xml:space="preserve">  Purchases are subject to FAR part 13, and </w:t>
      </w:r>
      <w:r>
        <w:rPr>
          <w:color w:val="0000FF"/>
        </w:rPr>
        <w:fldChar w:fldCharType="begin"/>
      </w:r>
      <w:r>
        <w:rPr>
          <w:color w:val="0000FF"/>
        </w:rPr>
        <w:instrText xml:space="preserve"> REF _Numd19e20745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349"/>
        </w:numPr>
      </w:pPr>
      <w:bookmarkStart w:id="1153" w:name="_Tocd19e21460"/>
      <w:bookmarkStart w:id="1152" w:name="_Refd19e21460"/>
      <w:r>
        <w:t/>
      </w:r>
      <w:r>
        <w:t>(1)</w:t>
      </w:r>
      <w:r>
        <w:t xml:space="preserve">  The amount of any one purchase must not exceed the micro-purchase threshold.</w:t>
      </w:r>
    </w:p>
    <w:p xmlns:tce="http://www.TCE.com">
      <w:pPr>
        <w:pStyle w:val="ListNumber2"/>
        <!--depth 2-->
        <w:numPr>
          <w:ilvl w:val="1"/>
          <w:numId w:val="349"/>
        </w:numPr>
      </w:pPr>
      <w:bookmarkStart w:id="1155" w:name="_Tocd19e21469"/>
      <w:bookmarkStart w:id="1154" w:name="_Refd19e21469"/>
      <w:r>
        <w:t/>
      </w:r>
      <w:r>
        <w:t>(2)</w:t>
      </w:r>
      <w:r>
        <w:t xml:space="preserve">  Neither the supplier nor the Government require a purchase order.</w:t>
      </w:r>
      <w:bookmarkEnd w:id="1154"/>
      <w:bookmarkEnd w:id="1155"/>
    </w:p>
    <w:p xmlns:tce="http://www.TCE.com">
      <w:pPr>
        <w:pStyle w:val="ListNumber2"/>
        <!--depth 2-->
        <w:numPr>
          <w:ilvl w:val="1"/>
          <w:numId w:val="349"/>
        </w:numPr>
      </w:pPr>
      <w:bookmarkStart w:id="1157" w:name="_Tocd19e21476"/>
      <w:bookmarkStart w:id="1156" w:name="_Refd19e21476"/>
      <w:r>
        <w:t/>
      </w:r>
      <w:r>
        <w:t>(3)</w:t>
      </w:r>
      <w:r>
        <w:t xml:space="preserve">  The individual making the purchase does not have a Governmentwide commercial purchase card or the card is not accepted by the supplier.</w:t>
      </w:r>
      <w:bookmarkEnd w:id="1156"/>
      <w:bookmarkEnd w:id="1157"/>
      <w:bookmarkEnd w:id="1152"/>
      <w:bookmarkEnd w:id="1153"/>
    </w:p>
    <w:p xmlns:tce="http://www.TCE.com">
      <w:pPr>
        <w:pStyle w:val="ListNumber"/>
        <!--depth 1-->
        <w:numPr>
          <w:ilvl w:val="0"/>
          <w:numId w:val="348"/>
        </w:numPr>
      </w:pPr>
      <w:r>
        <w:t/>
      </w:r>
      <w:r>
        <w:t>(b)</w:t>
      </w:r>
      <w:r>
        <w:t xml:space="preserve">  If the contracting officer uses certified invoice procedures, the contracting officer must:</w:t>
      </w:r>
    </w:p>
    <w:p xmlns:tce="http://www.TCE.com">
      <w:pPr>
        <w:pStyle w:val="ListNumber2"/>
        <!--depth 2-->
        <w:numPr>
          <w:ilvl w:val="1"/>
          <w:numId w:val="350"/>
        </w:numPr>
      </w:pPr>
      <w:bookmarkStart w:id="1159" w:name="_Tocd19e21490"/>
      <w:bookmarkStart w:id="1158" w:name="_Refd19e21490"/>
      <w:r>
        <w:t/>
      </w:r>
      <w:r>
        <w:t>(1)</w:t>
      </w:r>
      <w:r>
        <w:t xml:space="preserve"> Verify price reasonableness using the conditions contained in FAR 13.203.</w:t>
      </w:r>
    </w:p>
    <w:p xmlns:tce="http://www.TCE.com">
      <w:pPr>
        <w:pStyle w:val="ListNumber2"/>
        <!--depth 2-->
        <w:numPr>
          <w:ilvl w:val="1"/>
          <w:numId w:val="350"/>
        </w:numPr>
      </w:pPr>
      <w:bookmarkStart w:id="1161" w:name="_Tocd19e21499"/>
      <w:bookmarkStart w:id="1160" w:name="_Refd19e21499"/>
      <w:r>
        <w:t/>
      </w:r>
      <w:r>
        <w:t>(2)</w:t>
      </w:r>
      <w:r>
        <w:t xml:space="preserve">  Certify that the quality and quantity of supplies/services furnished comply with the verbal agreement made with the supplier.</w:t>
      </w:r>
      <w:bookmarkEnd w:id="1160"/>
      <w:bookmarkEnd w:id="1161"/>
      <w:bookmarkEnd w:id="1158"/>
      <w:bookmarkEnd w:id="1159"/>
    </w:p>
    <w:p xmlns:tce="http://www.TCE.com">
      <w:pPr>
        <w:pStyle w:val="ListNumber"/>
        <!--depth 1-->
        <w:numPr>
          <w:ilvl w:val="0"/>
          <w:numId w:val="34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50"/>
      <w:bookmarkEnd w:id="1151"/>
    </w:p>
    <!--Topic unique_299-->
    <w:p xmlns:tce="http://www.TCE.com">
      <w:pPr>
        <w:pStyle w:val="Heading6"/>
      </w:pPr>
      <w:bookmarkStart w:id="1162" w:name="_Numd19e21521"/>
      <w:bookmarkStart w:id="1163" w:name="_Refd19e21521"/>
      <w:bookmarkStart w:id="1164" w:name="_Tocd19e21521"/>
      <w:r>
        <w:t/>
      </w:r>
      <w:r>
        <w:t>513.370-3</w:t>
      </w:r>
      <w:r>
        <w:t xml:space="preserve"> Invoices.</w:t>
      </w:r>
      <w:bookmarkEnd w:id="1163"/>
      <w:bookmarkEnd w:id="1164"/>
      <w:bookmarkEnd w:id="1162"/>
    </w:p>
    <w:p xmlns:tce="http://www.TCE.com">
      <w:pPr>
        <w:pStyle w:val="ListNumber"/>
        <!--depth 1-->
        <w:numPr>
          <w:ilvl w:val="0"/>
          <w:numId w:val="351"/>
        </w:numPr>
      </w:pPr>
      <w:bookmarkStart w:id="1166" w:name="_Tocd19e21530"/>
      <w:bookmarkStart w:id="1165" w:name="_Refd19e21530"/>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351"/>
        </w:numPr>
      </w:pPr>
      <w:r>
        <w:t/>
      </w:r>
      <w:r>
        <w:t>(b)</w:t>
      </w:r>
      <w:r>
        <w:t xml:space="preserve">  Upon receipt of the invoice, the receiving office must take all the following actions:</w:t>
      </w:r>
    </w:p>
    <w:p xmlns:tce="http://www.TCE.com">
      <w:pPr>
        <w:pStyle w:val="ListNumber2"/>
        <!--depth 2-->
        <w:numPr>
          <w:ilvl w:val="1"/>
          <w:numId w:val="352"/>
        </w:numPr>
      </w:pPr>
      <w:bookmarkStart w:id="1168" w:name="_Tocd19e21545"/>
      <w:bookmarkStart w:id="1167" w:name="_Refd19e21545"/>
      <w:r>
        <w:t/>
      </w:r>
      <w:r>
        <w:t>(1)</w:t>
      </w:r>
      <w:r>
        <w:t xml:space="preserve">  Time-stamp the invoice to indicate the date the invoice is received.</w:t>
      </w:r>
    </w:p>
    <w:p xmlns:tce="http://www.TCE.com">
      <w:pPr>
        <w:pStyle w:val="ListNumber2"/>
        <!--depth 2-->
        <w:numPr>
          <w:ilvl w:val="1"/>
          <w:numId w:val="352"/>
        </w:numPr>
      </w:pPr>
      <w:r>
        <w:t/>
      </w:r>
      <w:r>
        <w:t>(2)</w:t>
      </w:r>
      <w:r>
        <w:t xml:space="preserve">  Verify the accuracy of the invoiced amount.</w:t>
      </w:r>
    </w:p>
    <w:p xmlns:tce="http://www.TCE.com">
      <w:pPr>
        <w:pStyle w:val="ListNumber2"/>
        <!--depth 2-->
        <w:numPr>
          <w:ilvl w:val="1"/>
          <w:numId w:val="352"/>
        </w:numPr>
      </w:pPr>
      <w:bookmarkStart w:id="1170" w:name="_Tocd19e21561"/>
      <w:bookmarkStart w:id="1169" w:name="_Refd19e21561"/>
      <w:r>
        <w:t/>
      </w:r>
      <w:r>
        <w:t>(3)</w:t>
      </w:r>
      <w:r>
        <w:t xml:space="preserve">  Verify that the supplies or services have been received and accepted. Whenever possible, require that inspection and acceptance or rejection occur within 7 calendar days of delivery or completion.</w:t>
      </w:r>
      <w:bookmarkEnd w:id="1169"/>
      <w:bookmarkEnd w:id="1170"/>
      <w:bookmarkEnd w:id="1167"/>
      <w:bookmarkEnd w:id="1168"/>
    </w:p>
    <w:p xmlns:tce="http://www.TCE.com">
      <w:pPr>
        <w:pStyle w:val="ListNumber"/>
        <!--depth 1-->
        <w:numPr>
          <w:ilvl w:val="0"/>
          <w:numId w:val="35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351"/>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353"/>
        </w:numPr>
      </w:pPr>
      <w:bookmarkStart w:id="1172" w:name="_Tocd19e21582"/>
      <w:bookmarkStart w:id="1171" w:name="_Refd19e21582"/>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353"/>
        </w:numPr>
      </w:pPr>
      <w:bookmarkStart w:id="1174" w:name="_Tocd19e21591"/>
      <w:bookmarkStart w:id="1173" w:name="_Refd19e21591"/>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00-->
    <w:p xmlns:tce="http://www.TCE.com">
      <w:pPr>
        <w:pStyle w:val="Heading4"/>
      </w:pPr>
      <w:bookmarkStart w:id="1175" w:name="_Numd19e21694"/>
      <w:bookmarkStart w:id="1176" w:name="_Refd19e21694"/>
      <w:bookmarkStart w:id="1177" w:name="_Tocd19e21694"/>
      <w:r>
        <w:t/>
      </w:r>
      <w:r>
        <w:t>Subpart 513.4</w:t>
      </w:r>
      <w:r>
        <w:t xml:space="preserve"> - Fast Payment Procedure</w:t>
      </w:r>
      <w:bookmarkEnd w:id="1176"/>
      <w:bookmarkEnd w:id="1177"/>
      <w:bookmarkEnd w:id="1175"/>
    </w:p>
    <!--Topic unique_301-->
    <w:p xmlns:tce="http://www.TCE.com">
      <w:pPr>
        <w:pStyle w:val="Heading5"/>
      </w:pPr>
      <w:bookmarkStart w:id="1178" w:name="_Numd19e21707"/>
      <w:bookmarkStart w:id="1179" w:name="_Refd19e21707"/>
      <w:bookmarkStart w:id="1180" w:name="_Tocd19e21707"/>
      <w:r>
        <w:t/>
      </w:r>
      <w:r>
        <w:t>513.401</w:t>
      </w:r>
      <w:r>
        <w:t xml:space="preserve"> General.</w:t>
      </w:r>
      <w:bookmarkEnd w:id="1179"/>
      <w:bookmarkEnd w:id="1180"/>
      <w:bookmarkEnd w:id="1178"/>
    </w:p>
    <w:p xmlns:tce="http://www.TCE.com">
      <w:pPr>
        <w:pStyle w:val="BodyText"/>
      </w:pPr>
      <w:r>
        <w:t>Fast payment procedures prescribed by FAR subpart 13.4 shall only be used for utility service payments.</w:t>
      </w:r>
    </w:p>
    <!--Topic unique_305-->
    <w:p xmlns:tce="http://www.TCE.com">
      <w:pPr>
        <w:pStyle w:val="Heading3"/>
      </w:pPr>
      <w:bookmarkStart w:id="1181" w:name="_Numd19e21721"/>
      <w:bookmarkStart w:id="1182" w:name="_Refd19e21721"/>
      <w:bookmarkStart w:id="1183" w:name="_Tocd19e21721"/>
      <w:r>
        <w:t/>
      </w:r>
      <w:r>
        <w:t>Part 514</w:t>
      </w:r>
      <w:r>
        <w:t xml:space="preserve"> - Sealed Bidding</w:t>
      </w:r>
      <w:bookmarkEnd w:id="1182"/>
      <w:bookmarkEnd w:id="1183"/>
      <w:bookmarkEnd w:id="1181"/>
    </w:p>
    <w:p xmlns:tce="http://www.TCE.com">
      <w:pPr>
        <w:pStyle w:val="ListBullet"/>
        <!--depth 1-->
        <w:numPr>
          <w:ilvl w:val="0"/>
          <w:numId w:val="354"/>
        </w:numPr>
      </w:pPr>
      <w:r>
        <w:t/>
      </w:r>
      <w:r>
        <w:rPr>
          <w:color w:val="0000FF"/>
        </w:rPr>
        <w:fldChar w:fldCharType="begin"/>
      </w:r>
      <w:r>
        <w:rPr>
          <w:color w:val="0000FF"/>
        </w:rPr>
        <w:instrText xml:space="preserve"> REF _Numd19e22064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355"/>
        </w:numPr>
      </w:pPr>
      <w:r>
        <w:t/>
      </w:r>
      <w:r>
        <w:rPr>
          <w:color w:val="0000FF"/>
        </w:rPr>
        <w:fldChar w:fldCharType="begin"/>
      </w:r>
      <w:r>
        <w:rPr>
          <w:color w:val="0000FF"/>
        </w:rPr>
        <w:instrText xml:space="preserve"> REF _Numd19e22077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356"/>
        </w:numPr>
      </w:pPr>
      <w:r>
        <w:t/>
      </w:r>
      <w:r>
        <w:rPr>
          <w:color w:val="0000FF"/>
        </w:rPr>
        <w:fldChar w:fldCharType="begin"/>
      </w:r>
      <w:r>
        <w:rPr>
          <w:color w:val="0000FF"/>
        </w:rPr>
        <w:instrText xml:space="preserve"> REF _Numd19e22090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356"/>
        </w:numPr>
      </w:pPr>
      <w:r>
        <w:t/>
      </w:r>
      <w:r>
        <w:rPr>
          <w:color w:val="0000FF"/>
        </w:rPr>
        <w:fldChar w:fldCharType="begin"/>
      </w:r>
      <w:r>
        <w:rPr>
          <w:color w:val="0000FF"/>
        </w:rPr>
        <w:instrText xml:space="preserve"> REF _Numd19e22111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356"/>
        </w:numPr>
      </w:pPr>
      <w:r>
        <w:t/>
      </w:r>
      <w:r>
        <w:rPr>
          <w:color w:val="0000FF"/>
        </w:rPr>
        <w:fldChar w:fldCharType="begin"/>
      </w:r>
      <w:r>
        <w:rPr>
          <w:color w:val="0000FF"/>
        </w:rPr>
        <w:instrText xml:space="preserve"> REF _Numd19e22145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356"/>
        </w:numPr>
      </w:pPr>
      <w:r>
        <w:t/>
      </w:r>
      <w:r>
        <w:rPr>
          <w:color w:val="0000FF"/>
        </w:rPr>
        <w:fldChar w:fldCharType="begin"/>
      </w:r>
      <w:r>
        <w:rPr>
          <w:color w:val="0000FF"/>
        </w:rPr>
        <w:instrText xml:space="preserve"> REF _Numd19e22168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355"/>
        </w:numPr>
      </w:pPr>
      <w:r>
        <w:t/>
      </w:r>
      <w:r>
        <w:rPr>
          <w:color w:val="0000FF"/>
        </w:rPr>
        <w:fldChar w:fldCharType="begin"/>
      </w:r>
      <w:r>
        <w:rPr>
          <w:color w:val="0000FF"/>
        </w:rPr>
        <w:instrText xml:space="preserve"> REF _Numd19e22184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357"/>
        </w:numPr>
      </w:pPr>
      <w:r>
        <w:t/>
      </w:r>
      <w:r>
        <w:rPr>
          <w:color w:val="0000FF"/>
        </w:rPr>
        <w:fldChar w:fldCharType="begin"/>
      </w:r>
      <w:r>
        <w:rPr>
          <w:color w:val="0000FF"/>
        </w:rPr>
        <w:instrText xml:space="preserve"> REF _Numd19e22197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357"/>
        </w:numPr>
      </w:pPr>
      <w:r>
        <w:t/>
      </w:r>
      <w:r>
        <w:rPr>
          <w:color w:val="0000FF"/>
        </w:rPr>
        <w:fldChar w:fldCharType="begin"/>
      </w:r>
      <w:r>
        <w:rPr>
          <w:color w:val="0000FF"/>
        </w:rPr>
        <w:instrText xml:space="preserve"> REF _Numd19e22289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355"/>
        </w:numPr>
      </w:pPr>
      <w:r>
        <w:t/>
      </w:r>
      <w:r>
        <w:rPr>
          <w:color w:val="0000FF"/>
        </w:rPr>
        <w:fldChar w:fldCharType="begin"/>
      </w:r>
      <w:r>
        <w:rPr>
          <w:color w:val="0000FF"/>
        </w:rPr>
        <w:instrText xml:space="preserve"> REF _Numd19e22311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355"/>
        </w:numPr>
      </w:pPr>
      <w:r>
        <w:t/>
      </w:r>
      <w:r>
        <w:rPr>
          <w:color w:val="0000FF"/>
        </w:rPr>
        <w:fldChar w:fldCharType="begin"/>
      </w:r>
      <w:r>
        <w:rPr>
          <w:color w:val="0000FF"/>
        </w:rPr>
        <w:instrText xml:space="preserve"> REF _Numd19e22333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_Numd19e22346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_Numd19e22369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_Numd19e22482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_Numd19e22501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_Numd19e22596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_Numd19e22657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358"/>
        </w:numPr>
      </w:pPr>
      <w:r>
        <w:t/>
      </w:r>
      <w:r>
        <w:rPr>
          <w:color w:val="0000FF"/>
        </w:rPr>
        <w:fldChar w:fldCharType="begin"/>
      </w:r>
      <w:r>
        <w:rPr>
          <w:color w:val="0000FF"/>
        </w:rPr>
        <w:instrText xml:space="preserve"> REF _Numd19e22726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354"/>
        </w:numPr>
      </w:pPr>
      <w:r>
        <w:t/>
      </w:r>
      <w:r>
        <w:rPr>
          <w:color w:val="0000FF"/>
        </w:rPr>
        <w:fldChar w:fldCharType="begin"/>
      </w:r>
      <w:r>
        <w:rPr>
          <w:color w:val="0000FF"/>
        </w:rPr>
        <w:instrText xml:space="preserve"> REF _Numd19e23196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359"/>
        </w:numPr>
      </w:pPr>
      <w:r>
        <w:t/>
      </w:r>
      <w:r>
        <w:rPr>
          <w:color w:val="0000FF"/>
        </w:rPr>
        <w:fldChar w:fldCharType="begin"/>
      </w:r>
      <w:r>
        <w:rPr>
          <w:color w:val="0000FF"/>
        </w:rPr>
        <w:instrText xml:space="preserve"> REF _Numd19e23209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359"/>
        </w:numPr>
      </w:pPr>
      <w:r>
        <w:t/>
      </w:r>
      <w:r>
        <w:rPr>
          <w:color w:val="0000FF"/>
        </w:rPr>
        <w:fldChar w:fldCharType="begin"/>
      </w:r>
      <w:r>
        <w:rPr>
          <w:color w:val="0000FF"/>
        </w:rPr>
        <w:instrText xml:space="preserve"> REF _Numd19e23228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359"/>
        </w:numPr>
      </w:pPr>
      <w:r>
        <w:t/>
      </w:r>
      <w:r>
        <w:rPr>
          <w:color w:val="0000FF"/>
        </w:rPr>
        <w:fldChar w:fldCharType="begin"/>
      </w:r>
      <w:r>
        <w:rPr>
          <w:color w:val="0000FF"/>
        </w:rPr>
        <w:instrText xml:space="preserve"> REF _Numd19e23273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359"/>
        </w:numPr>
      </w:pPr>
      <w:r>
        <w:t/>
      </w:r>
      <w:r>
        <w:rPr>
          <w:color w:val="0000FF"/>
        </w:rPr>
        <w:fldChar w:fldCharType="begin"/>
      </w:r>
      <w:r>
        <w:rPr>
          <w:color w:val="0000FF"/>
        </w:rPr>
        <w:instrText xml:space="preserve"> REF _Numd19e23292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354"/>
        </w:numPr>
      </w:pPr>
      <w:r>
        <w:t/>
      </w:r>
      <w:r>
        <w:rPr>
          <w:color w:val="0000FF"/>
        </w:rPr>
        <w:fldChar w:fldCharType="begin"/>
      </w:r>
      <w:r>
        <w:rPr>
          <w:color w:val="0000FF"/>
        </w:rPr>
        <w:instrText xml:space="preserve"> REF _Numd19e23311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360"/>
        </w:numPr>
      </w:pPr>
      <w:r>
        <w:t/>
      </w:r>
      <w:r>
        <w:rPr>
          <w:color w:val="0000FF"/>
        </w:rPr>
        <w:fldChar w:fldCharType="begin"/>
      </w:r>
      <w:r>
        <w:rPr>
          <w:color w:val="0000FF"/>
        </w:rPr>
        <w:instrText xml:space="preserve"> REF _Numd19e23324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360"/>
        </w:numPr>
      </w:pPr>
      <w:r>
        <w:t/>
      </w:r>
      <w:r>
        <w:rPr>
          <w:color w:val="0000FF"/>
        </w:rPr>
        <w:fldChar w:fldCharType="begin"/>
      </w:r>
      <w:r>
        <w:rPr>
          <w:color w:val="0000FF"/>
        </w:rPr>
        <w:instrText xml:space="preserve"> REF _Numd19e23431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361"/>
        </w:numPr>
      </w:pPr>
      <w:r>
        <w:t/>
      </w:r>
      <w:r>
        <w:rPr>
          <w:color w:val="0000FF"/>
        </w:rPr>
        <w:fldChar w:fldCharType="begin"/>
      </w:r>
      <w:r>
        <w:rPr>
          <w:color w:val="0000FF"/>
        </w:rPr>
        <w:instrText xml:space="preserve"> REF _Numd19e23444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361"/>
        </w:numPr>
      </w:pPr>
      <w:r>
        <w:t/>
      </w:r>
      <w:r>
        <w:rPr>
          <w:color w:val="0000FF"/>
        </w:rPr>
        <w:fldChar w:fldCharType="begin"/>
      </w:r>
      <w:r>
        <w:rPr>
          <w:color w:val="0000FF"/>
        </w:rPr>
        <w:instrText xml:space="preserve"> REF _Numd19e23506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360"/>
        </w:numPr>
      </w:pPr>
      <w:r>
        <w:t/>
      </w:r>
      <w:r>
        <w:rPr>
          <w:color w:val="0000FF"/>
        </w:rPr>
        <w:fldChar w:fldCharType="begin"/>
      </w:r>
      <w:r>
        <w:rPr>
          <w:color w:val="0000FF"/>
        </w:rPr>
        <w:instrText xml:space="preserve"> REF _Numd19e23606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360"/>
        </w:numPr>
      </w:pPr>
      <w:r>
        <w:t/>
      </w:r>
      <w:r>
        <w:rPr>
          <w:color w:val="0000FF"/>
        </w:rPr>
        <w:fldChar w:fldCharType="begin"/>
      </w:r>
      <w:r>
        <w:rPr>
          <w:color w:val="0000FF"/>
        </w:rPr>
        <w:instrText xml:space="preserve"> REF _Numd19e23654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362"/>
        </w:numPr>
      </w:pPr>
      <w:r>
        <w:t/>
      </w:r>
      <w:r>
        <w:rPr>
          <w:color w:val="0000FF"/>
        </w:rPr>
        <w:fldChar w:fldCharType="begin"/>
      </w:r>
      <w:r>
        <w:rPr>
          <w:color w:val="0000FF"/>
        </w:rPr>
        <w:instrText xml:space="preserve"> REF _Numd19e23667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362"/>
        </w:numPr>
      </w:pPr>
      <w:r>
        <w:t/>
      </w:r>
      <w:r>
        <w:rPr>
          <w:color w:val="0000FF"/>
        </w:rPr>
        <w:fldChar w:fldCharType="begin"/>
      </w:r>
      <w:r>
        <w:rPr>
          <w:color w:val="0000FF"/>
        </w:rPr>
        <w:instrText xml:space="preserve"> REF _Numd19e23686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360"/>
        </w:numPr>
      </w:pPr>
      <w:r>
        <w:t/>
      </w:r>
      <w:r>
        <w:rPr>
          <w:color w:val="0000FF"/>
        </w:rPr>
        <w:fldChar w:fldCharType="begin"/>
      </w:r>
      <w:r>
        <w:rPr>
          <w:color w:val="0000FF"/>
        </w:rPr>
        <w:instrText xml:space="preserve"> REF _Numd19e23730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363"/>
        </w:numPr>
      </w:pPr>
      <w:r>
        <w:t/>
      </w:r>
      <w:r>
        <w:rPr>
          <w:color w:val="0000FF"/>
        </w:rPr>
        <w:fldChar w:fldCharType="begin"/>
      </w:r>
      <w:r>
        <w:rPr>
          <w:color w:val="0000FF"/>
        </w:rPr>
        <w:instrText xml:space="preserve"> REF _Numd19e23743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363"/>
        </w:numPr>
      </w:pPr>
      <w:r>
        <w:t/>
      </w:r>
      <w:r>
        <w:rPr>
          <w:color w:val="0000FF"/>
        </w:rPr>
        <w:fldChar w:fldCharType="begin"/>
      </w:r>
      <w:r>
        <w:rPr>
          <w:color w:val="0000FF"/>
        </w:rPr>
        <w:instrText xml:space="preserve"> REF _Numd19e23782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360"/>
        </w:numPr>
      </w:pPr>
      <w:r>
        <w:t/>
      </w:r>
      <w:r>
        <w:rPr>
          <w:color w:val="0000FF"/>
        </w:rPr>
        <w:fldChar w:fldCharType="begin"/>
      </w:r>
      <w:r>
        <w:rPr>
          <w:color w:val="0000FF"/>
        </w:rPr>
        <w:instrText xml:space="preserve"> REF _Numd19e23802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364"/>
        </w:numPr>
      </w:pPr>
      <w:r>
        <w:t/>
      </w:r>
      <w:r>
        <w:rPr>
          <w:color w:val="0000FF"/>
        </w:rPr>
        <w:fldChar w:fldCharType="begin"/>
      </w:r>
      <w:r>
        <w:rPr>
          <w:color w:val="0000FF"/>
        </w:rPr>
        <w:instrText xml:space="preserve"> REF _Numd19e23815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364"/>
        </w:numPr>
      </w:pPr>
      <w:r>
        <w:t/>
      </w:r>
      <w:r>
        <w:rPr>
          <w:color w:val="0000FF"/>
        </w:rPr>
        <w:fldChar w:fldCharType="begin"/>
      </w:r>
      <w:r>
        <w:rPr>
          <w:color w:val="0000FF"/>
        </w:rPr>
        <w:instrText xml:space="preserve"> REF _Numd19e23834 \h </w:instrText>
      </w:r>
      <w:r>
        <w:fldChar w:fldCharType="separate"/>
      </w:r>
      <w:rPr>
        <w:color w:val="0000FF"/>
      </w:rPr>
      <w:r>
        <w:rPr>
          <w:u w:val="single"/>
        </w:rPr>
        <w:t>514.408-70 Forms for recommending award(s).</w:t>
      </w:r>
      <w:r>
        <w:rPr>
          <w:color w:val="0000FF"/>
        </w:rPr>
        <w:fldChar w:fldCharType="end"/>
      </w:r>
      <w:r>
        <w:t/>
      </w:r>
    </w:p>
    <!--Topic unique_306-->
    <w:p xmlns:tce="http://www.TCE.com">
      <w:pPr>
        <w:pStyle w:val="Heading4"/>
      </w:pPr>
      <w:bookmarkStart w:id="1184" w:name="_Numd19e22064"/>
      <w:bookmarkStart w:id="1185" w:name="_Refd19e22064"/>
      <w:bookmarkStart w:id="1186" w:name="_Tocd19e22064"/>
      <w:r>
        <w:t/>
      </w:r>
      <w:r>
        <w:t>Subpart 514.2</w:t>
      </w:r>
      <w:r>
        <w:t xml:space="preserve"> - Solicitation of Bids</w:t>
      </w:r>
      <w:bookmarkEnd w:id="1185"/>
      <w:bookmarkEnd w:id="1186"/>
      <w:bookmarkEnd w:id="1184"/>
    </w:p>
    <!--Topic unique_28-->
    <w:p xmlns:tce="http://www.TCE.com">
      <w:pPr>
        <w:pStyle w:val="Heading5"/>
      </w:pPr>
      <w:bookmarkStart w:id="1187" w:name="_Numd19e22077"/>
      <w:bookmarkStart w:id="1188" w:name="_Refd19e22077"/>
      <w:bookmarkStart w:id="1189" w:name="_Tocd19e22077"/>
      <w:r>
        <w:t/>
      </w:r>
      <w:r>
        <w:t>514.201</w:t>
      </w:r>
      <w:r>
        <w:t xml:space="preserve"> Preparation of invitations for bids.</w:t>
      </w:r>
      <w:bookmarkEnd w:id="1188"/>
      <w:bookmarkEnd w:id="1189"/>
      <w:bookmarkEnd w:id="1187"/>
    </w:p>
    <!--Topic unique_307-->
    <w:p xmlns:tce="http://www.TCE.com">
      <w:pPr>
        <w:pStyle w:val="Heading6"/>
      </w:pPr>
      <w:bookmarkStart w:id="1190" w:name="_Numd19e22090"/>
      <w:bookmarkStart w:id="1191" w:name="_Refd19e22090"/>
      <w:bookmarkStart w:id="1192" w:name="_Tocd19e22090"/>
      <w:r>
        <w:t/>
      </w:r>
      <w:r>
        <w:t>514.201-1</w:t>
      </w:r>
      <w:r>
        <w:t xml:space="preserve"> Uniform contract format.</w:t>
      </w:r>
      <w:bookmarkEnd w:id="1191"/>
      <w:bookmarkEnd w:id="1192"/>
      <w:bookmarkEnd w:id="1190"/>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08-->
    <w:p xmlns:tce="http://www.TCE.com">
      <w:pPr>
        <w:pStyle w:val="Heading6"/>
      </w:pPr>
      <w:bookmarkStart w:id="1193" w:name="_Numd19e22111"/>
      <w:bookmarkStart w:id="1194" w:name="_Refd19e22111"/>
      <w:bookmarkStart w:id="1195" w:name="_Tocd19e22111"/>
      <w:r>
        <w:t/>
      </w:r>
      <w:r>
        <w:t>514.201-2</w:t>
      </w:r>
      <w:r>
        <w:t xml:space="preserve"> Part I—The Schedule.</w:t>
      </w:r>
      <w:bookmarkEnd w:id="1194"/>
      <w:bookmarkEnd w:id="1195"/>
      <w:bookmarkEnd w:id="1193"/>
    </w:p>
    <w:p xmlns:tce="http://www.TCE.com">
      <w:pPr>
        <w:pStyle w:val="ListNumber"/>
        <!--depth 1-->
        <w:numPr>
          <w:ilvl w:val="0"/>
          <w:numId w:val="365"/>
        </w:numPr>
      </w:pPr>
      <w:bookmarkStart w:id="1197" w:name="_Tocd19e22120"/>
      <w:bookmarkStart w:id="1196" w:name="_Refd19e22120"/>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36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196"/>
      <w:bookmarkEnd w:id="1197"/>
    </w:p>
    <!--Topic unique_309-->
    <w:p xmlns:tce="http://www.TCE.com">
      <w:pPr>
        <w:pStyle w:val="Heading6"/>
      </w:pPr>
      <w:bookmarkStart w:id="1198" w:name="_Numd19e22145"/>
      <w:bookmarkStart w:id="1199" w:name="_Refd19e22145"/>
      <w:bookmarkStart w:id="1200" w:name="_Tocd19e22145"/>
      <w:r>
        <w:t/>
      </w:r>
      <w:r>
        <w:t>514.201-6</w:t>
      </w:r>
      <w:r>
        <w:t xml:space="preserve"> Solicitation provisions.</w:t>
      </w:r>
      <w:bookmarkEnd w:id="1199"/>
      <w:bookmarkEnd w:id="1200"/>
      <w:bookmarkEnd w:id="1198"/>
    </w:p>
    <w:p xmlns:tce="http://www.TCE.com">
      <w:pPr>
        <w:pStyle w:val="BodyText"/>
      </w:pPr>
      <w:r>
        <w:t xml:space="preserve">Insert the provision at </w:t>
      </w:r>
      <w:r>
        <w:rPr>
          <w:color w:val="0000FF"/>
        </w:rPr>
        <w:fldChar w:fldCharType="begin"/>
      </w:r>
      <w:r>
        <w:rPr>
          <w:color w:val="0000FF"/>
        </w:rPr>
        <w:instrText xml:space="preserve"> REF _Numd19e49194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10-->
    <w:p xmlns:tce="http://www.TCE.com">
      <w:pPr>
        <w:pStyle w:val="Heading6"/>
      </w:pPr>
      <w:bookmarkStart w:id="1201" w:name="_Numd19e22168"/>
      <w:bookmarkStart w:id="1202" w:name="_Refd19e22168"/>
      <w:bookmarkStart w:id="1203" w:name="_Tocd19e22168"/>
      <w:r>
        <w:t/>
      </w:r>
      <w:r>
        <w:t>514.201-7</w:t>
      </w:r>
      <w:r>
        <w:t xml:space="preserve"> [Reserved]</w:t>
      </w:r>
      <w:bookmarkEnd w:id="1202"/>
      <w:bookmarkEnd w:id="1203"/>
      <w:bookmarkEnd w:id="1201"/>
    </w:p>
    <!--Topic unique_311-->
    <w:p xmlns:tce="http://www.TCE.com">
      <w:pPr>
        <w:pStyle w:val="Heading5"/>
      </w:pPr>
      <w:bookmarkStart w:id="1204" w:name="_Numd19e22184"/>
      <w:bookmarkStart w:id="1205" w:name="_Refd19e22184"/>
      <w:bookmarkStart w:id="1206" w:name="_Tocd19e22184"/>
      <w:r>
        <w:t/>
      </w:r>
      <w:r>
        <w:t>514.202</w:t>
      </w:r>
      <w:r>
        <w:t xml:space="preserve"> General rules for solicitation of bids.</w:t>
      </w:r>
      <w:bookmarkEnd w:id="1205"/>
      <w:bookmarkEnd w:id="1206"/>
      <w:bookmarkEnd w:id="1204"/>
    </w:p>
    <!--Topic unique_312-->
    <w:p xmlns:tce="http://www.TCE.com">
      <w:pPr>
        <w:pStyle w:val="Heading6"/>
      </w:pPr>
      <w:bookmarkStart w:id="1207" w:name="_Numd19e22197"/>
      <w:bookmarkStart w:id="1208" w:name="_Refd19e22197"/>
      <w:bookmarkStart w:id="1209" w:name="_Tocd19e22197"/>
      <w:r>
        <w:t/>
      </w:r>
      <w:r>
        <w:t>514.202-4</w:t>
      </w:r>
      <w:r>
        <w:t xml:space="preserve"> Bid samples.</w:t>
      </w:r>
      <w:bookmarkEnd w:id="1208"/>
      <w:bookmarkEnd w:id="1209"/>
      <w:bookmarkEnd w:id="1207"/>
    </w:p>
    <w:p xmlns:tce="http://www.TCE.com">
      <w:pPr>
        <w:pStyle w:val="ListNumber"/>
        <!--depth 1-->
        <w:numPr>
          <w:ilvl w:val="0"/>
          <w:numId w:val="366"/>
        </w:numPr>
      </w:pPr>
      <w:bookmarkStart w:id="1213" w:name="_Tocd19e22208"/>
      <w:bookmarkStart w:id="1212" w:name="_Refd19e22208"/>
      <w:bookmarkStart w:id="1211" w:name="_Tocd19e22206"/>
      <w:bookmarkStart w:id="1210" w:name="_Refd19e22206"/>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367"/>
        </w:numPr>
      </w:pPr>
      <w:bookmarkStart w:id="1217" w:name="_Tocd19e22222"/>
      <w:bookmarkStart w:id="1216" w:name="_Refd19e22222"/>
      <w:bookmarkStart w:id="1215" w:name="_Tocd19e22220"/>
      <w:bookmarkStart w:id="1214" w:name="_Refd19e22220"/>
      <w:r>
        <w:t/>
      </w:r>
      <w:r>
        <w:t>(1)</w:t>
      </w:r>
      <w:r>
        <w:t>When bid samples are required, the contracting officer shall require bidders to submit samples produced by the manufacturer whose products will be supplied under the contract.</w:t>
      </w:r>
      <w:bookmarkEnd w:id="1216"/>
      <w:bookmarkEnd w:id="1217"/>
    </w:p>
    <w:p xmlns:tce="http://www.TCE.com">
      <w:pPr>
        <w:pStyle w:val="ListNumber2"/>
        <!--depth 2-->
        <w:numPr>
          <w:ilvl w:val="1"/>
          <w:numId w:val="367"/>
        </w:numPr>
      </w:pPr>
      <w:bookmarkStart w:id="1219" w:name="_Tocd19e22229"/>
      <w:bookmarkStart w:id="1218" w:name="_Refd19e2222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218"/>
      <w:bookmarkEnd w:id="1219"/>
    </w:p>
    <w:p xmlns:tce="http://www.TCE.com">
      <w:pPr>
        <w:pStyle w:val="ListNumber2"/>
        <!--depth 2-->
        <w:numPr>
          <w:ilvl w:val="1"/>
          <w:numId w:val="367"/>
        </w:numPr>
      </w:pPr>
      <w:bookmarkStart w:id="1221" w:name="_Tocd19e22236"/>
      <w:bookmarkStart w:id="1220" w:name="_Refd19e22236"/>
      <w:r>
        <w:t/>
      </w:r>
      <w:r>
        <w:t>(3)</w:t>
      </w:r>
      <w:r>
        <w:t xml:space="preserve"> Insert the provision at </w:t>
      </w:r>
      <w:r>
        <w:rPr>
          <w:color w:val="0000FF"/>
        </w:rPr>
        <w:fldChar w:fldCharType="begin"/>
      </w:r>
      <w:r>
        <w:rPr>
          <w:color w:val="0000FF"/>
        </w:rPr>
        <w:instrText xml:space="preserve"> REF _Numd19e49249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220"/>
      <w:bookmarkEnd w:id="1221"/>
      <w:bookmarkEnd w:id="1214"/>
      <w:bookmarkEnd w:id="1215"/>
      <w:bookmarkEnd w:id="1212"/>
      <w:bookmarkEnd w:id="1213"/>
    </w:p>
    <w:p xmlns:tce="http://www.TCE.com">
      <w:pPr>
        <w:pStyle w:val="ListNumber"/>
        <!--depth 1-->
        <w:numPr>
          <w:ilvl w:val="0"/>
          <w:numId w:val="366"/>
        </w:numPr>
      </w:pPr>
      <w:bookmarkStart w:id="1223" w:name="_Tocd19e22248"/>
      <w:bookmarkStart w:id="1222" w:name="_Refd19e22248"/>
      <w:r>
        <w:t/>
      </w:r>
      <w:r>
        <w:t>(b)</w:t>
      </w:r>
      <w:r>
        <w:t xml:space="preserve"> </w:t>
      </w:r>
      <w:r>
        <w:rPr>
          <w:i/>
        </w:rPr>
        <w:t>Handling bid samples</w:t>
      </w:r>
      <w:r>
        <w:t>.</w:t>
      </w:r>
    </w:p>
    <w:p xmlns:tce="http://www.TCE.com">
      <w:pPr>
        <w:pStyle w:val="ListNumber2"/>
        <!--depth 2-->
        <w:numPr>
          <w:ilvl w:val="1"/>
          <w:numId w:val="368"/>
        </w:numPr>
      </w:pPr>
      <w:bookmarkStart w:id="1227" w:name="_Tocd19e22259"/>
      <w:bookmarkStart w:id="1226" w:name="_Refd19e22259"/>
      <w:bookmarkStart w:id="1225" w:name="_Tocd19e22257"/>
      <w:bookmarkStart w:id="1224" w:name="_Refd19e2225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226"/>
      <w:bookmarkEnd w:id="1227"/>
    </w:p>
    <w:p xmlns:tce="http://www.TCE.com">
      <w:pPr>
        <w:pStyle w:val="ListNumber2"/>
        <!--depth 2-->
        <w:numPr>
          <w:ilvl w:val="1"/>
          <w:numId w:val="368"/>
        </w:numPr>
      </w:pPr>
      <w:bookmarkStart w:id="1229" w:name="_Tocd19e22266"/>
      <w:bookmarkStart w:id="1228" w:name="_Refd19e22266"/>
      <w:r>
        <w:t/>
      </w:r>
      <w:r>
        <w:t>(2)</w:t>
      </w:r>
      <w:r>
        <w:t>If the contracting officer anticipates a claim regarding the contract, the contracting officer shall require that the bid samples be retained until the claim is resolved.</w:t>
      </w:r>
      <w:bookmarkEnd w:id="1228"/>
      <w:bookmarkEnd w:id="1229"/>
    </w:p>
    <w:p xmlns:tce="http://www.TCE.com">
      <w:pPr>
        <w:pStyle w:val="ListNumber2"/>
        <!--depth 2-->
        <w:numPr>
          <w:ilvl w:val="1"/>
          <w:numId w:val="368"/>
        </w:numPr>
      </w:pPr>
      <w:bookmarkStart w:id="1231" w:name="_Tocd19e22273"/>
      <w:bookmarkStart w:id="1230" w:name="_Refd19e22273"/>
      <w:r>
        <w:t/>
      </w:r>
      <w:r>
        <w:t>(3)</w:t>
      </w:r>
      <w:r>
        <w:t>The contracting officer shall require that samples from unsuccessful bids be retained until award. After award, these samples may be disposed of following the bidder’s instructions.</w:t>
      </w:r>
      <w:bookmarkEnd w:id="1230"/>
      <w:bookmarkEnd w:id="1231"/>
      <w:bookmarkEnd w:id="1224"/>
      <w:bookmarkEnd w:id="1225"/>
      <w:bookmarkEnd w:id="1222"/>
      <w:bookmarkEnd w:id="1223"/>
      <w:bookmarkEnd w:id="1210"/>
      <w:bookmarkEnd w:id="1211"/>
    </w:p>
    <!--Topic unique_313-->
    <w:p xmlns:tce="http://www.TCE.com">
      <w:pPr>
        <w:pStyle w:val="Heading6"/>
      </w:pPr>
      <w:bookmarkStart w:id="1232" w:name="_Numd19e22289"/>
      <w:bookmarkStart w:id="1233" w:name="_Refd19e22289"/>
      <w:bookmarkStart w:id="1234" w:name="_Tocd19e22289"/>
      <w:r>
        <w:t/>
      </w:r>
      <w:r>
        <w:t>514.202-5</w:t>
      </w:r>
      <w:r>
        <w:t xml:space="preserve"> Descriptive literature.</w:t>
      </w:r>
      <w:bookmarkEnd w:id="1233"/>
      <w:bookmarkEnd w:id="1234"/>
      <w:bookmarkEnd w:id="1232"/>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14-->
    <w:p xmlns:tce="http://www.TCE.com">
      <w:pPr>
        <w:pStyle w:val="Heading5"/>
      </w:pPr>
      <w:bookmarkStart w:id="1235" w:name="_Numd19e22311"/>
      <w:bookmarkStart w:id="1236" w:name="_Refd19e22311"/>
      <w:bookmarkStart w:id="1237" w:name="_Tocd19e22311"/>
      <w:r>
        <w:t/>
      </w:r>
      <w:r>
        <w:t>514.211</w:t>
      </w:r>
      <w:r>
        <w:t xml:space="preserve"> Release of acquisition information.</w:t>
      </w:r>
      <w:bookmarkEnd w:id="1236"/>
      <w:bookmarkEnd w:id="1237"/>
      <w:bookmarkEnd w:id="1235"/>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fldChar w:fldCharType="begin"/>
      </w:r>
      <w:r>
        <w:rPr>
          <w:u w:val="single"/>
        </w:rPr>
        <w:instrText xml:space="preserve"> REF _Refd19e24291 \h </w:instrText>
      </w:r>
      <w:r>
        <w:fldChar w:fldCharType="separate"/>
      </w:r>
      <w:r>
        <w:rPr>
          <w:u w:val="single"/>
        </w:rPr>
        <w:t>Figure  1</w:t>
      </w:r>
      <w: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315-->
    <w:p xmlns:tce="http://www.TCE.com">
      <w:pPr>
        <w:pStyle w:val="Heading5"/>
      </w:pPr>
      <w:bookmarkStart w:id="1238" w:name="_Numd19e22333"/>
      <w:bookmarkStart w:id="1239" w:name="_Refd19e22333"/>
      <w:bookmarkStart w:id="1240" w:name="_Tocd19e22333"/>
      <w:r>
        <w:t/>
      </w:r>
      <w:r>
        <w:t>514.270</w:t>
      </w:r>
      <w:r>
        <w:t xml:space="preserve"> Aggregate awards.</w:t>
      </w:r>
      <w:bookmarkEnd w:id="1239"/>
      <w:bookmarkEnd w:id="1240"/>
      <w:bookmarkEnd w:id="1238"/>
    </w:p>
    <!--Topic unique_316-->
    <w:p xmlns:tce="http://www.TCE.com">
      <w:pPr>
        <w:pStyle w:val="Heading6"/>
      </w:pPr>
      <w:bookmarkStart w:id="1241" w:name="_Numd19e22346"/>
      <w:bookmarkStart w:id="1242" w:name="_Refd19e22346"/>
      <w:bookmarkStart w:id="1243" w:name="_Tocd19e22346"/>
      <w:r>
        <w:t/>
      </w:r>
      <w:r>
        <w:t>514.270-1</w:t>
      </w:r>
      <w:r>
        <w:t xml:space="preserve"> Definition.</w:t>
      </w:r>
      <w:bookmarkEnd w:id="1242"/>
      <w:bookmarkEnd w:id="1243"/>
      <w:bookmarkEnd w:id="1241"/>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178">
        <w:r>
          <w:rPr>
            <w:rStyle w:val="Hyperlink"/>
          </w:rPr>
          <w:t>2.101</w:t>
        </w:r>
      </w:hyperlink>
      <w:r>
        <w:t xml:space="preserve"> .)</w:t>
      </w:r>
    </w:p>
    <!--Topic unique_317-->
    <w:p xmlns:tce="http://www.TCE.com">
      <w:pPr>
        <w:pStyle w:val="Heading6"/>
      </w:pPr>
      <w:bookmarkStart w:id="1244" w:name="_Numd19e22369"/>
      <w:bookmarkStart w:id="1245" w:name="_Refd19e22369"/>
      <w:bookmarkStart w:id="1246" w:name="_Tocd19e22369"/>
      <w:r>
        <w:t/>
      </w:r>
      <w:r>
        <w:t>514.270-2</w:t>
      </w:r>
      <w:r>
        <w:t xml:space="preserve"> Justification for use.</w:t>
      </w:r>
      <w:bookmarkEnd w:id="1245"/>
      <w:bookmarkEnd w:id="1246"/>
      <w:bookmarkEnd w:id="1244"/>
    </w:p>
    <w:p xmlns:tce="http://www.TCE.com">
      <w:pPr>
        <w:pStyle w:val="ListNumber"/>
        <!--depth 1-->
        <w:numPr>
          <w:ilvl w:val="0"/>
          <w:numId w:val="369"/>
        </w:numPr>
      </w:pPr>
      <w:bookmarkStart w:id="1248" w:name="_Tocd19e22378"/>
      <w:bookmarkStart w:id="1247" w:name="_Refd19e22378"/>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370"/>
        </w:numPr>
      </w:pPr>
      <w:bookmarkStart w:id="1250" w:name="_Tocd19e22386"/>
      <w:bookmarkStart w:id="1249" w:name="_Refd19e22386"/>
      <w:r>
        <w:t/>
      </w:r>
      <w:r>
        <w:t>(1)</w:t>
      </w:r>
      <w:r>
        <w:t xml:space="preserve">  Users desire uniformity of design, style, and finish, (</w:t>
      </w:r>
      <w:r>
        <w:rPr>
          <w:i/>
        </w:rPr>
        <w:t>e.g.</w:t>
      </w:r>
      <w:r>
        <w:t>,suites of household furniture).</w:t>
      </w:r>
    </w:p>
    <w:p xmlns:tce="http://www.TCE.com">
      <w:pPr>
        <w:pStyle w:val="ListNumber2"/>
        <!--depth 2-->
        <w:numPr>
          <w:ilvl w:val="1"/>
          <w:numId w:val="370"/>
        </w:numPr>
      </w:pPr>
      <w:r>
        <w:t/>
      </w:r>
      <w:r>
        <w:t>(2)</w:t>
      </w:r>
      <w:r>
        <w:t xml:space="preserve">  The articles will be assembled and used as a unit, and different manufacturers’ components may not be interchangeable.</w:t>
      </w:r>
    </w:p>
    <w:p xmlns:tce="http://www.TCE.com">
      <w:pPr>
        <w:pStyle w:val="ListNumber2"/>
        <!--depth 2-->
        <w:numPr>
          <w:ilvl w:val="1"/>
          <w:numId w:val="37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370"/>
        </w:numPr>
      </w:pPr>
      <w:r>
        <w:t/>
      </w:r>
      <w:r>
        <w:t>(4)</w:t>
      </w:r>
      <w:r>
        <w:t xml:space="preserve">  Awarding the low-demand articles in conjunction with the high-demand articles may encourage competition.</w:t>
      </w:r>
    </w:p>
    <w:p xmlns:tce="http://www.TCE.com">
      <w:pPr>
        <w:pStyle w:val="ListNumber2"/>
        <!--depth 2-->
        <w:numPr>
          <w:ilvl w:val="1"/>
          <w:numId w:val="37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370"/>
        </w:numPr>
      </w:pPr>
      <w:r>
        <w:t/>
      </w:r>
      <w:r>
        <w:t>(6)</w:t>
      </w:r>
      <w:r>
        <w:t xml:space="preserve">  Awarding and administering numerous small contracts for similar articles or services is impractical.</w:t>
      </w:r>
      <w:bookmarkEnd w:id="1249"/>
      <w:bookmarkEnd w:id="1250"/>
    </w:p>
    <w:p xmlns:tce="http://www.TCE.com">
      <w:pPr>
        <w:pStyle w:val="ListNumber"/>
        <!--depth 1-->
        <w:numPr>
          <w:ilvl w:val="0"/>
          <w:numId w:val="369"/>
        </w:numPr>
      </w:pPr>
      <w:r>
        <w:t/>
      </w:r>
      <w:r>
        <w:t>(b)</w:t>
      </w:r>
      <w:r>
        <w:t xml:space="preserve">  Before deciding to combine items for aggregate award, the contracting officer should consider the following factors:</w:t>
      </w:r>
    </w:p>
    <w:p xmlns:tce="http://www.TCE.com">
      <w:pPr>
        <w:pStyle w:val="ListNumber2"/>
        <!--depth 2-->
        <w:numPr>
          <w:ilvl w:val="1"/>
          <w:numId w:val="371"/>
        </w:numPr>
      </w:pPr>
      <w:bookmarkStart w:id="1252" w:name="_Tocd19e22444"/>
      <w:bookmarkStart w:id="1251" w:name="_Refd19e22444"/>
      <w:r>
        <w:t/>
      </w:r>
      <w:r>
        <w:t>(1)</w:t>
      </w:r>
      <w:r>
        <w:t xml:space="preserve">  The capability of bidders to furnish the types and quantities of supplies or services in the aggregate.</w:t>
      </w:r>
    </w:p>
    <w:p xmlns:tce="http://www.TCE.com">
      <w:pPr>
        <w:pStyle w:val="ListNumber2"/>
        <!--depth 2-->
        <w:numPr>
          <w:ilvl w:val="1"/>
          <w:numId w:val="371"/>
        </w:numPr>
      </w:pPr>
      <w:r>
        <w:t/>
      </w:r>
      <w:r>
        <w:t>(2)</w:t>
      </w:r>
      <w:r>
        <w:t xml:space="preserve">  How grouping delivery points will affect bidders.</w:t>
      </w:r>
    </w:p>
    <w:p xmlns:tce="http://www.TCE.com">
      <w:pPr>
        <w:pStyle w:val="ListNumber2"/>
        <!--depth 2-->
        <w:numPr>
          <w:ilvl w:val="1"/>
          <w:numId w:val="371"/>
        </w:numPr>
      </w:pPr>
      <w:r>
        <w:t/>
      </w:r>
      <w:r>
        <w:t>(3)</w:t>
      </w:r>
      <w:r>
        <w:t xml:space="preserve">  Which combinations will accurately project the lowest overall cost to the Government.</w:t>
      </w:r>
      <w:bookmarkEnd w:id="1251"/>
      <w:bookmarkEnd w:id="1252"/>
    </w:p>
    <w:p xmlns:tce="http://www.TCE.com">
      <w:pPr>
        <w:pStyle w:val="ListNumber"/>
        <!--depth 1-->
        <w:numPr>
          <w:ilvl w:val="0"/>
          <w:numId w:val="369"/>
        </w:numPr>
      </w:pPr>
      <w:r>
        <w:t/>
      </w:r>
      <w:r>
        <w:t>(c)</w:t>
      </w:r>
      <w:r>
        <w:t xml:space="preserve">  The contracting officer should not use an aggregate award if it will significantly restrict the number of eligible bidders.</w:t>
      </w:r>
      <w:bookmarkEnd w:id="1247"/>
      <w:bookmarkEnd w:id="1248"/>
    </w:p>
    <!--Topic unique_318-->
    <w:p xmlns:tce="http://www.TCE.com">
      <w:pPr>
        <w:pStyle w:val="Heading6"/>
      </w:pPr>
      <w:bookmarkStart w:id="1253" w:name="_Numd19e22482"/>
      <w:bookmarkStart w:id="1254" w:name="_Refd19e22482"/>
      <w:bookmarkStart w:id="1255" w:name="_Tocd19e22482"/>
      <w:r>
        <w:t/>
      </w:r>
      <w:r>
        <w:t>514.270-3</w:t>
      </w:r>
      <w:r>
        <w:t xml:space="preserve"> Evaluation factors for award.</w:t>
      </w:r>
      <w:bookmarkEnd w:id="1254"/>
      <w:bookmarkEnd w:id="1255"/>
      <w:bookmarkEnd w:id="1253"/>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319-->
    <w:p xmlns:tce="http://www.TCE.com">
      <w:pPr>
        <w:pStyle w:val="Heading6"/>
      </w:pPr>
      <w:bookmarkStart w:id="1256" w:name="_Numd19e22501"/>
      <w:bookmarkStart w:id="1257" w:name="_Refd19e22501"/>
      <w:bookmarkStart w:id="1258" w:name="_Tocd19e22501"/>
      <w:r>
        <w:t/>
      </w:r>
      <w:r>
        <w:t>514.270-4</w:t>
      </w:r>
      <w:r>
        <w:t xml:space="preserve"> Grouping line items for aggregate award.</w:t>
      </w:r>
      <w:bookmarkEnd w:id="1257"/>
      <w:bookmarkEnd w:id="1258"/>
      <w:bookmarkEnd w:id="1256"/>
    </w:p>
    <w:p xmlns:tce="http://www.TCE.com">
      <w:pPr>
        <w:pStyle w:val="ListNumber"/>
        <!--depth 1-->
        <w:numPr>
          <w:ilvl w:val="0"/>
          <w:numId w:val="372"/>
        </w:numPr>
      </w:pPr>
      <w:bookmarkStart w:id="1260" w:name="_Tocd19e22510"/>
      <w:bookmarkStart w:id="1259" w:name="_Refd19e22510"/>
      <w:r>
        <w:t/>
      </w:r>
      <w:r>
        <w:t>(a)</w:t>
      </w:r>
      <w:r>
        <w:t xml:space="preserve"> </w:t>
      </w:r>
      <w:r>
        <w:rPr>
          <w:i/>
        </w:rPr>
        <w:t>Supplies and services</w:t>
      </w:r>
      <w:r>
        <w:t>. This subsection applies to acquisitions of supplies and services.</w:t>
      </w:r>
    </w:p>
    <w:p xmlns:tce="http://www.TCE.com">
      <w:pPr>
        <w:pStyle w:val="ListNumber"/>
        <!--depth 1-->
        <w:numPr>
          <w:ilvl w:val="0"/>
          <w:numId w:val="37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37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37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373"/>
        </w:numPr>
      </w:pPr>
      <w:bookmarkStart w:id="1262" w:name="_Tocd19e22542"/>
      <w:bookmarkStart w:id="1261" w:name="_Refd19e22542"/>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37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37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374"/>
        </w:numPr>
      </w:pPr>
      <w:bookmarkStart w:id="1264" w:name="_Tocd19e22564"/>
      <w:bookmarkStart w:id="1263" w:name="_Refd19e22564"/>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37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374"/>
        </w:numPr>
      </w:pPr>
      <w:r>
        <w:t/>
      </w:r>
      <w:r>
        <w:t>(iii)</w:t>
      </w:r>
      <w:r>
        <w:t xml:space="preserve">  Tariff boundaries can also affect how manufacturers price deliveries to different areas.</w:t>
      </w:r>
      <w:bookmarkEnd w:id="1263"/>
      <w:bookmarkEnd w:id="1264"/>
      <w:bookmarkEnd w:id="1261"/>
      <w:bookmarkEnd w:id="1262"/>
      <w:bookmarkEnd w:id="1259"/>
      <w:bookmarkEnd w:id="1260"/>
    </w:p>
    <!--Topic unique_320-->
    <w:p xmlns:tce="http://www.TCE.com">
      <w:pPr>
        <w:pStyle w:val="Heading6"/>
      </w:pPr>
      <w:bookmarkStart w:id="1265" w:name="_Numd19e22596"/>
      <w:bookmarkStart w:id="1266" w:name="_Refd19e22596"/>
      <w:bookmarkStart w:id="1267" w:name="_Tocd19e22596"/>
      <w:r>
        <w:t/>
      </w:r>
      <w:r>
        <w:t>514.270-5</w:t>
      </w:r>
      <w:r>
        <w:t xml:space="preserve"> Evaluation methodologies for aggregate awards.</w:t>
      </w:r>
      <w:bookmarkEnd w:id="1266"/>
      <w:bookmarkEnd w:id="1267"/>
      <w:bookmarkEnd w:id="1265"/>
    </w:p>
    <w:p xmlns:tce="http://www.TCE.com">
      <w:pPr>
        <w:pStyle w:val="ListNumber"/>
        <!--depth 1-->
        <w:numPr>
          <w:ilvl w:val="0"/>
          <w:numId w:val="375"/>
        </w:numPr>
      </w:pPr>
      <w:bookmarkStart w:id="1269" w:name="_Tocd19e22605"/>
      <w:bookmarkStart w:id="1268" w:name="_Refd19e22605"/>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37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376"/>
        </w:numPr>
      </w:pPr>
      <w:bookmarkStart w:id="1271" w:name="_Tocd19e22626"/>
      <w:bookmarkStart w:id="1270" w:name="_Refd19e22626"/>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37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70"/>
      <w:bookmarkEnd w:id="1271"/>
      <w:bookmarkEnd w:id="1268"/>
      <w:bookmarkEnd w:id="1269"/>
    </w:p>
    <!--Topic unique_321-->
    <w:p xmlns:tce="http://www.TCE.com">
      <w:pPr>
        <w:pStyle w:val="Heading6"/>
      </w:pPr>
      <w:bookmarkStart w:id="1272" w:name="_Numd19e22657"/>
      <w:bookmarkStart w:id="1273" w:name="_Refd19e22657"/>
      <w:bookmarkStart w:id="1274" w:name="_Tocd19e22657"/>
      <w:r>
        <w:t/>
      </w:r>
      <w:r>
        <w:t>514.270-6</w:t>
      </w:r>
      <w:r>
        <w:t xml:space="preserve"> Guidelines for using the weight factors method.</w:t>
      </w:r>
      <w:bookmarkEnd w:id="1273"/>
      <w:bookmarkEnd w:id="1274"/>
      <w:bookmarkEnd w:id="1272"/>
    </w:p>
    <w:p xmlns:tce="http://www.TCE.com">
      <w:pPr>
        <w:pStyle w:val="ListNumber"/>
        <!--depth 1-->
        <w:numPr>
          <w:ilvl w:val="0"/>
          <w:numId w:val="377"/>
        </w:numPr>
      </w:pPr>
      <w:bookmarkStart w:id="1276" w:name="_Tocd19e22666"/>
      <w:bookmarkStart w:id="1275" w:name="_Refd19e22666"/>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378"/>
        </w:numPr>
      </w:pPr>
      <w:bookmarkStart w:id="1278" w:name="_Tocd19e22674"/>
      <w:bookmarkStart w:id="1277" w:name="_Refd19e22674"/>
      <w:r>
        <w:t/>
      </w:r>
      <w:r>
        <w:t>(1)</w:t>
      </w:r>
      <w:r>
        <w:t xml:space="preserve">  Accurate evaluation of the projected cost of each bid.</w:t>
      </w:r>
    </w:p>
    <w:p xmlns:tce="http://www.TCE.com">
      <w:pPr>
        <w:pStyle w:val="ListNumber2"/>
        <!--depth 2-->
        <w:numPr>
          <w:ilvl w:val="1"/>
          <w:numId w:val="378"/>
        </w:numPr>
      </w:pPr>
      <w:r>
        <w:t/>
      </w:r>
      <w:r>
        <w:t>(2)</w:t>
      </w:r>
      <w:r>
        <w:t xml:space="preserve">  An appropriate determination of which bid is most advantageous to the Government for the aggregate group.</w:t>
      </w:r>
      <w:bookmarkEnd w:id="1277"/>
      <w:bookmarkEnd w:id="1278"/>
    </w:p>
    <w:p xmlns:tce="http://www.TCE.com">
      <w:pPr>
        <w:pStyle w:val="ListNumber"/>
        <!--depth 1-->
        <w:numPr>
          <w:ilvl w:val="0"/>
          <w:numId w:val="37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37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37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37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75"/>
      <w:bookmarkEnd w:id="1276"/>
    </w:p>
    <!--Topic unique_322-->
    <w:p xmlns:tce="http://www.TCE.com">
      <w:pPr>
        <w:pStyle w:val="Heading6"/>
      </w:pPr>
      <w:bookmarkStart w:id="1279" w:name="_Numd19e22726"/>
      <w:bookmarkStart w:id="1280" w:name="_Refd19e22726"/>
      <w:bookmarkStart w:id="1281" w:name="_Tocd19e22726"/>
      <w:r>
        <w:t/>
      </w:r>
      <w:r>
        <w:t>514.270-7</w:t>
      </w:r>
      <w:r>
        <w:t xml:space="preserve"> Guidelines for using the price list method.</w:t>
      </w:r>
      <w:bookmarkEnd w:id="1280"/>
      <w:bookmarkEnd w:id="1281"/>
      <w:bookmarkEnd w:id="1279"/>
    </w:p>
    <w:p xmlns:tce="http://www.TCE.com">
      <w:pPr>
        <w:pStyle w:val="ListNumber"/>
        <!--depth 1-->
        <w:numPr>
          <w:ilvl w:val="0"/>
          <w:numId w:val="379"/>
        </w:numPr>
      </w:pPr>
      <w:bookmarkStart w:id="1283" w:name="_Tocd19e22735"/>
      <w:bookmarkStart w:id="1282" w:name="_Refd19e2273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379"/>
        </w:numPr>
      </w:pPr>
      <w:r>
        <w:t/>
      </w:r>
      <w:r>
        <w:t>(b)</w:t>
      </w:r>
      <w:r>
        <w:t xml:space="preserve"> </w:t>
      </w:r>
      <w:r>
        <w:rPr>
          <w:i/>
        </w:rPr>
        <w:t>Solicitation requirements</w:t>
      </w:r>
      <w:r>
        <w:t>. When using the price list method, in the solicitation:</w:t>
      </w:r>
    </w:p>
    <w:p xmlns:tce="http://www.TCE.com">
      <w:pPr>
        <w:pStyle w:val="ListNumber2"/>
        <!--depth 2-->
        <w:numPr>
          <w:ilvl w:val="1"/>
          <w:numId w:val="380"/>
        </w:numPr>
      </w:pPr>
      <w:bookmarkStart w:id="1285" w:name="_Tocd19e22756"/>
      <w:bookmarkStart w:id="1284" w:name="_Refd19e22756"/>
      <w:r>
        <w:t/>
      </w:r>
      <w:r>
        <w:t>(1)</w:t>
      </w:r>
      <w:r>
        <w:t xml:space="preserve">  Include the price list.</w:t>
      </w:r>
    </w:p>
    <w:p xmlns:tce="http://www.TCE.com">
      <w:pPr>
        <w:pStyle w:val="ListNumber2"/>
        <!--depth 2-->
        <w:numPr>
          <w:ilvl w:val="1"/>
          <w:numId w:val="380"/>
        </w:numPr>
      </w:pPr>
      <w:r>
        <w:t/>
      </w:r>
      <w:r>
        <w:t>(2)</w:t>
      </w:r>
      <w:r>
        <w:t xml:space="preserve">  Include an estimate of requirements.</w:t>
      </w:r>
    </w:p>
    <w:p xmlns:tce="http://www.TCE.com">
      <w:pPr>
        <w:pStyle w:val="ListNumber2"/>
        <!--depth 2-->
        <w:numPr>
          <w:ilvl w:val="1"/>
          <w:numId w:val="38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380"/>
        </w:numPr>
      </w:pPr>
      <w:r>
        <w:t/>
      </w:r>
      <w:r>
        <w:t>(4)</w:t>
      </w:r>
      <w:r>
        <w:t xml:space="preserve">  Identify the percentage factor in (3) above as a price-related evaluation factor.</w:t>
      </w:r>
      <w:bookmarkEnd w:id="1284"/>
      <w:bookmarkEnd w:id="1285"/>
    </w:p>
    <w:p xmlns:tce="http://www.TCE.com">
      <w:pPr>
        <w:pStyle w:val="ListNumber"/>
        <!--depth 1-->
        <w:numPr>
          <w:ilvl w:val="0"/>
          <w:numId w:val="37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381"/>
        </w:numPr>
      </w:pPr>
      <w:bookmarkStart w:id="1287" w:name="_Tocd19e22796"/>
      <w:bookmarkStart w:id="1286" w:name="_Refd19e22796"/>
      <w:r>
        <w:t/>
      </w:r>
      <w:r>
        <w:t>(1)</w:t>
      </w:r>
      <w:r>
        <w:t xml:space="preserve">  Industry published prices.</w:t>
      </w:r>
    </w:p>
    <w:p xmlns:tce="http://www.TCE.com">
      <w:pPr>
        <w:pStyle w:val="ListNumber2"/>
        <!--depth 2-->
        <w:numPr>
          <w:ilvl w:val="1"/>
          <w:numId w:val="381"/>
        </w:numPr>
      </w:pPr>
      <w:r>
        <w:t/>
      </w:r>
      <w:r>
        <w:t>(2)</w:t>
      </w:r>
      <w:r>
        <w:t xml:space="preserve">  Industry surveys.</w:t>
      </w:r>
    </w:p>
    <w:p xmlns:tce="http://www.TCE.com">
      <w:pPr>
        <w:pStyle w:val="ListNumber2"/>
        <!--depth 2-->
        <w:numPr>
          <w:ilvl w:val="1"/>
          <w:numId w:val="381"/>
        </w:numPr>
      </w:pPr>
      <w:r>
        <w:t/>
      </w:r>
      <w:r>
        <w:t>(3)</w:t>
      </w:r>
      <w:r>
        <w:t xml:space="preserve">  Government cost estimates based on knowledge of the supplies or services and previous contract prices.</w:t>
      </w:r>
      <w:bookmarkEnd w:id="1286"/>
      <w:bookmarkEnd w:id="1287"/>
    </w:p>
    <w:p xmlns:tce="http://www.TCE.com">
      <w:pPr>
        <w:pStyle w:val="ListNumber"/>
        <!--depth 1-->
        <w:numPr>
          <w:ilvl w:val="0"/>
          <w:numId w:val="379"/>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37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37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37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37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379"/>
        </w:numPr>
      </w:pPr>
      <w:r>
        <w:t/>
      </w:r>
      <w:r>
        <w:t>(i)</w:t>
      </w:r>
      <w:r>
        <w:t xml:space="preserve"> </w:t>
      </w:r>
      <w:r>
        <w:rPr>
          <w:i/>
        </w:rPr>
        <w:t>Special considerations for repair and alteration contracts</w:t>
      </w:r>
      <w:r>
        <w:t>. In the solicitation:</w:t>
      </w:r>
    </w:p>
    <w:p xmlns:tce="http://www.TCE.com">
      <w:pPr>
        <w:pStyle w:val="ListNumber2"/>
        <!--depth 2-->
        <w:numPr>
          <w:ilvl w:val="1"/>
          <w:numId w:val="382"/>
        </w:numPr>
      </w:pPr>
      <w:bookmarkStart w:id="1289" w:name="_Tocd19e22880"/>
      <w:bookmarkStart w:id="1288" w:name="_Refd19e22880"/>
      <w:r>
        <w:t/>
      </w:r>
      <w:r>
        <w:t>(1)</w:t>
      </w:r>
      <w:r>
        <w:t xml:space="preserve">  List the estimated quantities for work to be performed during both normal working hours and outside of normal working hours.</w:t>
      </w:r>
    </w:p>
    <w:p xmlns:tce="http://www.TCE.com">
      <w:pPr>
        <w:pStyle w:val="ListNumber2"/>
        <!--depth 2-->
        <w:numPr>
          <w:ilvl w:val="1"/>
          <w:numId w:val="382"/>
        </w:numPr>
      </w:pPr>
      <w:r>
        <w:t/>
      </w:r>
      <w:r>
        <w:t>(2)</w:t>
      </w:r>
      <w:r>
        <w:t xml:space="preserve">  State the percent of work anticipated to be performed during normal working hours.</w:t>
      </w:r>
    </w:p>
    <w:p xmlns:tce="http://www.TCE.com">
      <w:pPr>
        <w:pStyle w:val="ListNumber2"/>
        <!--depth 2-->
        <w:numPr>
          <w:ilvl w:val="1"/>
          <w:numId w:val="382"/>
        </w:numPr>
      </w:pPr>
      <w:r>
        <w:t/>
      </w:r>
      <w:r>
        <w:t>(3)</w:t>
      </w:r>
      <w:r>
        <w:t xml:space="preserve">  List the unit prices for work to be performed during both normal working hours and outside of normal working hours.</w:t>
      </w:r>
    </w:p>
    <w:p xmlns:tce="http://www.TCE.com">
      <w:pPr>
        <w:pStyle w:val="ListNumber2"/>
        <!--depth 2-->
        <w:numPr>
          <w:ilvl w:val="1"/>
          <w:numId w:val="382"/>
        </w:numPr>
      </w:pPr>
      <w:r>
        <w:t/>
      </w:r>
      <w:r>
        <w:t>(4)</w:t>
      </w:r>
      <w:r>
        <w:t xml:space="preserve">  Define “normal” in terms of hours and days of the week.</w:t>
      </w:r>
    </w:p>
    <w:p xmlns:tce="http://www.TCE.com">
      <w:pPr>
        <w:pStyle w:val="ListNumber2"/>
        <!--depth 2-->
        <w:numPr>
          <w:ilvl w:val="1"/>
          <w:numId w:val="382"/>
        </w:numPr>
      </w:pPr>
      <w:r>
        <w:t/>
      </w:r>
      <w:r>
        <w:t>(5)</w:t>
      </w:r>
      <w:r>
        <w:t xml:space="preserve">  Advise bidders of the previous year’s total expenditures or portions of that total attributable to the listed items.</w:t>
      </w:r>
    </w:p>
    <w:p xmlns:tce="http://www.TCE.com">
      <w:pPr>
        <w:pStyle w:val="ListNumber2"/>
        <!--depth 2-->
        <w:numPr>
          <w:ilvl w:val="1"/>
          <w:numId w:val="38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38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382"/>
        </w:numPr>
      </w:pPr>
      <w:r>
        <w:t/>
      </w:r>
      <w:r>
        <w:t>(8)</w:t>
      </w:r>
      <w:r>
        <w:t xml:space="preserve">  When the solicitation further groups unit prices by trade or business category, multiple percentages may be required.</w:t>
      </w:r>
    </w:p>
    <w:p xmlns:tce="http://www.TCE.com">
      <w:pPr>
        <w:pStyle w:val="ListNumber2"/>
        <!--depth 2-->
        <w:numPr>
          <w:ilvl w:val="1"/>
          <w:numId w:val="382"/>
        </w:numPr>
      </w:pPr>
      <w:r>
        <w:t/>
      </w:r>
      <w:r>
        <w:t>(9)</w:t>
      </w:r>
      <w:r>
        <w:t xml:space="preserve">  For the evaluated bid price, add together (i) and (ii):</w:t>
      </w:r>
    </w:p>
    <w:p xmlns:tce="http://www.TCE.com">
      <w:pPr>
        <w:pStyle w:val="ListNumber3"/>
        <!--depth 3-->
        <w:numPr>
          <w:ilvl w:val="2"/>
          <w:numId w:val="383"/>
        </w:numPr>
      </w:pPr>
      <w:bookmarkStart w:id="1291" w:name="_Tocd19e22945"/>
      <w:bookmarkStart w:id="1290" w:name="_Refd19e22945"/>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383"/>
        </w:numPr>
      </w:pPr>
      <w:r>
        <w:t/>
      </w:r>
      <w:r>
        <w:t>(ii)</w:t>
      </w:r>
      <w:r>
        <w:t xml:space="preserve">  The percentage of work performed during other than normal working hours multiplied by the total estimate adjusted by the bidder’s percentage factor for that portion of the work.</w:t>
      </w:r>
      <w:bookmarkEnd w:id="1290"/>
      <w:bookmarkEnd w:id="1291"/>
    </w:p>
    <w:p xmlns:tce="http://www.TCE.com">
      <w:pPr>
        <w:pStyle w:val="ListNumber2"/>
        <!--depth 2-->
        <w:numPr>
          <w:ilvl w:val="1"/>
          <w:numId w:val="38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323-->
    <w:p xmlns:tce="http://www.TCE.com">
      <w:pPr>
        <w:pStyle w:val="Heading4"/>
      </w:pPr>
      <w:bookmarkStart w:id="1292" w:name="_Numd19e23196"/>
      <w:bookmarkStart w:id="1293" w:name="_Refd19e23196"/>
      <w:bookmarkStart w:id="1294" w:name="_Tocd19e23196"/>
      <w:r>
        <w:t/>
      </w:r>
      <w:r>
        <w:t>Subpart 514.3</w:t>
      </w:r>
      <w:r>
        <w:t xml:space="preserve"> - Submission of Bids</w:t>
      </w:r>
      <w:bookmarkEnd w:id="1293"/>
      <w:bookmarkEnd w:id="1294"/>
      <w:bookmarkEnd w:id="1292"/>
    </w:p>
    <!--Topic unique_324-->
    <w:p xmlns:tce="http://www.TCE.com">
      <w:pPr>
        <w:pStyle w:val="Heading5"/>
      </w:pPr>
      <w:bookmarkStart w:id="1295" w:name="_Numd19e23209"/>
      <w:bookmarkStart w:id="1296" w:name="_Refd19e23209"/>
      <w:bookmarkStart w:id="1297" w:name="_Tocd19e23209"/>
      <w:r>
        <w:t/>
      </w:r>
      <w:r>
        <w:t>514.302</w:t>
      </w:r>
      <w:r>
        <w:t xml:space="preserve"> Bid Submission.</w:t>
      </w:r>
      <w:bookmarkEnd w:id="1296"/>
      <w:bookmarkEnd w:id="1297"/>
      <w:bookmarkEnd w:id="1295"/>
    </w:p>
    <w:p xmlns:tce="http://www.TCE.com">
      <w:pPr>
        <w:pStyle w:val="BodyText"/>
      </w:pPr>
      <w:r>
        <w:t>GSA contracting officers shall not consider telegraphic bids communicated by telephone.</w:t>
      </w:r>
    </w:p>
    <!--Topic unique_325-->
    <w:p xmlns:tce="http://www.TCE.com">
      <w:pPr>
        <w:pStyle w:val="Heading5"/>
      </w:pPr>
      <w:bookmarkStart w:id="1298" w:name="_Numd19e23228"/>
      <w:bookmarkStart w:id="1299" w:name="_Refd19e23228"/>
      <w:bookmarkStart w:id="1300" w:name="_Tocd19e23228"/>
      <w:r>
        <w:t/>
      </w:r>
      <w:r>
        <w:t>514.303</w:t>
      </w:r>
      <w:r>
        <w:t xml:space="preserve"> Modification or withdrawal of bids.</w:t>
      </w:r>
      <w:bookmarkEnd w:id="1299"/>
      <w:bookmarkEnd w:id="1300"/>
      <w:bookmarkEnd w:id="1298"/>
    </w:p>
    <w:p xmlns:tce="http://www.TCE.com">
      <w:pPr>
        <w:pStyle w:val="ListNumber"/>
        <!--depth 1-->
        <w:numPr>
          <w:ilvl w:val="0"/>
          <w:numId w:val="384"/>
        </w:numPr>
      </w:pPr>
      <w:bookmarkStart w:id="1302" w:name="_Tocd19e23237"/>
      <w:bookmarkStart w:id="1301" w:name="_Refd19e23237"/>
      <w:r>
        <w:t/>
      </w:r>
      <w:r>
        <w:t>(a)</w:t>
      </w:r>
      <w:r>
        <w:t xml:space="preserve"> A telegraphic modification or withdrawal of a bid by telephone under the circumstances in FAR 14.303(a) shall not be considered.</w:t>
      </w:r>
    </w:p>
    <w:p xmlns:tce="http://www.TCE.com">
      <w:pPr>
        <w:pStyle w:val="ListNumber"/>
        <!--depth 1-->
        <w:numPr>
          <w:ilvl w:val="0"/>
          <w:numId w:val="384"/>
        </w:numPr>
      </w:pPr>
      <w:bookmarkStart w:id="1304" w:name="_Tocd19e23246"/>
      <w:bookmarkStart w:id="1303" w:name="_Refd19e23246"/>
      <w:r>
        <w:t/>
      </w:r>
      <w:r>
        <w:t>(b)</w:t>
      </w:r>
      <w:r>
        <w:t xml:space="preserve"> The receipt required by FAR 14.303(b) for withdrawal of a bid in person should read:</w:t>
      </w:r>
      <w:bookmarkEnd w:id="1303"/>
      <w:bookmarkEnd w:id="1304"/>
      <w:bookmarkEnd w:id="1301"/>
      <w:bookmarkEnd w:id="1302"/>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326-->
    <w:p xmlns:tce="http://www.TCE.com">
      <w:pPr>
        <w:pStyle w:val="Heading5"/>
      </w:pPr>
      <w:bookmarkStart w:id="1305" w:name="_Numd19e23273"/>
      <w:bookmarkStart w:id="1306" w:name="_Refd19e23273"/>
      <w:bookmarkStart w:id="1307" w:name="_Tocd19e23273"/>
      <w:r>
        <w:t/>
      </w:r>
      <w:r>
        <w:t>514.304</w:t>
      </w:r>
      <w:r>
        <w:t xml:space="preserve"> Late bids, late modifications of bids, or late withdrawal of bids.</w:t>
      </w:r>
      <w:bookmarkEnd w:id="1306"/>
      <w:bookmarkEnd w:id="1307"/>
      <w:bookmarkEnd w:id="1305"/>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327-->
    <w:p xmlns:tce="http://www.TCE.com">
      <w:pPr>
        <w:pStyle w:val="Heading5"/>
      </w:pPr>
      <w:bookmarkStart w:id="1308" w:name="_Numd19e23292"/>
      <w:bookmarkStart w:id="1309" w:name="_Refd19e23292"/>
      <w:bookmarkStart w:id="1310" w:name="_Tocd19e23292"/>
      <w:r>
        <w:t/>
      </w:r>
      <w:r>
        <w:t>514.370</w:t>
      </w:r>
      <w:r>
        <w:t xml:space="preserve"> Copies of bids required.</w:t>
      </w:r>
      <w:bookmarkEnd w:id="1309"/>
      <w:bookmarkEnd w:id="1310"/>
      <w:bookmarkEnd w:id="1308"/>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328-->
    <w:p xmlns:tce="http://www.TCE.com">
      <w:pPr>
        <w:pStyle w:val="Heading4"/>
      </w:pPr>
      <w:bookmarkStart w:id="1311" w:name="_Numd19e23311"/>
      <w:bookmarkStart w:id="1312" w:name="_Refd19e23311"/>
      <w:bookmarkStart w:id="1313" w:name="_Tocd19e23311"/>
      <w:r>
        <w:t/>
      </w:r>
      <w:r>
        <w:t>Subpart 514.4</w:t>
      </w:r>
      <w:r>
        <w:t xml:space="preserve"> - Opening of Bids and Award of Contract</w:t>
      </w:r>
      <w:bookmarkEnd w:id="1312"/>
      <w:bookmarkEnd w:id="1313"/>
      <w:bookmarkEnd w:id="1311"/>
    </w:p>
    <!--Topic unique_329-->
    <w:p xmlns:tce="http://www.TCE.com">
      <w:pPr>
        <w:pStyle w:val="Heading5"/>
      </w:pPr>
      <w:bookmarkStart w:id="1314" w:name="_Numd19e23324"/>
      <w:bookmarkStart w:id="1315" w:name="_Refd19e23324"/>
      <w:bookmarkStart w:id="1316" w:name="_Tocd19e23324"/>
      <w:r>
        <w:t/>
      </w:r>
      <w:r>
        <w:t>514.401</w:t>
      </w:r>
      <w:r>
        <w:t xml:space="preserve"> Receipt and safeguarding of bids.</w:t>
      </w:r>
      <w:bookmarkEnd w:id="1315"/>
      <w:bookmarkEnd w:id="1316"/>
      <w:bookmarkEnd w:id="1314"/>
    </w:p>
    <w:p xmlns:tce="http://www.TCE.com">
      <w:pPr>
        <w:pStyle w:val="ListNumber"/>
        <!--depth 1-->
        <w:numPr>
          <w:ilvl w:val="0"/>
          <w:numId w:val="385"/>
        </w:numPr>
      </w:pPr>
      <w:bookmarkStart w:id="1318" w:name="_Tocd19e23333"/>
      <w:bookmarkStart w:id="1317" w:name="_Refd19e23333"/>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386"/>
        </w:numPr>
      </w:pPr>
      <w:bookmarkStart w:id="1320" w:name="_Tocd19e23341"/>
      <w:bookmarkStart w:id="1319" w:name="_Refd19e23341"/>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38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38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386"/>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386"/>
        </w:numPr>
      </w:pPr>
      <w:r>
        <w:t/>
      </w:r>
      <w:r>
        <w:t>(5)</w:t>
      </w:r>
      <w:r>
        <w:t xml:space="preserve">  The bid custodian records each bid and modification delivered before bid opening on the bidders’ list on the day of receipt. The custodian stores bids and modifications in a suitable secured cabinet.</w:t>
      </w:r>
      <w:bookmarkEnd w:id="1319"/>
      <w:bookmarkEnd w:id="1320"/>
    </w:p>
    <w:p xmlns:tce="http://www.TCE.com">
      <w:pPr>
        <w:pStyle w:val="ListNumber"/>
        <!--depth 1-->
        <w:numPr>
          <w:ilvl w:val="0"/>
          <w:numId w:val="385"/>
        </w:numPr>
      </w:pPr>
      <w:bookmarkStart w:id="1322" w:name="_Tocd19e23379"/>
      <w:bookmarkStart w:id="1321" w:name="_Refd19e2337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321"/>
      <w:bookmarkEnd w:id="1322"/>
    </w:p>
    <w:p xmlns:tce="http://www.TCE.com">
      <w:pPr>
        <w:pStyle w:val="ListNumber"/>
        <!--depth 1-->
        <w:numPr>
          <w:ilvl w:val="0"/>
          <w:numId w:val="38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387"/>
        </w:numPr>
      </w:pPr>
      <w:bookmarkStart w:id="1324" w:name="_Tocd19e23392"/>
      <w:bookmarkStart w:id="1323" w:name="_Refd19e23392"/>
      <w:r>
        <w:t/>
      </w:r>
      <w:r>
        <w:t>(1)</w:t>
      </w:r>
      <w:r>
        <w:t xml:space="preserve">  The Field Office has adequate space and facilities.</w:t>
      </w:r>
    </w:p>
    <w:p xmlns:tce="http://www.TCE.com">
      <w:pPr>
        <w:pStyle w:val="ListNumber2"/>
        <!--depth 2-->
        <w:numPr>
          <w:ilvl w:val="1"/>
          <w:numId w:val="387"/>
        </w:numPr>
      </w:pPr>
      <w:r>
        <w:t/>
      </w:r>
      <w:r>
        <w:t>(2)</w:t>
      </w:r>
      <w:r>
        <w:t xml:space="preserve">  The individual(s) designated as a bid custodian has been trained.</w:t>
      </w:r>
    </w:p>
    <w:p xmlns:tce="http://www.TCE.com">
      <w:pPr>
        <w:pStyle w:val="ListNumber2"/>
        <!--depth 2-->
        <w:numPr>
          <w:ilvl w:val="1"/>
          <w:numId w:val="387"/>
        </w:numPr>
      </w:pPr>
      <w:r>
        <w:t/>
      </w:r>
      <w:r>
        <w:t>(3)</w:t>
      </w:r>
      <w:r>
        <w:t xml:space="preserve">  The Field Office has a Small Business Technical Advisor.</w:t>
      </w:r>
    </w:p>
    <w:p xmlns:tce="http://www.TCE.com">
      <w:pPr>
        <w:pStyle w:val="ListNumber2"/>
        <!--depth 2-->
        <w:numPr>
          <w:ilvl w:val="1"/>
          <w:numId w:val="387"/>
        </w:numPr>
      </w:pPr>
      <w:r>
        <w:t/>
      </w:r>
      <w:r>
        <w:t>(4)</w:t>
      </w:r>
      <w:r>
        <w:t xml:space="preserve">  The bid custodian(s) must submit monthly reports to the regional SBUC Director. The regional SBUC Director forwards these reports to the Office of Small Business Utilization (E).</w:t>
      </w:r>
      <w:bookmarkEnd w:id="1323"/>
      <w:bookmarkEnd w:id="1324"/>
      <w:bookmarkEnd w:id="1317"/>
      <w:bookmarkEnd w:id="1318"/>
    </w:p>
    <!--Topic unique_330-->
    <w:p xmlns:tce="http://www.TCE.com">
      <w:pPr>
        <w:pStyle w:val="Heading5"/>
      </w:pPr>
      <w:bookmarkStart w:id="1325" w:name="_Numd19e23431"/>
      <w:bookmarkStart w:id="1326" w:name="_Refd19e23431"/>
      <w:bookmarkStart w:id="1327" w:name="_Tocd19e23431"/>
      <w:r>
        <w:t/>
      </w:r>
      <w:r>
        <w:t>514.402</w:t>
      </w:r>
      <w:r>
        <w:t xml:space="preserve"> Opening of bids.</w:t>
      </w:r>
      <w:bookmarkEnd w:id="1326"/>
      <w:bookmarkEnd w:id="1327"/>
      <w:bookmarkEnd w:id="1325"/>
    </w:p>
    <!--Topic unique_331-->
    <w:p xmlns:tce="http://www.TCE.com">
      <w:pPr>
        <w:pStyle w:val="Heading6"/>
      </w:pPr>
      <w:bookmarkStart w:id="1328" w:name="_Numd19e23444"/>
      <w:bookmarkStart w:id="1329" w:name="_Refd19e23444"/>
      <w:bookmarkStart w:id="1330" w:name="_Tocd19e23444"/>
      <w:r>
        <w:t/>
      </w:r>
      <w:r>
        <w:t>514.402-1</w:t>
      </w:r>
      <w:r>
        <w:t xml:space="preserve"> Unclassified bids.</w:t>
      </w:r>
      <w:bookmarkEnd w:id="1329"/>
      <w:bookmarkEnd w:id="1330"/>
      <w:bookmarkEnd w:id="1328"/>
    </w:p>
    <w:p xmlns:tce="http://www.TCE.com">
      <w:pPr>
        <w:pStyle w:val="ListNumber"/>
        <!--depth 1-->
        <w:numPr>
          <w:ilvl w:val="0"/>
          <w:numId w:val="388"/>
        </w:numPr>
      </w:pPr>
      <w:bookmarkStart w:id="1332" w:name="_Tocd19e23453"/>
      <w:bookmarkStart w:id="1331" w:name="_Refd19e2345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388"/>
        </w:numPr>
      </w:pPr>
      <w:r>
        <w:t/>
      </w:r>
      <w:r>
        <w:t>(b)</w:t>
      </w:r>
      <w:r>
        <w:t xml:space="preserve"> </w:t>
      </w:r>
      <w:r>
        <w:rPr>
          <w:i/>
        </w:rPr>
        <w:t>Bid opening officer</w:t>
      </w:r>
      <w:r>
        <w:t>.</w:t>
      </w:r>
    </w:p>
    <w:p xmlns:tce="http://www.TCE.com">
      <w:pPr>
        <w:pStyle w:val="ListNumber2"/>
        <!--depth 2-->
        <w:numPr>
          <w:ilvl w:val="1"/>
          <w:numId w:val="389"/>
        </w:numPr>
      </w:pPr>
      <w:bookmarkStart w:id="1334" w:name="_Tocd19e23474"/>
      <w:bookmarkStart w:id="1333" w:name="_Refd19e23474"/>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38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333"/>
      <w:bookmarkEnd w:id="1334"/>
    </w:p>
    <w:p xmlns:tce="http://www.TCE.com">
      <w:pPr>
        <w:pStyle w:val="ListNumber"/>
        <!--depth 1-->
        <w:numPr>
          <w:ilvl w:val="0"/>
          <w:numId w:val="388"/>
        </w:numPr>
      </w:pPr>
      <w:r>
        <w:t/>
      </w:r>
      <w:r>
        <w:t>(c)</w:t>
      </w:r>
      <w:r>
        <w:t xml:space="preserve">  Bid openings are open to business representatives, members of the press, and the general public.</w:t>
      </w:r>
      <w:bookmarkEnd w:id="1331"/>
      <w:bookmarkEnd w:id="1332"/>
    </w:p>
    <!--Topic unique_332-->
    <w:p xmlns:tce="http://www.TCE.com">
      <w:pPr>
        <w:pStyle w:val="Heading6"/>
      </w:pPr>
      <w:bookmarkStart w:id="1335" w:name="_Numd19e23506"/>
      <w:bookmarkStart w:id="1336" w:name="_Refd19e23506"/>
      <w:bookmarkStart w:id="1337" w:name="_Tocd19e23506"/>
      <w:r>
        <w:t/>
      </w:r>
      <w:r>
        <w:t>514.402-70</w:t>
      </w:r>
      <w:r>
        <w:t xml:space="preserve"> Preferred practices for conducting bid openings.</w:t>
      </w:r>
      <w:bookmarkEnd w:id="1336"/>
      <w:bookmarkEnd w:id="1337"/>
      <w:bookmarkEnd w:id="1335"/>
    </w:p>
    <w:p xmlns:tce="http://www.TCE.com">
      <w:pPr>
        <w:pStyle w:val="ListNumber"/>
        <!--depth 1-->
        <w:numPr>
          <w:ilvl w:val="0"/>
          <w:numId w:val="390"/>
        </w:numPr>
      </w:pPr>
      <w:bookmarkStart w:id="1339" w:name="_Tocd19e23515"/>
      <w:bookmarkStart w:id="1338" w:name="_Refd19e23515"/>
      <w:r>
        <w:t/>
      </w:r>
      <w:r>
        <w:t>(a)</w:t>
      </w:r>
      <w:r>
        <w:t xml:space="preserve">  To ensure that bid opening occurs at the exact time specified, verify the accuracy of the timepiece to be used.</w:t>
      </w:r>
    </w:p>
    <w:p xmlns:tce="http://www.TCE.com">
      <w:pPr>
        <w:pStyle w:val="ListNumber"/>
        <!--depth 1-->
        <w:numPr>
          <w:ilvl w:val="0"/>
          <w:numId w:val="390"/>
        </w:numPr>
      </w:pPr>
      <w:r>
        <w:t/>
      </w:r>
      <w:r>
        <w:t>(b)</w:t>
      </w:r>
      <w:r>
        <w:t xml:space="preserve">  For the information of bidders present, provide an audible announcement approximately one minute prior to bid opening.</w:t>
      </w:r>
    </w:p>
    <w:p xmlns:tce="http://www.TCE.com">
      <w:pPr>
        <w:pStyle w:val="ListNumber"/>
        <!--depth 1-->
        <w:numPr>
          <w:ilvl w:val="0"/>
          <w:numId w:val="39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39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390"/>
        </w:numPr>
      </w:pPr>
      <w:r>
        <w:t/>
      </w:r>
      <w:r>
        <w:t>(e)</w:t>
      </w:r>
      <w:r>
        <w:t xml:space="preserve">  Open the bids in full view of the parties present.</w:t>
      </w:r>
    </w:p>
    <w:p xmlns:tce="http://www.TCE.com">
      <w:pPr>
        <w:pStyle w:val="ListNumber"/>
        <!--depth 1-->
        <w:numPr>
          <w:ilvl w:val="0"/>
          <w:numId w:val="39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39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39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39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390"/>
        </w:numPr>
      </w:pPr>
      <w:r>
        <w:t/>
      </w:r>
      <w:r>
        <w:t>(j)</w:t>
      </w:r>
      <w:r>
        <w:t xml:space="preserve"> Verify the entries on all copies of a bid. Resolve any suspected mistake(s) following the procedures in FAR 14.407.</w:t>
      </w:r>
    </w:p>
    <w:p xmlns:tce="http://www.TCE.com">
      <w:pPr>
        <w:pStyle w:val="ListNumber"/>
        <!--depth 1-->
        <w:numPr>
          <w:ilvl w:val="0"/>
          <w:numId w:val="39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338"/>
      <w:bookmarkEnd w:id="1339"/>
    </w:p>
    <!--Topic unique_333-->
    <w:p xmlns:tce="http://www.TCE.com">
      <w:pPr>
        <w:pStyle w:val="Heading5"/>
      </w:pPr>
      <w:bookmarkStart w:id="1340" w:name="_Numd19e23606"/>
      <w:bookmarkStart w:id="1341" w:name="_Refd19e23606"/>
      <w:bookmarkStart w:id="1342" w:name="_Tocd19e23606"/>
      <w:r>
        <w:t/>
      </w:r>
      <w:r>
        <w:t>514.403</w:t>
      </w:r>
      <w:r>
        <w:t xml:space="preserve"> Recording of bids.</w:t>
      </w:r>
      <w:bookmarkEnd w:id="1341"/>
      <w:bookmarkEnd w:id="1342"/>
      <w:bookmarkEnd w:id="1340"/>
    </w:p>
    <w:p xmlns:tce="http://www.TCE.com">
      <w:pPr>
        <w:pStyle w:val="ListNumber"/>
        <!--depth 1-->
        <w:numPr>
          <w:ilvl w:val="0"/>
          <w:numId w:val="391"/>
        </w:numPr>
      </w:pPr>
      <w:bookmarkStart w:id="1344" w:name="_Tocd19e23615"/>
      <w:bookmarkStart w:id="1343" w:name="_Refd19e2361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391"/>
        </w:numPr>
      </w:pPr>
      <w:bookmarkStart w:id="1346" w:name="_Tocd19e23624"/>
      <w:bookmarkStart w:id="1345" w:name="_Refd19e23624"/>
      <w:r>
        <w:t/>
      </w:r>
      <w:r>
        <w:t>(b)</w:t>
      </w:r>
      <w:r>
        <w:t xml:space="preserve">  In abstracts for aggregate awards, record: unit prices, weight factors, totals for each aggregate group, and any other information required for bid evaluation.</w:t>
      </w:r>
      <w:bookmarkEnd w:id="1345"/>
      <w:bookmarkEnd w:id="1346"/>
    </w:p>
    <w:p xmlns:tce="http://www.TCE.com">
      <w:pPr>
        <w:pStyle w:val="ListNumber"/>
        <!--depth 1-->
        <w:numPr>
          <w:ilvl w:val="0"/>
          <w:numId w:val="391"/>
        </w:numPr>
      </w:pPr>
      <w:r>
        <w:t/>
      </w:r>
      <w:r>
        <w:t>(c)</w:t>
      </w:r>
      <w:r>
        <w:t xml:space="preserve">  For building services, contracting activities in PBS may use </w:t>
      </w:r>
      <w:hyperlink r:id="rIdHyperlink179">
        <w:r>
          <w:rPr>
            <w:rStyle w:val="Hyperlink"/>
          </w:rPr>
          <w:t>GSA Form 3471</w:t>
        </w:r>
      </w:hyperlink>
      <w:r>
        <w:t xml:space="preserve">, Abstract of Offers, instead of the </w:t>
      </w:r>
      <w:hyperlink r:id="rIdHyperlink180">
        <w:r>
          <w:rPr>
            <w:rStyle w:val="Hyperlink"/>
          </w:rPr>
          <w:t>Standard Form 1409</w:t>
        </w:r>
      </w:hyperlink>
      <w:r>
        <w:t>, Abstract of Offers.</w:t>
      </w:r>
      <w:bookmarkEnd w:id="1343"/>
      <w:bookmarkEnd w:id="1344"/>
    </w:p>
    <!--Topic unique_334-->
    <w:p xmlns:tce="http://www.TCE.com">
      <w:pPr>
        <w:pStyle w:val="Heading5"/>
      </w:pPr>
      <w:bookmarkStart w:id="1347" w:name="_Numd19e23654"/>
      <w:bookmarkStart w:id="1348" w:name="_Refd19e23654"/>
      <w:bookmarkStart w:id="1349" w:name="_Tocd19e23654"/>
      <w:r>
        <w:t/>
      </w:r>
      <w:r>
        <w:t>514.404</w:t>
      </w:r>
      <w:r>
        <w:t xml:space="preserve"> Rejection of bids.</w:t>
      </w:r>
      <w:bookmarkEnd w:id="1348"/>
      <w:bookmarkEnd w:id="1349"/>
      <w:bookmarkEnd w:id="1347"/>
    </w:p>
    <!--Topic unique_335-->
    <w:p xmlns:tce="http://www.TCE.com">
      <w:pPr>
        <w:pStyle w:val="Heading6"/>
      </w:pPr>
      <w:bookmarkStart w:id="1350" w:name="_Numd19e23667"/>
      <w:bookmarkStart w:id="1351" w:name="_Refd19e23667"/>
      <w:bookmarkStart w:id="1352" w:name="_Tocd19e23667"/>
      <w:r>
        <w:t/>
      </w:r>
      <w:r>
        <w:t>514.404-1</w:t>
      </w:r>
      <w:r>
        <w:t xml:space="preserve"> Cancellation of invitations after opening.</w:t>
      </w:r>
      <w:bookmarkEnd w:id="1351"/>
      <w:bookmarkEnd w:id="1352"/>
      <w:bookmarkEnd w:id="1350"/>
    </w:p>
    <w:p xmlns:tce="http://www.TCE.com">
      <w:pPr>
        <w:pStyle w:val="BodyText"/>
      </w:pPr>
      <w:r>
        <w:t>The HCA, or designee, makes any determinations required by FAR 14.404-1.</w:t>
      </w:r>
    </w:p>
    <!--Topic unique_336-->
    <w:p xmlns:tce="http://www.TCE.com">
      <w:pPr>
        <w:pStyle w:val="Heading6"/>
      </w:pPr>
      <w:bookmarkStart w:id="1353" w:name="_Numd19e23686"/>
      <w:bookmarkStart w:id="1354" w:name="_Refd19e23686"/>
      <w:bookmarkStart w:id="1355" w:name="_Tocd19e23686"/>
      <w:r>
        <w:t/>
      </w:r>
      <w:r>
        <w:t>514.404-2</w:t>
      </w:r>
      <w:r>
        <w:t xml:space="preserve"> Rejection of individual bids.</w:t>
      </w:r>
      <w:bookmarkEnd w:id="1354"/>
      <w:bookmarkEnd w:id="1355"/>
      <w:bookmarkEnd w:id="1353"/>
    </w:p>
    <w:p xmlns:tce="http://www.TCE.com">
      <w:pPr>
        <w:pStyle w:val="ListNumber"/>
        <!--depth 1-->
        <w:numPr>
          <w:ilvl w:val="0"/>
          <w:numId w:val="392"/>
        </w:numPr>
      </w:pPr>
      <w:bookmarkStart w:id="1357" w:name="_Tocd19e23695"/>
      <w:bookmarkStart w:id="1356" w:name="_Refd19e23695"/>
      <w:r>
        <w:t/>
      </w:r>
      <w:r>
        <w:t>(a)</w:t>
      </w:r>
      <w:r>
        <w:t xml:space="preserve">  The contracting officer may use the “Remarks” Item on </w:t>
      </w:r>
      <w:hyperlink r:id="rIdHyperlink181">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39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39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356"/>
      <w:bookmarkEnd w:id="1357"/>
    </w:p>
    <!--Topic unique_337-->
    <w:p xmlns:tce="http://www.TCE.com">
      <w:pPr>
        <w:pStyle w:val="Heading5"/>
      </w:pPr>
      <w:bookmarkStart w:id="1358" w:name="_Numd19e23730"/>
      <w:bookmarkStart w:id="1359" w:name="_Refd19e23730"/>
      <w:bookmarkStart w:id="1360" w:name="_Tocd19e23730"/>
      <w:r>
        <w:t/>
      </w:r>
      <w:r>
        <w:t>514.407</w:t>
      </w:r>
      <w:r>
        <w:t xml:space="preserve"> Mistakes in bids.</w:t>
      </w:r>
      <w:bookmarkEnd w:id="1359"/>
      <w:bookmarkEnd w:id="1360"/>
      <w:bookmarkEnd w:id="1358"/>
    </w:p>
    <!--Topic unique_338-->
    <w:p xmlns:tce="http://www.TCE.com">
      <w:pPr>
        <w:pStyle w:val="Heading6"/>
      </w:pPr>
      <w:bookmarkStart w:id="1361" w:name="_Numd19e23743"/>
      <w:bookmarkStart w:id="1362" w:name="_Refd19e23743"/>
      <w:bookmarkStart w:id="1363" w:name="_Tocd19e23743"/>
      <w:r>
        <w:t/>
      </w:r>
      <w:r>
        <w:t>514.407-3</w:t>
      </w:r>
      <w:r>
        <w:t xml:space="preserve"> Other mistakes disclosed before award.</w:t>
      </w:r>
      <w:bookmarkEnd w:id="1362"/>
      <w:bookmarkEnd w:id="1363"/>
      <w:bookmarkEnd w:id="1361"/>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393"/>
        </w:numPr>
      </w:pPr>
      <w:bookmarkStart w:id="1365" w:name="_Tocd19e23758"/>
      <w:bookmarkStart w:id="1364" w:name="_Refd19e23758"/>
      <w:r>
        <w:t/>
      </w:r>
      <w:r>
        <w:t>(a)</w:t>
      </w:r>
      <w:r>
        <w:t xml:space="preserve"> The determinations regarding corrections and withdrawals under FAR 14.407-3(a), (b), and (c); and</w:t>
      </w:r>
    </w:p>
    <w:p xmlns:tce="http://www.TCE.com">
      <w:pPr>
        <w:pStyle w:val="ListNumber"/>
        <!--depth 1-->
        <w:numPr>
          <w:ilvl w:val="0"/>
          <w:numId w:val="393"/>
        </w:numPr>
      </w:pPr>
      <w:r>
        <w:t/>
      </w:r>
      <w:r>
        <w:t>(b)</w:t>
      </w:r>
      <w:r>
        <w:t xml:space="preserve"> The corollary determinations not to permit withdrawal or correction under FAR 14.407-3(d).</w:t>
      </w:r>
      <w:bookmarkEnd w:id="1364"/>
      <w:bookmarkEnd w:id="1365"/>
    </w:p>
    <!--Topic unique_339-->
    <w:p xmlns:tce="http://www.TCE.com">
      <w:pPr>
        <w:pStyle w:val="Heading6"/>
      </w:pPr>
      <w:bookmarkStart w:id="1366" w:name="_Numd19e23782"/>
      <w:bookmarkStart w:id="1367" w:name="_Refd19e23782"/>
      <w:bookmarkStart w:id="1368" w:name="_Tocd19e23782"/>
      <w:r>
        <w:t/>
      </w:r>
      <w:r>
        <w:t>514.407-4</w:t>
      </w:r>
      <w:r>
        <w:t xml:space="preserve"> Mistakes after award.</w:t>
      </w:r>
      <w:bookmarkEnd w:id="1367"/>
      <w:bookmarkEnd w:id="1368"/>
      <w:bookmarkEnd w:id="1366"/>
    </w:p>
    <w:p xmlns:tce="http://www.TCE.com">
      <w:pPr>
        <w:pStyle w:val="BodyText"/>
      </w:pPr>
      <w:r>
        <w:t>The contracting director and assigned counsel are required to review and approve the contracting officer’s determinations under FAR 14.407-4(b) and (c).</w:t>
      </w:r>
    </w:p>
    <!--Topic unique_340-->
    <w:p xmlns:tce="http://www.TCE.com">
      <w:pPr>
        <w:pStyle w:val="Heading5"/>
      </w:pPr>
      <w:bookmarkStart w:id="1369" w:name="_Numd19e23802"/>
      <w:bookmarkStart w:id="1370" w:name="_Refd19e23802"/>
      <w:bookmarkStart w:id="1371" w:name="_Tocd19e23802"/>
      <w:r>
        <w:t/>
      </w:r>
      <w:r>
        <w:t>514.408</w:t>
      </w:r>
      <w:r>
        <w:t xml:space="preserve"> Award.</w:t>
      </w:r>
      <w:bookmarkEnd w:id="1370"/>
      <w:bookmarkEnd w:id="1371"/>
      <w:bookmarkEnd w:id="1369"/>
    </w:p>
    <!--Topic unique_341-->
    <w:p xmlns:tce="http://www.TCE.com">
      <w:pPr>
        <w:pStyle w:val="Heading6"/>
      </w:pPr>
      <w:bookmarkStart w:id="1372" w:name="_Numd19e23815"/>
      <w:bookmarkStart w:id="1373" w:name="_Refd19e23815"/>
      <w:bookmarkStart w:id="1374" w:name="_Tocd19e23815"/>
      <w:r>
        <w:t/>
      </w:r>
      <w:r>
        <w:t>514.408-6</w:t>
      </w:r>
      <w:r>
        <w:t xml:space="preserve"> Equal low bids.</w:t>
      </w:r>
      <w:bookmarkEnd w:id="1373"/>
      <w:bookmarkEnd w:id="1374"/>
      <w:bookmarkEnd w:id="1372"/>
    </w:p>
    <w:p xmlns:tce="http://www.TCE.com">
      <w:pPr>
        <w:pStyle w:val="BodyText"/>
      </w:pPr>
      <w:r>
        <w:t>To determine the status of bidders in a tie-bid situation, use the bidders’ status as of the date the bids were signed.</w:t>
      </w:r>
    </w:p>
    <!--Topic unique_342-->
    <w:p xmlns:tce="http://www.TCE.com">
      <w:pPr>
        <w:pStyle w:val="Heading6"/>
      </w:pPr>
      <w:bookmarkStart w:id="1375" w:name="_Numd19e23834"/>
      <w:bookmarkStart w:id="1376" w:name="_Refd19e23834"/>
      <w:bookmarkStart w:id="1377" w:name="_Tocd19e23834"/>
      <w:r>
        <w:t/>
      </w:r>
      <w:r>
        <w:t>514.408-70</w:t>
      </w:r>
      <w:r>
        <w:t xml:space="preserve"> Forms for recommending award(s).</w:t>
      </w:r>
      <w:bookmarkEnd w:id="1376"/>
      <w:bookmarkEnd w:id="1377"/>
      <w:bookmarkEnd w:id="1375"/>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346-->
    <w:p xmlns:tce="http://www.TCE.com">
      <w:pPr>
        <w:pStyle w:val="Heading3"/>
      </w:pPr>
      <w:bookmarkStart w:id="1378" w:name="_Numd19e23849"/>
      <w:bookmarkStart w:id="1379" w:name="_Refd19e23849"/>
      <w:bookmarkStart w:id="1380" w:name="_Tocd19e23849"/>
      <w:r>
        <w:t/>
      </w:r>
      <w:r>
        <w:t>Part 515</w:t>
      </w:r>
      <w:r>
        <w:t xml:space="preserve"> - Contracting by Negotiation</w:t>
      </w:r>
      <w:bookmarkEnd w:id="1379"/>
      <w:bookmarkEnd w:id="1380"/>
      <w:bookmarkEnd w:id="1378"/>
    </w:p>
    <w:p xmlns:tce="http://www.TCE.com">
      <w:pPr>
        <w:pStyle w:val="ListBullet"/>
        <!--depth 1-->
        <w:numPr>
          <w:ilvl w:val="0"/>
          <w:numId w:val="394"/>
        </w:numPr>
      </w:pPr>
      <w:r>
        <w:t/>
      </w:r>
      <w:r>
        <w:rPr>
          <w:color w:val="0000FF"/>
        </w:rPr>
        <w:fldChar w:fldCharType="begin"/>
      </w:r>
      <w:r>
        <w:rPr>
          <w:color w:val="0000FF"/>
        </w:rPr>
        <w:instrText xml:space="preserve"> REF _Numd19e23937 \h </w:instrText>
      </w:r>
      <w:r>
        <w:fldChar w:fldCharType="separate"/>
      </w:r>
      <w:rPr>
        <w:color w:val="0000FF"/>
      </w:rPr>
      <w:r>
        <w:rPr>
          <w:u w:val="single"/>
        </w:rPr>
        <w:t>Subpart 515.1 - [Reserved]</w:t>
      </w:r>
      <w:r>
        <w:rPr>
          <w:color w:val="0000FF"/>
        </w:rPr>
        <w:fldChar w:fldCharType="end"/>
      </w:r>
      <w:r>
        <w:t/>
      </w:r>
    </w:p>
    <w:p xmlns:tce="http://www.TCE.com">
      <w:pPr>
        <w:pStyle w:val="ListBullet"/>
        <!--depth 1-->
        <w:numPr>
          <w:ilvl w:val="0"/>
          <w:numId w:val="394"/>
        </w:numPr>
      </w:pPr>
      <w:r>
        <w:t/>
      </w:r>
      <w:r>
        <w:rPr>
          <w:color w:val="0000FF"/>
        </w:rPr>
        <w:fldChar w:fldCharType="begin"/>
      </w:r>
      <w:r>
        <w:rPr>
          <w:color w:val="0000FF"/>
        </w:rPr>
        <w:instrText xml:space="preserve"> REF _Numd19e23950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_Numd19e23963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_Numd19e24000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396"/>
        </w:numPr>
      </w:pPr>
      <w:r>
        <w:t/>
      </w:r>
      <w:r>
        <w:rPr>
          <w:color w:val="0000FF"/>
        </w:rPr>
        <w:fldChar w:fldCharType="begin"/>
      </w:r>
      <w:r>
        <w:rPr>
          <w:color w:val="0000FF"/>
        </w:rPr>
        <w:instrText xml:space="preserve"> REF _Numd19e24013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394"/>
        </w:numPr>
      </w:pPr>
      <w:r>
        <w:t/>
      </w:r>
      <w:r>
        <w:rPr>
          <w:color w:val="0000FF"/>
        </w:rPr>
        <w:fldChar w:fldCharType="begin"/>
      </w:r>
      <w:r>
        <w:rPr>
          <w:color w:val="0000FF"/>
        </w:rPr>
        <w:instrText xml:space="preserve"> REF _Numd19e24142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397"/>
        </w:numPr>
      </w:pPr>
      <w:r>
        <w:t/>
      </w:r>
      <w:r>
        <w:rPr>
          <w:color w:val="0000FF"/>
        </w:rPr>
        <w:fldChar w:fldCharType="begin"/>
      </w:r>
      <w:r>
        <w:rPr>
          <w:color w:val="0000FF"/>
        </w:rPr>
        <w:instrText xml:space="preserve"> REF _Numd19e24155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398"/>
        </w:numPr>
      </w:pPr>
      <w:r>
        <w:t/>
      </w:r>
      <w:r>
        <w:rPr>
          <w:color w:val="0000FF"/>
        </w:rPr>
        <w:fldChar w:fldCharType="begin"/>
      </w:r>
      <w:r>
        <w:rPr>
          <w:color w:val="0000FF"/>
        </w:rPr>
        <w:instrText xml:space="preserve"> REF _Numd19e24236 \h </w:instrText>
      </w:r>
      <w:r>
        <w:fldChar w:fldCharType="separate"/>
      </w:r>
      <w:rPr>
        <w:color w:val="0000FF"/>
      </w:rPr>
      <w:r>
        <w:rPr>
          <w:u w:val="single"/>
        </w:rPr>
        <w:t>515.305-70 Use of outside evaluators.</w:t>
      </w:r>
      <w:r>
        <w:rPr>
          <w:color w:val="0000FF"/>
        </w:rPr>
        <w:fldChar w:fldCharType="end"/>
      </w:r>
      <w:r>
        <w:t/>
      </w:r>
    </w:p>
    <w:p xmlns:tce="http://www.TCE.com">
      <w:pPr>
        <w:pStyle w:val="ListBullet"/>
        <!--depth 1-->
        <w:numPr>
          <w:ilvl w:val="0"/>
          <w:numId w:val="394"/>
        </w:numPr>
      </w:pPr>
      <w:r>
        <w:t/>
      </w:r>
      <w:r>
        <w:rPr>
          <w:color w:val="0000FF"/>
        </w:rPr>
        <w:fldChar w:fldCharType="begin"/>
      </w:r>
      <w:r>
        <w:rPr>
          <w:color w:val="0000FF"/>
        </w:rPr>
        <w:instrText xml:space="preserve"> REF _Numd19e24404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399"/>
        </w:numPr>
      </w:pPr>
      <w:r>
        <w:t/>
      </w:r>
      <w:r>
        <w:rPr>
          <w:color w:val="0000FF"/>
        </w:rPr>
        <w:fldChar w:fldCharType="begin"/>
      </w:r>
      <w:r>
        <w:rPr>
          <w:color w:val="0000FF"/>
        </w:rPr>
        <w:instrText xml:space="preserve"> REF _Numd19e24417 \h </w:instrText>
      </w:r>
      <w:r>
        <w:fldChar w:fldCharType="separate"/>
      </w:r>
      <w:rPr>
        <w:color w:val="0000FF"/>
      </w:rPr>
      <w:r>
        <w:rPr>
          <w:u w:val="single"/>
        </w:rPr>
        <w:t>515.408 Solicitation provisions and contract clauses.</w:t>
      </w:r>
      <w:r>
        <w:rPr>
          <w:color w:val="0000FF"/>
        </w:rPr>
        <w:fldChar w:fldCharType="end"/>
      </w:r>
      <w:r>
        <w:t/>
      </w:r>
    </w:p>
    <!--Topic unique_347-->
    <w:p xmlns:tce="http://www.TCE.com">
      <w:pPr>
        <w:pStyle w:val="Heading4"/>
      </w:pPr>
      <w:bookmarkStart w:id="1381" w:name="_Numd19e23937"/>
      <w:bookmarkStart w:id="1382" w:name="_Refd19e23937"/>
      <w:bookmarkStart w:id="1383" w:name="_Tocd19e23937"/>
      <w:r>
        <w:t/>
      </w:r>
      <w:r>
        <w:t>Subpart 515.1</w:t>
      </w:r>
      <w:r>
        <w:t xml:space="preserve"> - [Reserved]</w:t>
      </w:r>
      <w:bookmarkEnd w:id="1382"/>
      <w:bookmarkEnd w:id="1383"/>
      <w:bookmarkEnd w:id="1381"/>
    </w:p>
    <!--Topic unique_348-->
    <w:p xmlns:tce="http://www.TCE.com">
      <w:pPr>
        <w:pStyle w:val="Heading4"/>
      </w:pPr>
      <w:bookmarkStart w:id="1384" w:name="_Numd19e23950"/>
      <w:bookmarkStart w:id="1385" w:name="_Refd19e23950"/>
      <w:bookmarkStart w:id="1386" w:name="_Tocd19e23950"/>
      <w:r>
        <w:t/>
      </w:r>
      <w:r>
        <w:t>Subpart 515.2</w:t>
      </w:r>
      <w:r>
        <w:t xml:space="preserve"> - Solicitation and Receipt of Proposals and Information</w:t>
      </w:r>
      <w:bookmarkEnd w:id="1385"/>
      <w:bookmarkEnd w:id="1386"/>
      <w:bookmarkEnd w:id="1384"/>
    </w:p>
    <!--Topic unique_349-->
    <w:p xmlns:tce="http://www.TCE.com">
      <w:pPr>
        <w:pStyle w:val="Heading5"/>
      </w:pPr>
      <w:bookmarkStart w:id="1387" w:name="_Numd19e23963"/>
      <w:bookmarkStart w:id="1388" w:name="_Refd19e23963"/>
      <w:bookmarkStart w:id="1389" w:name="_Tocd19e23963"/>
      <w:r>
        <w:t/>
      </w:r>
      <w:r>
        <w:t>515.204</w:t>
      </w:r>
      <w:r>
        <w:t xml:space="preserve"> Contract format.</w:t>
      </w:r>
      <w:bookmarkEnd w:id="1388"/>
      <w:bookmarkEnd w:id="1389"/>
      <w:bookmarkEnd w:id="1387"/>
    </w:p>
    <w:p xmlns:tce="http://www.TCE.com">
      <w:pPr>
        <w:pStyle w:val="ListNumber"/>
        <!--depth 1-->
        <w:numPr>
          <w:ilvl w:val="0"/>
          <w:numId w:val="400"/>
        </w:numPr>
      </w:pPr>
      <w:bookmarkStart w:id="1391" w:name="_Tocd19e23972"/>
      <w:bookmarkStart w:id="1390" w:name="_Refd19e23972"/>
      <w:r>
        <w:t/>
      </w:r>
      <w:r>
        <w:t>(a)</w:t>
      </w:r>
      <w:r>
        <w:t xml:space="preserve">  The uniform contract format is not required for leases of real property (See GSAM </w:t>
      </w:r>
      <w:r>
        <w:rPr>
          <w:color w:val="0000FF"/>
        </w:rPr>
        <w:fldChar w:fldCharType="begin"/>
      </w:r>
      <w:r>
        <w:rPr>
          <w:color w:val="0000FF"/>
        </w:rPr>
        <w:instrText xml:space="preserve"> REF _Numd19e82030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400"/>
        </w:numPr>
      </w:pPr>
      <w:r>
        <w:t/>
      </w:r>
      <w:r>
        <w:t>(b)</w:t>
      </w:r>
      <w:r>
        <w:t xml:space="preserve"> The Senior Procurement Executive is the agency head's designee for the purposes of granting exemptions to the use of the Uniform Contract Format (see FAR 15.204(e).</w:t>
      </w:r>
      <w:bookmarkEnd w:id="1390"/>
      <w:bookmarkEnd w:id="1391"/>
    </w:p>
    <!--Topic unique_29-->
    <w:p xmlns:tce="http://www.TCE.com">
      <w:pPr>
        <w:pStyle w:val="Heading5"/>
      </w:pPr>
      <w:bookmarkStart w:id="1392" w:name="_Numd19e24000"/>
      <w:bookmarkStart w:id="1393" w:name="_Refd19e24000"/>
      <w:bookmarkStart w:id="1394" w:name="_Tocd19e24000"/>
      <w:r>
        <w:t/>
      </w:r>
      <w:r>
        <w:t>515.209</w:t>
      </w:r>
      <w:r>
        <w:t xml:space="preserve"> Solicitation provisions and contract clauses.</w:t>
      </w:r>
      <w:bookmarkEnd w:id="1393"/>
      <w:bookmarkEnd w:id="1394"/>
      <w:bookmarkEnd w:id="1392"/>
    </w:p>
    <!--Topic unique_23-->
    <w:p xmlns:tce="http://www.TCE.com">
      <w:pPr>
        <w:pStyle w:val="Heading6"/>
      </w:pPr>
      <w:bookmarkStart w:id="1395" w:name="_Numd19e24013"/>
      <w:bookmarkStart w:id="1396" w:name="_Refd19e24013"/>
      <w:bookmarkStart w:id="1397" w:name="_Tocd19e24013"/>
      <w:r>
        <w:t/>
      </w:r>
      <w:r>
        <w:t>515.209-70</w:t>
      </w:r>
      <w:r>
        <w:t xml:space="preserve"> Contract clause.</w:t>
      </w:r>
      <w:bookmarkEnd w:id="1396"/>
      <w:bookmarkEnd w:id="1397"/>
      <w:bookmarkEnd w:id="1395"/>
    </w:p>
    <w:p xmlns:tce="http://www.TCE.com">
      <w:pPr>
        <w:pStyle w:val="ListNumber"/>
        <!--depth 1-->
        <w:numPr>
          <w:ilvl w:val="0"/>
          <w:numId w:val="401"/>
        </w:numPr>
      </w:pPr>
      <w:bookmarkStart w:id="1399" w:name="_Tocd19e24024"/>
      <w:bookmarkStart w:id="1398" w:name="_Refd19e24024"/>
      <w:r>
        <w:t/>
      </w:r>
      <w:r>
        <w:t>(a)</w:t>
      </w:r>
      <w:r>
        <w:t xml:space="preserve">Insert the clause at </w:t>
      </w:r>
      <w:r>
        <w:rPr>
          <w:color w:val="0000FF"/>
        </w:rPr>
        <w:fldChar w:fldCharType="begin"/>
      </w:r>
      <w:r>
        <w:rPr>
          <w:color w:val="0000FF"/>
        </w:rPr>
        <w:instrText xml:space="preserve"> REF _Numd19e49601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402"/>
        </w:numPr>
      </w:pPr>
      <w:bookmarkStart w:id="1401" w:name="_Tocd19e24036"/>
      <w:bookmarkStart w:id="1400" w:name="_Refd19e24036"/>
      <w:r>
        <w:t/>
      </w:r>
      <w:r>
        <w:t>(1)</w:t>
      </w:r>
      <w:r>
        <w:t>Involve the use or disposition of Government-furnished property.</w:t>
      </w:r>
      <w:bookmarkEnd w:id="1400"/>
      <w:bookmarkEnd w:id="1401"/>
    </w:p>
    <w:p xmlns:tce="http://www.TCE.com">
      <w:pPr>
        <w:pStyle w:val="ListNumber2"/>
        <!--depth 2-->
        <w:numPr>
          <w:ilvl w:val="1"/>
          <w:numId w:val="402"/>
        </w:numPr>
      </w:pPr>
      <w:bookmarkStart w:id="1403" w:name="_Tocd19e24043"/>
      <w:bookmarkStart w:id="1402" w:name="_Refd19e24043"/>
      <w:r>
        <w:t/>
      </w:r>
      <w:r>
        <w:t>(2)</w:t>
      </w:r>
      <w:r>
        <w:t>Provide for advance payments, progress payments based on cost, or guaranteed loan.</w:t>
      </w:r>
      <w:bookmarkEnd w:id="1402"/>
      <w:bookmarkEnd w:id="1403"/>
    </w:p>
    <w:p xmlns:tce="http://www.TCE.com">
      <w:pPr>
        <w:pStyle w:val="ListNumber2"/>
        <!--depth 2-->
        <w:numPr>
          <w:ilvl w:val="1"/>
          <w:numId w:val="402"/>
        </w:numPr>
      </w:pPr>
      <w:bookmarkStart w:id="1405" w:name="_Tocd19e24050"/>
      <w:bookmarkStart w:id="1404" w:name="_Refd19e24050"/>
      <w:r>
        <w:t/>
      </w:r>
      <w:r>
        <w:t>(3)</w:t>
      </w:r>
      <w:r>
        <w:t>Contain a price warranty or price reduction clause.</w:t>
      </w:r>
      <w:bookmarkEnd w:id="1404"/>
      <w:bookmarkEnd w:id="1405"/>
    </w:p>
    <w:p xmlns:tce="http://www.TCE.com">
      <w:pPr>
        <w:pStyle w:val="ListNumber2"/>
        <!--depth 2-->
        <w:numPr>
          <w:ilvl w:val="1"/>
          <w:numId w:val="402"/>
        </w:numPr>
      </w:pPr>
      <w:bookmarkStart w:id="1407" w:name="_Tocd19e24057"/>
      <w:bookmarkStart w:id="1406" w:name="_Refd19e24057"/>
      <w:r>
        <w:t/>
      </w:r>
      <w:r>
        <w:t>(4)</w:t>
      </w:r>
      <w:r>
        <w:t>Involve income to the Government where income is based on operations under the control of the contractor.</w:t>
      </w:r>
      <w:bookmarkEnd w:id="1406"/>
      <w:bookmarkEnd w:id="1407"/>
    </w:p>
    <w:p xmlns:tce="http://www.TCE.com">
      <w:pPr>
        <w:pStyle w:val="ListNumber2"/>
        <!--depth 2-->
        <w:numPr>
          <w:ilvl w:val="1"/>
          <w:numId w:val="402"/>
        </w:numPr>
      </w:pPr>
      <w:bookmarkStart w:id="1409" w:name="_Tocd19e24064"/>
      <w:bookmarkStart w:id="1408" w:name="_Refd19e24064"/>
      <w:r>
        <w:t/>
      </w:r>
      <w:r>
        <w:t>(5)</w:t>
      </w:r>
      <w:r>
        <w:t>Include an economic price adjustment clause where the adjustment is not based solely on an established, third party index.</w:t>
      </w:r>
      <w:bookmarkEnd w:id="1408"/>
      <w:bookmarkEnd w:id="1409"/>
    </w:p>
    <w:p xmlns:tce="http://www.TCE.com">
      <w:pPr>
        <w:pStyle w:val="ListNumber2"/>
        <!--depth 2-->
        <w:numPr>
          <w:ilvl w:val="1"/>
          <w:numId w:val="402"/>
        </w:numPr>
      </w:pPr>
      <w:bookmarkStart w:id="1411" w:name="_Tocd19e24072"/>
      <w:bookmarkStart w:id="1410" w:name="_Refd19e24072"/>
      <w:r>
        <w:t/>
      </w:r>
      <w:r>
        <w:t>(6)</w:t>
      </w:r>
      <w:r>
        <w:t xml:space="preserve">Are requirements, indefinite-quantity, or letter type contracts as defined in FAR </w:t>
      </w:r>
      <w:hyperlink r:id="rIdHyperlink182">
        <w:r>
          <w:rPr>
            <w:rStyle w:val="Hyperlink"/>
          </w:rPr>
          <w:t>Part 16</w:t>
        </w:r>
      </w:hyperlink>
      <w:r>
        <w:t>.</w:t>
      </w:r>
      <w:bookmarkEnd w:id="1410"/>
      <w:bookmarkEnd w:id="1411"/>
    </w:p>
    <w:p xmlns:tce="http://www.TCE.com">
      <w:pPr>
        <w:pStyle w:val="ListNumber2"/>
        <!--depth 2-->
        <w:numPr>
          <w:ilvl w:val="1"/>
          <w:numId w:val="402"/>
        </w:numPr>
      </w:pPr>
      <w:bookmarkStart w:id="1413" w:name="_Tocd19e24083"/>
      <w:bookmarkStart w:id="1412" w:name="_Refd19e24083"/>
      <w:r>
        <w:t/>
      </w:r>
      <w:r>
        <w:t>(7)</w:t>
      </w:r>
      <w:r>
        <w:t>Are subject to adjustment based on a negotiated cost escalation base.</w:t>
      </w:r>
      <w:bookmarkEnd w:id="1412"/>
      <w:bookmarkEnd w:id="1413"/>
    </w:p>
    <w:p xmlns:tce="http://www.TCE.com">
      <w:pPr>
        <w:pStyle w:val="ListNumber2"/>
        <!--depth 2-->
        <w:numPr>
          <w:ilvl w:val="1"/>
          <w:numId w:val="402"/>
        </w:numPr>
      </w:pPr>
      <w:bookmarkStart w:id="1415" w:name="_Tocd19e24090"/>
      <w:bookmarkStart w:id="1414" w:name="_Refd19e24090"/>
      <w:r>
        <w:t/>
      </w:r>
      <w:r>
        <w:t>(8)</w:t>
      </w:r>
      <w:r>
        <w:t xml:space="preserve">Contain the provision at FAR </w:t>
      </w:r>
      <w:hyperlink r:id="rIdHyperlink183">
        <w:r>
          <w:rPr>
            <w:rStyle w:val="Hyperlink"/>
          </w:rPr>
          <w:t>52.223-4</w:t>
        </w:r>
      </w:hyperlink>
      <w:r>
        <w:t>.</w:t>
      </w:r>
      <w:bookmarkEnd w:id="1414"/>
      <w:bookmarkEnd w:id="1415"/>
      <w:bookmarkEnd w:id="1398"/>
      <w:bookmarkEnd w:id="1399"/>
    </w:p>
    <w:p xmlns:tce="http://www.TCE.com">
      <w:pPr>
        <w:pStyle w:val="ListNumber"/>
        <!--depth 1-->
        <w:numPr>
          <w:ilvl w:val="0"/>
          <w:numId w:val="401"/>
        </w:numPr>
      </w:pPr>
      <w:bookmarkStart w:id="1417" w:name="_Tocd19e24102"/>
      <w:bookmarkStart w:id="1416" w:name="_Refd19e24102"/>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416"/>
      <w:bookmarkEnd w:id="1417"/>
    </w:p>
    <w:p xmlns:tce="http://www.TCE.com">
      <w:pPr>
        <w:pStyle w:val="ListNumber"/>
        <!--depth 1-->
        <w:numPr>
          <w:ilvl w:val="0"/>
          <w:numId w:val="401"/>
        </w:numPr>
      </w:pPr>
      <w:bookmarkStart w:id="1419" w:name="_Tocd19e24118"/>
      <w:bookmarkStart w:id="1418" w:name="_Refd19e24118"/>
      <w:r>
        <w:t/>
      </w:r>
      <w:r>
        <w:t>(c)</w:t>
      </w:r>
      <w:r>
        <w:t xml:space="preserve">Insert the clause at </w:t>
      </w:r>
      <w:r>
        <w:rPr>
          <w:color w:val="0000FF"/>
        </w:rPr>
        <w:fldChar w:fldCharType="begin"/>
      </w:r>
      <w:r>
        <w:rPr>
          <w:color w:val="0000FF"/>
        </w:rPr>
        <w:instrText xml:space="preserve"> REF _Numd19e49662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184">
        <w:r>
          <w:rPr>
            <w:rStyle w:val="Hyperlink"/>
          </w:rPr>
          <w:t>part 15</w:t>
        </w:r>
      </w:hyperlink>
      <w:r>
        <w:t>.</w:t>
      </w:r>
      <w:bookmarkEnd w:id="1418"/>
      <w:bookmarkEnd w:id="1419"/>
    </w:p>
    <!--Topic unique_350-->
    <w:p xmlns:tce="http://www.TCE.com">
      <w:pPr>
        <w:pStyle w:val="Heading4"/>
      </w:pPr>
      <w:bookmarkStart w:id="1420" w:name="_Numd19e24142"/>
      <w:bookmarkStart w:id="1421" w:name="_Refd19e24142"/>
      <w:bookmarkStart w:id="1422" w:name="_Tocd19e24142"/>
      <w:r>
        <w:t/>
      </w:r>
      <w:r>
        <w:t>Subpart 515.3</w:t>
      </w:r>
      <w:r>
        <w:t xml:space="preserve"> - Source Selection</w:t>
      </w:r>
      <w:bookmarkEnd w:id="1421"/>
      <w:bookmarkEnd w:id="1422"/>
      <w:bookmarkEnd w:id="1420"/>
    </w:p>
    <!--Topic unique_351-->
    <w:p xmlns:tce="http://www.TCE.com">
      <w:pPr>
        <w:pStyle w:val="Heading5"/>
      </w:pPr>
      <w:bookmarkStart w:id="1423" w:name="_Numd19e24155"/>
      <w:bookmarkStart w:id="1424" w:name="_Refd19e24155"/>
      <w:bookmarkStart w:id="1425" w:name="_Tocd19e24155"/>
      <w:r>
        <w:t/>
      </w:r>
      <w:r>
        <w:t>515.305</w:t>
      </w:r>
      <w:r>
        <w:t xml:space="preserve"> Proposal Evaluation.</w:t>
      </w:r>
      <w:bookmarkEnd w:id="1424"/>
      <w:bookmarkEnd w:id="1425"/>
      <w:bookmarkEnd w:id="1423"/>
    </w:p>
    <w:p xmlns:tce="http://www.TCE.com">
      <w:pPr>
        <w:pStyle w:val="ListNumber"/>
        <!--depth 1-->
        <w:numPr>
          <w:ilvl w:val="0"/>
          <w:numId w:val="403"/>
        </w:numPr>
      </w:pPr>
      <w:bookmarkStart w:id="1427" w:name="_Tocd19e24164"/>
      <w:bookmarkStart w:id="1426" w:name="_Refd19e2416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403"/>
        </w:numPr>
      </w:pPr>
      <w:bookmarkStart w:id="1429" w:name="_Tocd19e24176"/>
      <w:bookmarkStart w:id="1428" w:name="_Refd19e24176"/>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404"/>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405"/>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405"/>
        </w:numPr>
      </w:pPr>
      <w:r>
        <w:t/>
      </w:r>
      <w:r>
        <w:t>(ii)</w:t>
      </w:r>
      <w:r>
        <w:t>for nongovernment evaluators, substitute paragraph (c) of the Acknowledgement/Agreement with the following language and delete paragraph (h):</w:t>
      </w:r>
    </w:p>
    <w:p xmlns:tce="http://www.TCE.com">
      <w:pPr>
        <w:pStyle w:val="ListNumber2"/>
        <!--depth 2-->
        <w:numPr>
          <w:ilvl w:val="1"/>
          <w:numId w:val="404"/>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1428"/>
      <w:bookmarkEnd w:id="1429"/>
      <w:bookmarkEnd w:id="1426"/>
      <w:bookmarkEnd w:id="1427"/>
    </w:p>
    <!--Topic unique_124-->
    <w:p xmlns:tce="http://www.TCE.com">
      <w:pPr>
        <w:pStyle w:val="Heading6"/>
      </w:pPr>
      <w:bookmarkStart w:id="1430" w:name="_Numd19e24236"/>
      <w:bookmarkStart w:id="1431" w:name="_Refd19e24236"/>
      <w:bookmarkStart w:id="1432" w:name="_Tocd19e24236"/>
      <w:r>
        <w:t/>
      </w:r>
      <w:r>
        <w:t>515.305-70</w:t>
      </w:r>
      <w:r>
        <w:t xml:space="preserve"> Use of outside evaluators.</w:t>
      </w:r>
      <w:bookmarkEnd w:id="1431"/>
      <w:bookmarkEnd w:id="1432"/>
      <w:bookmarkEnd w:id="1430"/>
    </w:p>
    <w:p xmlns:tce="http://www.TCE.com">
      <w:pPr>
        <w:pStyle w:val="ListNumber"/>
        <!--depth 1-->
        <w:numPr>
          <w:ilvl w:val="0"/>
          <w:numId w:val="406"/>
        </w:numPr>
      </w:pPr>
      <w:bookmarkStart w:id="1434" w:name="_Tocd19e24243"/>
      <w:bookmarkStart w:id="1433" w:name="_Refd19e24243"/>
      <w:r>
        <w:t>(a)</w:t>
      </w:r>
      <w:r>
        <w:t xml:space="preserve"> </w:t>
      </w:r>
      <w:r>
        <w:rPr>
          <w:i/>
        </w:rPr>
        <w:t>Conditions.</w:t>
      </w:r>
      <w:r>
        <w:t xml:space="preserve"> To use outside evaluators, you must meet the restrictions in FAR 37.203 and GSAR </w:t>
      </w:r>
      <w:r>
        <w:rPr>
          <w:color w:val="0000FF"/>
        </w:rPr>
        <w:fldChar w:fldCharType="begin"/>
      </w:r>
      <w:r>
        <w:rPr>
          <w:color w:val="0000FF"/>
        </w:rPr>
        <w:instrText xml:space="preserve"> REF _Numd19e37763 \h </w:instrText>
      </w:r>
      <w:r>
        <w:fldChar w:fldCharType="separate"/>
      </w:r>
      <w:rPr>
        <w:color w:val="0000FF"/>
      </w:rPr>
      <w:r>
        <w:rPr>
          <w:u w:val="single"/>
        </w:rPr>
        <w:t>537.2</w:t>
      </w:r>
      <w:r>
        <w:rPr>
          <w:color w:val="0000FF"/>
        </w:rPr>
        <w:fldChar w:fldCharType="end"/>
      </w:r>
      <w:r>
        <w:t>.</w:t>
      </w:r>
    </w:p>
    <w:p xmlns:tce="http://www.TCE.com">
      <w:pPr>
        <w:pStyle w:val="ListNumber"/>
        <!--depth 1-->
        <w:numPr>
          <w:ilvl w:val="0"/>
          <w:numId w:val="406"/>
        </w:numPr>
      </w:pPr>
      <w:r>
        <w:t>(b)</w:t>
      </w:r>
      <w:r>
        <w:t xml:space="preserve"> </w:t>
      </w:r>
      <w:r>
        <w:rPr>
          <w:i/>
        </w:rPr>
        <w:t>Limitations on disclosing proposal information</w:t>
      </w:r>
      <w:r>
        <w:t xml:space="preserve">. You may disclose proposal information outside the Government before the Government's decision as to contract award only to the extent authorized in this section. Disclosure and handling must comply with FAR 3.1 and </w:t>
      </w:r>
      <w:r>
        <w:rPr>
          <w:color w:val="0000FF"/>
        </w:rPr>
        <w:fldChar w:fldCharType="begin"/>
      </w:r>
      <w:r>
        <w:rPr>
          <w:color w:val="0000FF"/>
        </w:rPr>
        <w:instrText xml:space="preserve"> REF _Numd19e12426 \h </w:instrText>
      </w:r>
      <w:r>
        <w:fldChar w:fldCharType="separate"/>
      </w:r>
      <w:rPr>
        <w:color w:val="0000FF"/>
      </w:rPr>
      <w:r>
        <w:rPr>
          <w:u w:val="single"/>
        </w:rPr>
        <w:t>503.1</w:t>
      </w:r>
      <w:r>
        <w:rPr>
          <w:color w:val="0000FF"/>
        </w:rPr>
        <w:fldChar w:fldCharType="end"/>
      </w:r>
      <w:r>
        <w:t>.</w:t>
      </w:r>
    </w:p>
    <w:p xmlns:tce="http://www.TCE.com">
      <w:pPr>
        <w:pStyle w:val="ListNumber"/>
        <!--depth 1-->
        <w:numPr>
          <w:ilvl w:val="0"/>
          <w:numId w:val="406"/>
        </w:numPr>
      </w:pPr>
      <w:bookmarkStart w:id="1436" w:name="_Tocd19e24268"/>
      <w:bookmarkStart w:id="1435" w:name="_Refd19e24268"/>
      <w:r>
        <w:t>(c)</w:t>
      </w:r>
      <w:r>
        <w:t xml:space="preserve"> </w:t>
      </w:r>
      <w:r>
        <w:rPr>
          <w:i/>
        </w:rPr>
        <w:t>Solicitation notice</w:t>
      </w:r>
      <w:r>
        <w:t>. Include in the solicitation a notice substantially as follows:</w:t>
      </w:r>
    </w:p>
    <w:p xmlns:tce="http://www.TCE.com">
      <w:pPr>
        <w:pStyle w:val="ListParagraph"/>
        <!--depth 1-->
        <w:ind w:left="720"/>
      </w:pPr>
      <w:r>
        <w:t>Notice About Releasing Proposals</w:t>
      </w:r>
    </w:p>
    <w:p xmlns:tce="http://www.TCE.com">
      <w:pPr>
        <w:pStyle w:val="ListNumber2"/>
        <!--depth 2-->
        <w:numPr>
          <w:ilvl w:val="1"/>
          <w:numId w:val="407"/>
        </w:numPr>
      </w:pPr>
      <w:bookmarkStart w:id="1438" w:name="_Tocd19e24278"/>
      <w:bookmarkStart w:id="1437" w:name="_Refd19e24278"/>
      <w:r>
        <w:t>(1)</w:t>
      </w:r>
      <w:r>
        <w:t xml:space="preserve">  The Government intends to disclose proposals received in response to this solicitation to nongovernment evaluators.</w:t>
      </w:r>
    </w:p>
    <w:p xmlns:tce="http://www.TCE.com">
      <w:pPr>
        <w:pStyle w:val="ListNumber2"/>
        <!--depth 2-->
        <w:numPr>
          <w:ilvl w:val="1"/>
          <w:numId w:val="407"/>
        </w:numPr>
      </w:pPr>
      <w:r>
        <w:t>(2)</w:t>
      </w:r>
      <w:r>
        <w:t xml:space="preserve">  Each evaluator will sign and provide to GSA a “Conflict of Interest Acknowledgment and Nondisclosure Agreement.”</w:t>
      </w:r>
      <w:bookmarkEnd w:id="1437"/>
      <w:bookmarkEnd w:id="1438"/>
      <w:bookmarkEnd w:id="1435"/>
      <w:bookmarkEnd w:id="1436"/>
      <w:bookmarkEnd w:id="1433"/>
      <w:bookmarkEnd w:id="1434"/>
    </w:p>
    <w:p xmlns:tce="http://www.TCE.com">
      <w:pPr>
        <w:pStyle w:val="BodyText"/>
      </w:pPr>
      <w:r>
        <w:t/>
      </w:r>
      <w:r>
        <w:rPr>
          <w:b w:val="true"/>
        </w:rPr>
        <w:t>Figure 515.3-1. Conflict of Interest Acknowledgment and Nondisclosure Agreement</w:t>
      </w:r>
      <w:r>
        <w:t/>
      </w:r>
    </w:p>
    <w:p xmlns:tce="http://www.TCE.com">
      <w:pPr>
        <w:pStyle w:val="BodyText"/>
      </w:pPr>
      <w:r>
        <w:t>Conflict of Interest Acknowledgment and Nondisclosure Agreement</w:t>
      </w:r>
    </w:p>
    <w:p xmlns:tce="http://www.TCE.com">
      <w:pPr>
        <w:pStyle w:val="BodyText"/>
      </w:pPr>
      <w:r>
        <w:t>For proposals submitted in response to GSA solicitation no. ______________, I agree to the following:</w:t>
      </w:r>
    </w:p>
    <w:p xmlns:tce="http://www.TCE.com">
      <w:pPr>
        <w:pStyle w:val="ListNumber"/>
        <!--depth 1-->
        <w:numPr>
          <w:ilvl w:val="0"/>
          <w:numId w:val="408"/>
        </w:numPr>
      </w:pPr>
      <w:bookmarkStart w:id="1440" w:name="_Tocd19e24298"/>
      <w:bookmarkStart w:id="1439" w:name="_Refd19e24298"/>
      <w:r>
        <w:t>(a)</w:t>
      </w:r>
      <w:r>
        <w:t xml:space="preserve">  To the best of my knowledge and belief, no conflict of interest exists that may either–</w:t>
      </w:r>
    </w:p>
    <w:p xmlns:tce="http://www.TCE.com">
      <w:pPr>
        <w:pStyle w:val="ListNumber2"/>
        <!--depth 2-->
        <w:numPr>
          <w:ilvl w:val="1"/>
          <w:numId w:val="409"/>
        </w:numPr>
      </w:pPr>
      <w:bookmarkStart w:id="1442" w:name="_Tocd19e24304"/>
      <w:bookmarkStart w:id="1441" w:name="_Refd19e24304"/>
      <w:r>
        <w:t>(1)</w:t>
      </w:r>
      <w:r>
        <w:t xml:space="preserve">  Diminish my capacity to impartially review the proposals submitted; or</w:t>
      </w:r>
    </w:p>
    <w:p xmlns:tce="http://www.TCE.com">
      <w:pPr>
        <w:pStyle w:val="ListNumber2"/>
        <!--depth 2-->
        <w:numPr>
          <w:ilvl w:val="1"/>
          <w:numId w:val="409"/>
        </w:numPr>
      </w:pPr>
      <w:r>
        <w:t>(2)</w:t>
      </w:r>
      <w:r>
        <w:t xml:space="preserve">  Result in a biased opinion or unfair advantage.</w:t>
      </w:r>
      <w:bookmarkEnd w:id="1441"/>
      <w:bookmarkEnd w:id="1442"/>
    </w:p>
    <w:p xmlns:tce="http://www.TCE.com">
      <w:pPr>
        <w:pStyle w:val="ListNumber"/>
        <!--depth 1-->
        <w:numPr>
          <w:ilvl w:val="0"/>
          <w:numId w:val="408"/>
        </w:numPr>
      </w:pP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410"/>
        </w:numPr>
      </w:pPr>
      <w:bookmarkStart w:id="1444" w:name="_Tocd19e24320"/>
      <w:bookmarkStart w:id="1443" w:name="_Refd19e24320"/>
      <w:r>
        <w:t>(1)</w:t>
      </w:r>
      <w:r>
        <w:t xml:space="preserve">  All my stocks, bonds, other outstanding financial interests or commitments.</w:t>
      </w:r>
    </w:p>
    <w:p xmlns:tce="http://www.TCE.com">
      <w:pPr>
        <w:pStyle w:val="ListNumber2"/>
        <!--depth 2-->
        <w:numPr>
          <w:ilvl w:val="1"/>
          <w:numId w:val="410"/>
        </w:numPr>
      </w:pPr>
      <w:r>
        <w:t>(2)</w:t>
      </w:r>
      <w:r>
        <w:t xml:space="preserve">  All my employment arrangements (past, present, and under consideration).</w:t>
      </w:r>
    </w:p>
    <w:p xmlns:tce="http://www.TCE.com">
      <w:pPr>
        <w:pStyle w:val="ListNumber2"/>
        <!--depth 2-->
        <w:numPr>
          <w:ilvl w:val="1"/>
          <w:numId w:val="410"/>
        </w:numPr>
      </w:pPr>
      <w:r>
        <w:t>(3)</w:t>
      </w:r>
      <w:r>
        <w:t xml:space="preserve">  As far as I know, all financial interests and employment arrangements of my spouse, minor children, and other members of my immediate household.</w:t>
      </w:r>
      <w:bookmarkEnd w:id="1443"/>
      <w:bookmarkEnd w:id="1444"/>
    </w:p>
    <w:p xmlns:tce="http://www.TCE.com">
      <w:pPr>
        <w:pStyle w:val="ListNumber"/>
        <!--depth 1-->
        <w:numPr>
          <w:ilvl w:val="0"/>
          <w:numId w:val="408"/>
        </w:numPr>
      </w:pP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408"/>
        </w:numPr>
      </w:pP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408"/>
        </w:numPr>
      </w:pP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408"/>
        </w:numPr>
      </w:pP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411"/>
        </w:numPr>
      </w:pPr>
      <w:bookmarkStart w:id="1446" w:name="_Tocd19e24356"/>
      <w:bookmarkStart w:id="1445" w:name="_Refd19e24356"/>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411"/>
        </w:numPr>
      </w:pPr>
      <w:r>
        <w:t>(2)</w:t>
      </w:r>
      <w:r>
        <w:t xml:space="preserve">  Other individuals designated by the contracting officer.</w:t>
      </w:r>
      <w:bookmarkEnd w:id="1445"/>
      <w:bookmarkEnd w:id="1446"/>
    </w:p>
    <w:p xmlns:tce="http://www.TCE.com">
      <w:pPr>
        <w:pStyle w:val="ListNumber"/>
        <!--depth 1-->
        <w:numPr>
          <w:ilvl w:val="0"/>
          <w:numId w:val="408"/>
        </w:numPr>
      </w:pPr>
      <w:r>
        <w:t>(g)</w:t>
      </w:r>
      <w:r>
        <w:t xml:space="preserve">  After completing evaluation, I will return to the Government all copies of the proposals and any abstracts.</w:t>
      </w:r>
    </w:p>
    <w:p xmlns:tce="http://www.TCE.com">
      <w:pPr>
        <w:pStyle w:val="ListNumber"/>
        <!--depth 1-->
        <w:numPr>
          <w:ilvl w:val="0"/>
          <w:numId w:val="408"/>
        </w:numPr>
      </w:pP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85">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86">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1439"/>
      <w:bookmarkEnd w:id="1440"/>
    </w:p>
    <!--Topic unique_352-->
    <w:p xmlns:tce="http://www.TCE.com">
      <w:pPr>
        <w:pStyle w:val="Heading4"/>
      </w:pPr>
      <w:bookmarkStart w:id="1447" w:name="_Numd19e24404"/>
      <w:bookmarkStart w:id="1448" w:name="_Refd19e24404"/>
      <w:bookmarkStart w:id="1449" w:name="_Tocd19e24404"/>
      <w:r>
        <w:t/>
      </w:r>
      <w:r>
        <w:t>Subpart 515.4</w:t>
      </w:r>
      <w:r>
        <w:t xml:space="preserve"> - Contract Pricing</w:t>
      </w:r>
      <w:bookmarkEnd w:id="1448"/>
      <w:bookmarkEnd w:id="1449"/>
      <w:bookmarkEnd w:id="1447"/>
    </w:p>
    <!--Topic unique_30-->
    <w:p xmlns:tce="http://www.TCE.com">
      <w:pPr>
        <w:pStyle w:val="Heading5"/>
      </w:pPr>
      <w:bookmarkStart w:id="1450" w:name="_Numd19e24417"/>
      <w:bookmarkStart w:id="1451" w:name="_Refd19e24417"/>
      <w:bookmarkStart w:id="1452" w:name="_Tocd19e24417"/>
      <w:r>
        <w:t/>
      </w:r>
      <w:r>
        <w:t>515.408</w:t>
      </w:r>
      <w:r>
        <w:t xml:space="preserve"> Solicitation provisions and contract clauses.</w:t>
      </w:r>
      <w:bookmarkEnd w:id="1451"/>
      <w:bookmarkEnd w:id="1452"/>
      <w:bookmarkEnd w:id="1450"/>
    </w:p>
    <w:p xmlns:tce="http://www.TCE.com">
      <w:pPr>
        <w:pStyle w:val="BodyText"/>
      </w:pPr>
      <w:r>
        <w:t/>
      </w:r>
      <w:r>
        <w:rPr>
          <w:b w:val="true"/>
        </w:rPr>
        <w:t>MAS Requests for Information Other Than Cost or Pricing Data</w:t>
      </w:r>
      <w:r>
        <w:t/>
      </w:r>
    </w:p>
    <w:p xmlns:tce="http://www.TCE.com">
      <w:pPr>
        <w:pStyle w:val="ListNumber"/>
        <!--depth 1-->
        <w:numPr>
          <w:ilvl w:val="0"/>
          <w:numId w:val="412"/>
        </w:numPr>
      </w:pPr>
      <w:bookmarkStart w:id="1454" w:name="_Tocd19e24431"/>
      <w:bookmarkStart w:id="1453" w:name="_Refd19e24431"/>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413"/>
        </w:numPr>
      </w:pPr>
      <w:bookmarkStart w:id="1456" w:name="_Tocd19e24439"/>
      <w:bookmarkStart w:id="1455" w:name="_Refd19e24439"/>
      <w:r>
        <w:t/>
      </w:r>
      <w:r>
        <w:t>(1)</w:t>
      </w:r>
      <w:r>
        <w:t xml:space="preserve">  Commercial sales practices. When the solicitation contains the basic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41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413"/>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55"/>
      <w:bookmarkEnd w:id="1456"/>
    </w:p>
    <w:p xmlns:tce="http://www.TCE.com">
      <w:pPr>
        <w:pStyle w:val="ListNumber"/>
        <!--depth 1-->
        <w:numPr>
          <w:ilvl w:val="0"/>
          <w:numId w:val="412"/>
        </w:numPr>
      </w:pPr>
      <w:r>
        <w:t/>
      </w:r>
      <w:r>
        <w:t>(b)</w:t>
      </w:r>
      <w:r>
        <w:t xml:space="preserve">  When the contract contains the basic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_Numd19e24404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_Numd19e24404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412"/>
        </w:numPr>
      </w:pPr>
      <w:r>
        <w:t/>
      </w:r>
      <w:r>
        <w:t>(c)</w:t>
      </w:r>
      <w:r>
        <w:t xml:space="preserve"> When the contract contains the basic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_Numd19e40752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1457" w:name="_Refd19e24680"/>
      <w:bookmarkStart xmlns:tce="http://www.TCE.com" w:id="1458" w:name="_Tocd19e24680"/>
      <w:r>
        <w:t>Table</w:t>
      </w:r>
      <w:r>
        <w:t xml:space="preserve"> </w:t>
      </w:r>
      <w:bookmarkStart xmlns:tce="http://www.TCE.com" w:id="1459" w:name="_Numd19e24680"/>
      <w:fldSimple w:instr=" SEQ Table \* ARABIC ">
        <w:r>
          <w:rPr>
            <w:noProof/>
          </w:rPr>
          <w:t>2</w:t>
        </w:r>
      </w:fldSimple>
      <w:bookmarkEnd xmlns:tce="http://www.TCE.com" w:id="1459"/>
      <w:bookmarkEnd xmlns:tce="http://www.TCE.com" w:id="1457"/>
      <w:bookmarkEnd xmlns:tce="http://www.TCE.com" w:id="1458"/>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412"/>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414"/>
        </w:numPr>
      </w:pPr>
      <w:bookmarkStart w:id="1461" w:name="_Tocd19e24765"/>
      <w:bookmarkStart w:id="1460" w:name="_Refd19e24765"/>
      <w:r>
        <w:t/>
      </w:r>
      <w:r>
        <w:t>(1)</w:t>
      </w:r>
      <w:r>
        <w:t xml:space="preserve">  Information required by the clause at </w:t>
      </w:r>
      <w:r>
        <w:rPr>
          <w:color w:val="0000FF"/>
        </w:rPr>
        <w:fldChar w:fldCharType="begin"/>
      </w:r>
      <w:r>
        <w:rPr>
          <w:color w:val="0000FF"/>
        </w:rPr>
        <w:instrText xml:space="preserve"> REF _Numd19e55916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41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41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60"/>
      <w:bookmarkEnd w:id="1461"/>
      <w:bookmarkEnd w:id="1453"/>
      <w:bookmarkEnd w:id="1454"/>
    </w:p>
    <!--Topic unique_358-->
    <w:p xmlns:tce="http://www.TCE.com">
      <w:pPr>
        <w:pStyle w:val="Heading3"/>
      </w:pPr>
      <w:bookmarkStart w:id="1462" w:name="_Numd19e24796"/>
      <w:bookmarkStart w:id="1463" w:name="_Refd19e24796"/>
      <w:bookmarkStart w:id="1464" w:name="_Tocd19e24796"/>
      <w:r>
        <w:t/>
      </w:r>
      <w:r>
        <w:t>Part 516</w:t>
      </w:r>
      <w:r>
        <w:t xml:space="preserve"> - Types of Contracts</w:t>
      </w:r>
      <w:bookmarkEnd w:id="1463"/>
      <w:bookmarkEnd w:id="1464"/>
      <w:bookmarkEnd w:id="1462"/>
    </w:p>
    <w:p xmlns:tce="http://www.TCE.com">
      <w:pPr>
        <w:pStyle w:val="ListBullet"/>
        <!--depth 1-->
        <w:numPr>
          <w:ilvl w:val="0"/>
          <w:numId w:val="415"/>
        </w:numPr>
      </w:pPr>
      <w:r>
        <w:t/>
      </w:r>
      <w:r>
        <w:rPr>
          <w:color w:val="0000FF"/>
        </w:rPr>
        <w:fldChar w:fldCharType="begin"/>
      </w:r>
      <w:r>
        <w:rPr>
          <w:color w:val="0000FF"/>
        </w:rPr>
        <w:instrText xml:space="preserve"> REF _Numd19e24983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_Numd19e24996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417"/>
        </w:numPr>
      </w:pPr>
      <w:r>
        <w:t/>
      </w:r>
      <w:r>
        <w:rPr>
          <w:color w:val="0000FF"/>
        </w:rPr>
        <w:fldChar w:fldCharType="begin"/>
      </w:r>
      <w:r>
        <w:rPr>
          <w:color w:val="0000FF"/>
        </w:rPr>
        <w:instrText xml:space="preserve"> REF _Numd19e25009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417"/>
        </w:numPr>
      </w:pPr>
      <w:r>
        <w:t/>
      </w:r>
      <w:r>
        <w:rPr>
          <w:color w:val="0000FF"/>
        </w:rPr>
        <w:fldChar w:fldCharType="begin"/>
      </w:r>
      <w:r>
        <w:rPr>
          <w:color w:val="0000FF"/>
        </w:rPr>
        <w:instrText xml:space="preserve"> REF _Numd19e25124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417"/>
        </w:numPr>
      </w:pPr>
      <w:r>
        <w:t/>
      </w:r>
      <w:r>
        <w:rPr>
          <w:color w:val="0000FF"/>
        </w:rPr>
        <w:fldChar w:fldCharType="begin"/>
      </w:r>
      <w:r>
        <w:rPr>
          <w:color w:val="0000FF"/>
        </w:rPr>
        <w:instrText xml:space="preserve"> REF _Numd19e25195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415"/>
        </w:numPr>
      </w:pPr>
      <w:r>
        <w:t/>
      </w:r>
      <w:r>
        <w:rPr>
          <w:color w:val="0000FF"/>
        </w:rPr>
        <w:fldChar w:fldCharType="begin"/>
      </w:r>
      <w:r>
        <w:rPr>
          <w:color w:val="0000FF"/>
        </w:rPr>
        <w:instrText xml:space="preserve"> REF _Numd19e25317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418"/>
        </w:numPr>
      </w:pPr>
      <w:r>
        <w:t/>
      </w:r>
      <w:r>
        <w:rPr>
          <w:color w:val="0000FF"/>
        </w:rPr>
        <w:fldChar w:fldCharType="begin"/>
      </w:r>
      <w:r>
        <w:rPr>
          <w:color w:val="0000FF"/>
        </w:rPr>
        <w:instrText xml:space="preserve"> REF _Numd19e25330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419"/>
        </w:numPr>
      </w:pPr>
      <w:r>
        <w:t/>
      </w:r>
      <w:r>
        <w:rPr>
          <w:color w:val="0000FF"/>
        </w:rPr>
        <w:fldChar w:fldCharType="begin"/>
      </w:r>
      <w:r>
        <w:rPr>
          <w:color w:val="0000FF"/>
        </w:rPr>
        <w:instrText xml:space="preserve"> REF _Numd19e25343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418"/>
        </w:numPr>
      </w:pPr>
      <w:r>
        <w:t/>
      </w:r>
      <w:r>
        <w:rPr>
          <w:color w:val="0000FF"/>
        </w:rPr>
        <w:fldChar w:fldCharType="begin"/>
      </w:r>
      <w:r>
        <w:rPr>
          <w:color w:val="0000FF"/>
        </w:rPr>
        <w:instrText xml:space="preserve"> REF _Numd19e25363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420"/>
        </w:numPr>
      </w:pPr>
      <w:r>
        <w:t/>
      </w:r>
      <w:r>
        <w:rPr>
          <w:color w:val="0000FF"/>
        </w:rPr>
        <w:fldChar w:fldCharType="begin"/>
      </w:r>
      <w:r>
        <w:rPr>
          <w:color w:val="0000FF"/>
        </w:rPr>
        <w:instrText xml:space="preserve"> REF _Numd19e25376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415"/>
        </w:numPr>
      </w:pPr>
      <w:r>
        <w:t/>
      </w:r>
      <w:r>
        <w:rPr>
          <w:color w:val="0000FF"/>
        </w:rPr>
        <w:fldChar w:fldCharType="begin"/>
      </w:r>
      <w:r>
        <w:rPr>
          <w:color w:val="0000FF"/>
        </w:rPr>
        <w:instrText xml:space="preserve"> REF _Numd19e25412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421"/>
        </w:numPr>
      </w:pPr>
      <w:r>
        <w:t/>
      </w:r>
      <w:r>
        <w:rPr>
          <w:color w:val="0000FF"/>
        </w:rPr>
        <w:fldChar w:fldCharType="begin"/>
      </w:r>
      <w:r>
        <w:rPr>
          <w:color w:val="0000FF"/>
        </w:rPr>
        <w:instrText xml:space="preserve"> REF _Numd19e25425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422"/>
        </w:numPr>
      </w:pPr>
      <w:r>
        <w:t/>
      </w:r>
      <w:r>
        <w:rPr>
          <w:color w:val="0000FF"/>
        </w:rPr>
        <w:fldChar w:fldCharType="begin"/>
      </w:r>
      <w:r>
        <w:rPr>
          <w:color w:val="0000FF"/>
        </w:rPr>
        <w:instrText xml:space="preserve"> REF _Numd19e25439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421"/>
        </w:numPr>
      </w:pPr>
      <w:r>
        <w:t/>
      </w:r>
      <w:r>
        <w:rPr>
          <w:color w:val="0000FF"/>
        </w:rPr>
        <w:fldChar w:fldCharType="begin"/>
      </w:r>
      <w:r>
        <w:rPr>
          <w:color w:val="0000FF"/>
        </w:rPr>
        <w:instrText xml:space="preserve"> REF _Numd19e25454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421"/>
        </w:numPr>
      </w:pPr>
      <w:r>
        <w:t/>
      </w:r>
      <w:r>
        <w:rPr>
          <w:color w:val="0000FF"/>
        </w:rPr>
        <w:fldChar w:fldCharType="begin"/>
      </w:r>
      <w:r>
        <w:rPr>
          <w:color w:val="0000FF"/>
        </w:rPr>
        <w:instrText xml:space="preserve"> REF _Numd19e25572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415"/>
        </w:numPr>
      </w:pPr>
      <w:r>
        <w:t/>
      </w:r>
      <w:r>
        <w:rPr>
          <w:color w:val="0000FF"/>
        </w:rPr>
        <w:fldChar w:fldCharType="begin"/>
      </w:r>
      <w:r>
        <w:rPr>
          <w:color w:val="0000FF"/>
        </w:rPr>
        <w:instrText xml:space="preserve"> REF _Numd19e25641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423"/>
        </w:numPr>
      </w:pPr>
      <w:r>
        <w:t/>
      </w:r>
      <w:r>
        <w:rPr>
          <w:color w:val="0000FF"/>
        </w:rPr>
        <w:fldChar w:fldCharType="begin"/>
      </w:r>
      <w:r>
        <w:rPr>
          <w:color w:val="0000FF"/>
        </w:rPr>
        <w:instrText xml:space="preserve"> REF _Numd19e25654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423"/>
        </w:numPr>
      </w:pPr>
      <w:r>
        <w:t/>
      </w:r>
      <w:r>
        <w:rPr>
          <w:color w:val="0000FF"/>
        </w:rPr>
        <w:fldChar w:fldCharType="begin"/>
      </w:r>
      <w:r>
        <w:rPr>
          <w:color w:val="0000FF"/>
        </w:rPr>
        <w:instrText xml:space="preserve"> REF _Numd19e25677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424"/>
        </w:numPr>
      </w:pPr>
      <w:r>
        <w:t/>
      </w:r>
      <w:r>
        <w:rPr>
          <w:color w:val="0000FF"/>
        </w:rPr>
        <w:fldChar w:fldCharType="begin"/>
      </w:r>
      <w:r>
        <w:rPr>
          <w:color w:val="0000FF"/>
        </w:rPr>
        <w:instrText xml:space="preserve"> REF _Numd19e25690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359-->
    <w:p xmlns:tce="http://www.TCE.com">
      <w:pPr>
        <w:pStyle w:val="Heading4"/>
      </w:pPr>
      <w:bookmarkStart w:id="1465" w:name="_Numd19e24983"/>
      <w:bookmarkStart w:id="1466" w:name="_Refd19e24983"/>
      <w:bookmarkStart w:id="1467" w:name="_Tocd19e24983"/>
      <w:r>
        <w:t/>
      </w:r>
      <w:r>
        <w:t>Subpart 516.2</w:t>
      </w:r>
      <w:r>
        <w:t xml:space="preserve"> - Fixed Price Contracts</w:t>
      </w:r>
      <w:bookmarkEnd w:id="1466"/>
      <w:bookmarkEnd w:id="1467"/>
      <w:bookmarkEnd w:id="1465"/>
    </w:p>
    <!--Topic unique_360-->
    <w:p xmlns:tce="http://www.TCE.com">
      <w:pPr>
        <w:pStyle w:val="Heading5"/>
      </w:pPr>
      <w:bookmarkStart w:id="1468" w:name="_Numd19e24996"/>
      <w:bookmarkStart w:id="1469" w:name="_Refd19e24996"/>
      <w:bookmarkStart w:id="1470" w:name="_Tocd19e24996"/>
      <w:r>
        <w:t/>
      </w:r>
      <w:r>
        <w:t>516.203</w:t>
      </w:r>
      <w:r>
        <w:t xml:space="preserve"> Fixed-price contracts with economic price adjustment (EPA).</w:t>
      </w:r>
      <w:bookmarkEnd w:id="1469"/>
      <w:bookmarkEnd w:id="1470"/>
      <w:bookmarkEnd w:id="1468"/>
    </w:p>
    <!--Topic unique_361-->
    <w:p xmlns:tce="http://www.TCE.com">
      <w:pPr>
        <w:pStyle w:val="Heading6"/>
      </w:pPr>
      <w:bookmarkStart w:id="1471" w:name="_Numd19e25009"/>
      <w:bookmarkStart w:id="1472" w:name="_Refd19e25009"/>
      <w:bookmarkStart w:id="1473" w:name="_Tocd19e25009"/>
      <w:r>
        <w:t/>
      </w:r>
      <w:r>
        <w:t>516.203-2</w:t>
      </w:r>
      <w:r>
        <w:t xml:space="preserve"> Application.</w:t>
      </w:r>
      <w:bookmarkEnd w:id="1472"/>
      <w:bookmarkEnd w:id="1473"/>
      <w:bookmarkEnd w:id="1471"/>
    </w:p>
    <w:p xmlns:tce="http://www.TCE.com">
      <w:pPr>
        <w:pStyle w:val="ListNumber"/>
        <!--depth 1-->
        <w:numPr>
          <w:ilvl w:val="0"/>
          <w:numId w:val="425"/>
        </w:numPr>
      </w:pPr>
      <w:bookmarkStart w:id="1475" w:name="_Tocd19e25018"/>
      <w:bookmarkStart w:id="1474" w:name="_Refd19e25018"/>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425"/>
        </w:numPr>
      </w:pPr>
      <w:r>
        <w:t/>
      </w:r>
      <w:r>
        <w:t>(b)</w:t>
      </w:r>
      <w:r>
        <w:t xml:space="preserve">  Changes to a Government contract price that result from a change in designated indicators should be processed as follows:</w:t>
      </w:r>
    </w:p>
    <w:p xmlns:tce="http://www.TCE.com">
      <w:pPr>
        <w:pStyle w:val="ListNumber2"/>
        <!--depth 2-->
        <w:numPr>
          <w:ilvl w:val="1"/>
          <w:numId w:val="426"/>
        </w:numPr>
      </w:pPr>
      <w:bookmarkStart w:id="1477" w:name="_Tocd19e25033"/>
      <w:bookmarkStart w:id="1476" w:name="_Refd19e25033"/>
      <w:r>
        <w:t/>
      </w:r>
      <w:r>
        <w:t>(1)</w:t>
      </w:r>
      <w:r>
        <w:t xml:space="preserve">  The contracting officer shall evaluate the reasonableness of the proposed market indicator. The indicator should:</w:t>
      </w:r>
    </w:p>
    <w:p xmlns:tce="http://www.TCE.com">
      <w:pPr>
        <w:pStyle w:val="ListNumber3"/>
        <!--depth 3-->
        <w:numPr>
          <w:ilvl w:val="2"/>
          <w:numId w:val="427"/>
        </w:numPr>
      </w:pPr>
      <w:bookmarkStart w:id="1479" w:name="_Tocd19e25041"/>
      <w:bookmarkStart w:id="1478" w:name="_Refd19e25041"/>
      <w:r>
        <w:t/>
      </w:r>
      <w:r>
        <w:t>(i)</w:t>
      </w:r>
      <w:r>
        <w:t xml:space="preserve">  Be used only when general economic factors make the estimating of future costs unpredictable within a fixed-price contract;</w:t>
      </w:r>
    </w:p>
    <w:p xmlns:tce="http://www.TCE.com">
      <w:pPr>
        <w:pStyle w:val="ListNumber3"/>
        <!--depth 3-->
        <w:numPr>
          <w:ilvl w:val="2"/>
          <w:numId w:val="427"/>
        </w:numPr>
      </w:pPr>
      <w:r>
        <w:t/>
      </w:r>
      <w:r>
        <w:t>(ii)</w:t>
      </w:r>
      <w:r>
        <w:t xml:space="preserve">  Be considered before using an EPA including volatile labor and/or material cost and contractual length;</w:t>
      </w:r>
    </w:p>
    <w:p xmlns:tce="http://www.TCE.com">
      <w:pPr>
        <w:pStyle w:val="ListNumber3"/>
        <!--depth 3-->
        <w:numPr>
          <w:ilvl w:val="2"/>
          <w:numId w:val="427"/>
        </w:numPr>
      </w:pPr>
      <w:r>
        <w:t/>
      </w:r>
      <w:r>
        <w:t>(iii)</w:t>
      </w:r>
      <w:r>
        <w:t xml:space="preserve">  Be relevant to the service or product solicited;</w:t>
      </w:r>
    </w:p>
    <w:p xmlns:tce="http://www.TCE.com">
      <w:pPr>
        <w:pStyle w:val="ListNumber3"/>
        <!--depth 3-->
        <w:numPr>
          <w:ilvl w:val="2"/>
          <w:numId w:val="427"/>
        </w:numPr>
      </w:pPr>
      <w:r>
        <w:t/>
      </w:r>
      <w:r>
        <w:t>(iv)</w:t>
      </w:r>
      <w:r>
        <w:t xml:space="preserve">  Have an established history;</w:t>
      </w:r>
    </w:p>
    <w:p xmlns:tce="http://www.TCE.com">
      <w:pPr>
        <w:pStyle w:val="ListNumber3"/>
        <!--depth 3-->
        <w:numPr>
          <w:ilvl w:val="2"/>
          <w:numId w:val="427"/>
        </w:numPr>
      </w:pPr>
      <w:r>
        <w:t/>
      </w:r>
      <w:r>
        <w:t>(v)</w:t>
      </w:r>
      <w:r>
        <w:t xml:space="preserve">  Be published regularly;</w:t>
      </w:r>
    </w:p>
    <w:p xmlns:tce="http://www.TCE.com">
      <w:pPr>
        <w:pStyle w:val="ListNumber3"/>
        <!--depth 3-->
        <w:numPr>
          <w:ilvl w:val="2"/>
          <w:numId w:val="427"/>
        </w:numPr>
      </w:pPr>
      <w:r>
        <w:t/>
      </w:r>
      <w:r>
        <w:t>(vi)</w:t>
      </w:r>
      <w:r>
        <w:t xml:space="preserve">  Be reasonably available in the future; and</w:t>
      </w:r>
    </w:p>
    <w:p xmlns:tce="http://www.TCE.com">
      <w:pPr>
        <w:pStyle w:val="ListNumber3"/>
        <!--depth 3-->
        <w:numPr>
          <w:ilvl w:val="2"/>
          <w:numId w:val="42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78"/>
      <w:bookmarkEnd w:id="1479"/>
    </w:p>
    <w:p xmlns:tce="http://www.TCE.com">
      <w:pPr>
        <w:pStyle w:val="ListNumber2"/>
        <!--depth 2-->
        <w:numPr>
          <w:ilvl w:val="1"/>
          <w:numId w:val="42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426"/>
        </w:numPr>
      </w:pPr>
      <w:r>
        <w:t/>
      </w:r>
      <w:r>
        <w:t>(3)</w:t>
      </w:r>
      <w:r>
        <w:t xml:space="preserve">  The contracting officer and the contractor shall agree on the economic price adjustment prior to the completion of negotiations. The contracting officer shall document the file.</w:t>
      </w:r>
      <w:bookmarkEnd w:id="1476"/>
      <w:bookmarkEnd w:id="1477"/>
    </w:p>
    <w:p xmlns:tce="http://www.TCE.com">
      <w:pPr>
        <w:pStyle w:val="ListNumber"/>
        <!--depth 1-->
        <w:numPr>
          <w:ilvl w:val="0"/>
          <w:numId w:val="42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74"/>
      <w:bookmarkEnd w:id="1475"/>
    </w:p>
    <!--Topic unique_362-->
    <w:p xmlns:tce="http://www.TCE.com">
      <w:pPr>
        <w:pStyle w:val="Heading6"/>
      </w:pPr>
      <w:bookmarkStart w:id="1480" w:name="_Numd19e25124"/>
      <w:bookmarkStart w:id="1481" w:name="_Refd19e25124"/>
      <w:bookmarkStart w:id="1482" w:name="_Tocd19e25124"/>
      <w:r>
        <w:t/>
      </w:r>
      <w:r>
        <w:t>516.203-3</w:t>
      </w:r>
      <w:r>
        <w:t xml:space="preserve"> Limitations.</w:t>
      </w:r>
      <w:bookmarkEnd w:id="1481"/>
      <w:bookmarkEnd w:id="1482"/>
      <w:bookmarkEnd w:id="1480"/>
    </w:p>
    <w:p xmlns:tce="http://www.TCE.com">
      <w:pPr>
        <w:pStyle w:val="ListNumber"/>
        <!--depth 1-->
        <w:numPr>
          <w:ilvl w:val="0"/>
          <w:numId w:val="428"/>
        </w:numPr>
      </w:pPr>
      <w:bookmarkStart w:id="1484" w:name="_Tocd19e25133"/>
      <w:bookmarkStart w:id="1483" w:name="_Refd19e25133"/>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428"/>
        </w:numPr>
      </w:pPr>
      <w:r>
        <w:t/>
      </w:r>
      <w:r>
        <w:t>(b)</w:t>
      </w:r>
      <w:r>
        <w:t xml:space="preserve">  The contracting director must approve any of the following actions:</w:t>
      </w:r>
    </w:p>
    <w:p xmlns:tce="http://www.TCE.com">
      <w:pPr>
        <w:pStyle w:val="ListNumber2"/>
        <!--depth 2-->
        <w:numPr>
          <w:ilvl w:val="1"/>
          <w:numId w:val="429"/>
        </w:numPr>
      </w:pPr>
      <w:bookmarkStart w:id="1486" w:name="_Tocd19e25148"/>
      <w:bookmarkStart w:id="1485" w:name="_Refd19e2514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429"/>
        </w:numPr>
      </w:pPr>
      <w:bookmarkStart w:id="1488" w:name="_Tocd19e25157"/>
      <w:bookmarkStart w:id="1487" w:name="_Refd19e2515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87"/>
      <w:bookmarkEnd w:id="1488"/>
      <w:bookmarkEnd w:id="1485"/>
      <w:bookmarkEnd w:id="1486"/>
    </w:p>
    <w:p xmlns:tce="http://www.TCE.com">
      <w:pPr>
        <w:pStyle w:val="ListNumber"/>
        <!--depth 1-->
        <w:numPr>
          <w:ilvl w:val="0"/>
          <w:numId w:val="428"/>
        </w:numPr>
      </w:pPr>
      <w:bookmarkStart w:id="1490" w:name="_Tocd19e25165"/>
      <w:bookmarkStart w:id="1489" w:name="_Refd19e25165"/>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430"/>
        </w:numPr>
      </w:pPr>
      <w:bookmarkStart w:id="1492" w:name="_Tocd19e25171"/>
      <w:bookmarkStart w:id="1491" w:name="_Refd19e25171"/>
      <w:r>
        <w:t/>
      </w:r>
      <w:r>
        <w:t>(1)</w:t>
      </w:r>
      <w:r>
        <w:t xml:space="preserve">  A supplier requests that the ceiling be raised.</w:t>
      </w:r>
    </w:p>
    <w:p xmlns:tce="http://www.TCE.com">
      <w:pPr>
        <w:pStyle w:val="ListNumber2"/>
        <!--depth 2-->
        <w:numPr>
          <w:ilvl w:val="1"/>
          <w:numId w:val="430"/>
        </w:numPr>
      </w:pPr>
      <w:bookmarkStart w:id="1494" w:name="_Tocd19e25180"/>
      <w:bookmarkStart w:id="1493" w:name="_Refd19e2518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93"/>
      <w:bookmarkEnd w:id="1494"/>
      <w:bookmarkEnd w:id="1491"/>
      <w:bookmarkEnd w:id="1492"/>
      <w:bookmarkEnd w:id="1489"/>
      <w:bookmarkEnd w:id="1490"/>
      <w:bookmarkEnd w:id="1483"/>
      <w:bookmarkEnd w:id="1484"/>
    </w:p>
    <!--Topic unique_363-->
    <w:p xmlns:tce="http://www.TCE.com">
      <w:pPr>
        <w:pStyle w:val="Heading6"/>
      </w:pPr>
      <w:bookmarkStart w:id="1495" w:name="_Numd19e25195"/>
      <w:bookmarkStart w:id="1496" w:name="_Refd19e25195"/>
      <w:bookmarkStart w:id="1497" w:name="_Tocd19e25195"/>
      <w:r>
        <w:t/>
      </w:r>
      <w:r>
        <w:t>516.203-4</w:t>
      </w:r>
      <w:r>
        <w:t xml:space="preserve"> Contract clauses.</w:t>
      </w:r>
      <w:bookmarkEnd w:id="1496"/>
      <w:bookmarkEnd w:id="1497"/>
      <w:bookmarkEnd w:id="1495"/>
    </w:p>
    <w:p xmlns:tce="http://www.TCE.com">
      <w:pPr>
        <w:pStyle w:val="ListNumber"/>
        <!--depth 1-->
        <w:numPr>
          <w:ilvl w:val="0"/>
          <w:numId w:val="431"/>
        </w:numPr>
      </w:pPr>
      <w:bookmarkStart w:id="1499" w:name="_Tocd19e25204"/>
      <w:bookmarkStart w:id="1498" w:name="_Refd19e25204"/>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_Numd19e49722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432"/>
        </w:numPr>
      </w:pPr>
      <w:bookmarkStart w:id="1501" w:name="_Tocd19e25219"/>
      <w:bookmarkStart w:id="1500" w:name="_Refd19e25219"/>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_Numd19e49722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432"/>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432"/>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_Numd19e49722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1500"/>
      <w:bookmarkEnd w:id="1501"/>
    </w:p>
    <w:p xmlns:tce="http://www.TCE.com">
      <w:pPr>
        <w:pStyle w:val="ListNumber"/>
        <!--depth 1-->
        <w:numPr>
          <w:ilvl w:val="0"/>
          <w:numId w:val="431"/>
        </w:numPr>
      </w:pPr>
      <w:r>
        <w:t/>
      </w:r>
      <w:r>
        <w:t>(b)</w:t>
      </w:r>
      <w:r>
        <w:t xml:space="preserve"> </w:t>
      </w:r>
      <w:r>
        <w:rPr>
          <w:i/>
        </w:rPr>
        <w:t>Adjustments based on cost indexes of labor or material.</w:t>
      </w:r>
      <w:r>
        <w:t/>
      </w:r>
    </w:p>
    <w:p xmlns:tce="http://www.TCE.com">
      <w:pPr>
        <w:pStyle w:val="ListNumber2"/>
        <!--depth 2-->
        <w:numPr>
          <w:ilvl w:val="1"/>
          <w:numId w:val="433"/>
        </w:numPr>
      </w:pPr>
      <w:bookmarkStart w:id="1503" w:name="_Tocd19e25260"/>
      <w:bookmarkStart w:id="1502" w:name="_Refd19e25260"/>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434"/>
        </w:numPr>
      </w:pPr>
      <w:bookmarkStart w:id="1505" w:name="_Tocd19e25268"/>
      <w:bookmarkStart w:id="1504" w:name="_Refd19e25268"/>
      <w:r>
        <w:t/>
      </w:r>
      <w:r>
        <w:t>(i)</w:t>
      </w:r>
      <w:r>
        <w:t xml:space="preserve">  The type of labor and/or material subject to adjustment;</w:t>
      </w:r>
    </w:p>
    <w:p xmlns:tce="http://www.TCE.com">
      <w:pPr>
        <w:pStyle w:val="ListNumber3"/>
        <!--depth 3-->
        <w:numPr>
          <w:ilvl w:val="2"/>
          <w:numId w:val="434"/>
        </w:numPr>
      </w:pPr>
      <w:r>
        <w:t/>
      </w:r>
      <w:r>
        <w:t>(ii)</w:t>
      </w:r>
      <w:r>
        <w:t xml:space="preserve">  The labor rates, including any fringe benefits and/or unit prices of materials that may be increased or decreased;</w:t>
      </w:r>
    </w:p>
    <w:p xmlns:tce="http://www.TCE.com">
      <w:pPr>
        <w:pStyle w:val="ListNumber3"/>
        <!--depth 3-->
        <w:numPr>
          <w:ilvl w:val="2"/>
          <w:numId w:val="434"/>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434"/>
        </w:numPr>
      </w:pPr>
      <w:r>
        <w:t/>
      </w:r>
      <w:r>
        <w:t>(iv)</w:t>
      </w:r>
      <w:r>
        <w:t xml:space="preserve">  The period during which the price(s) will be subject to adjustment.</w:t>
      </w:r>
      <w:bookmarkEnd w:id="1504"/>
      <w:bookmarkEnd w:id="1505"/>
    </w:p>
    <w:p xmlns:tce="http://www.TCE.com">
      <w:pPr>
        <w:pStyle w:val="ListNumber2"/>
        <!--depth 2-->
        <w:numPr>
          <w:ilvl w:val="1"/>
          <w:numId w:val="433"/>
        </w:numPr>
      </w:pPr>
      <w:r>
        <w:t/>
      </w:r>
      <w:r>
        <w:t>(2)</w:t>
      </w:r>
      <w:r>
        <w:t xml:space="preserve">  The contracting director must approve use of this clause.</w:t>
      </w:r>
      <w:bookmarkEnd w:id="1502"/>
      <w:bookmarkEnd w:id="1503"/>
      <w:bookmarkEnd w:id="1498"/>
      <w:bookmarkEnd w:id="1499"/>
    </w:p>
    <!--Topic unique_364-->
    <w:p xmlns:tce="http://www.TCE.com">
      <w:pPr>
        <w:pStyle w:val="Heading4"/>
      </w:pPr>
      <w:bookmarkStart w:id="1506" w:name="_Numd19e25317"/>
      <w:bookmarkStart w:id="1507" w:name="_Refd19e25317"/>
      <w:bookmarkStart w:id="1508" w:name="_Tocd19e25317"/>
      <w:r>
        <w:t/>
      </w:r>
      <w:r>
        <w:t>Subpart 516.4</w:t>
      </w:r>
      <w:r>
        <w:t xml:space="preserve"> - Incentive Contracts</w:t>
      </w:r>
      <w:bookmarkEnd w:id="1507"/>
      <w:bookmarkEnd w:id="1508"/>
      <w:bookmarkEnd w:id="1506"/>
    </w:p>
    <!--Topic unique_365-->
    <w:p xmlns:tce="http://www.TCE.com">
      <w:pPr>
        <w:pStyle w:val="Heading5"/>
      </w:pPr>
      <w:bookmarkStart w:id="1509" w:name="_Numd19e25330"/>
      <w:bookmarkStart w:id="1510" w:name="_Refd19e25330"/>
      <w:bookmarkStart w:id="1511" w:name="_Tocd19e25330"/>
      <w:r>
        <w:t/>
      </w:r>
      <w:r>
        <w:t>516.403</w:t>
      </w:r>
      <w:r>
        <w:t xml:space="preserve"> [Reserved]</w:t>
      </w:r>
      <w:bookmarkEnd w:id="1510"/>
      <w:bookmarkEnd w:id="1511"/>
      <w:bookmarkEnd w:id="1509"/>
    </w:p>
    <!--Topic unique_366-->
    <w:p xmlns:tce="http://www.TCE.com">
      <w:pPr>
        <w:pStyle w:val="Heading6"/>
      </w:pPr>
      <w:bookmarkStart w:id="1512" w:name="_Numd19e25343"/>
      <w:bookmarkStart w:id="1513" w:name="_Refd19e25343"/>
      <w:bookmarkStart w:id="1514" w:name="_Tocd19e25343"/>
      <w:r>
        <w:t/>
      </w:r>
      <w:r>
        <w:t>516.403-2</w:t>
      </w:r>
      <w:r>
        <w:t xml:space="preserve"> Fixed-price incentive contracts.</w:t>
      </w:r>
      <w:bookmarkEnd w:id="1513"/>
      <w:bookmarkEnd w:id="1514"/>
      <w:bookmarkEnd w:id="1512"/>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367-->
    <w:p xmlns:tce="http://www.TCE.com">
      <w:pPr>
        <w:pStyle w:val="Heading5"/>
      </w:pPr>
      <w:bookmarkStart w:id="1515" w:name="_Numd19e25363"/>
      <w:bookmarkStart w:id="1516" w:name="_Refd19e25363"/>
      <w:bookmarkStart w:id="1517" w:name="_Tocd19e25363"/>
      <w:r>
        <w:t/>
      </w:r>
      <w:r>
        <w:t>516.405</w:t>
      </w:r>
      <w:r>
        <w:t xml:space="preserve"> [Reserved]</w:t>
      </w:r>
      <w:bookmarkEnd w:id="1516"/>
      <w:bookmarkEnd w:id="1517"/>
      <w:bookmarkEnd w:id="1515"/>
    </w:p>
    <!--Topic unique_368-->
    <w:p xmlns:tce="http://www.TCE.com">
      <w:pPr>
        <w:pStyle w:val="Heading6"/>
      </w:pPr>
      <w:bookmarkStart w:id="1518" w:name="_Numd19e25376"/>
      <w:bookmarkStart w:id="1519" w:name="_Refd19e25376"/>
      <w:bookmarkStart w:id="1520" w:name="_Tocd19e25376"/>
      <w:r>
        <w:t/>
      </w:r>
      <w:r>
        <w:t>516.405-1</w:t>
      </w:r>
      <w:r>
        <w:t xml:space="preserve"> Cost-reimbursement incentive contracts.</w:t>
      </w:r>
      <w:bookmarkEnd w:id="1519"/>
      <w:bookmarkEnd w:id="1520"/>
      <w:bookmarkEnd w:id="1518"/>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435"/>
        </w:numPr>
      </w:pPr>
      <w:bookmarkStart w:id="1522" w:name="_Tocd19e25387"/>
      <w:bookmarkStart w:id="1521" w:name="_Refd19e2538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435"/>
        </w:numPr>
      </w:pPr>
      <w:r>
        <w:t/>
      </w:r>
      <w:r>
        <w:t>(b)</w:t>
      </w:r>
      <w:r>
        <w:t xml:space="preserve">  In subsequent development and test contracts, it may be appropriate to negotiate an incentive formula tied primarily to the contractor’s success in controlling costs.</w:t>
      </w:r>
      <w:bookmarkEnd w:id="1521"/>
      <w:bookmarkEnd w:id="1522"/>
    </w:p>
    <!--Topic unique_369-->
    <w:p xmlns:tce="http://www.TCE.com">
      <w:pPr>
        <w:pStyle w:val="Heading4"/>
      </w:pPr>
      <w:bookmarkStart w:id="1523" w:name="_Numd19e25412"/>
      <w:bookmarkStart w:id="1524" w:name="_Refd19e25412"/>
      <w:bookmarkStart w:id="1525" w:name="_Tocd19e25412"/>
      <w:r>
        <w:t/>
      </w:r>
      <w:r>
        <w:t>Subpart 516.5</w:t>
      </w:r>
      <w:r>
        <w:t xml:space="preserve"> - Indefinite-Delivery Contracts</w:t>
      </w:r>
      <w:bookmarkEnd w:id="1524"/>
      <w:bookmarkEnd w:id="1525"/>
      <w:bookmarkEnd w:id="1523"/>
    </w:p>
    <!--Topic unique_370-->
    <w:p xmlns:tce="http://www.TCE.com">
      <w:pPr>
        <w:pStyle w:val="Heading5"/>
      </w:pPr>
      <w:bookmarkStart w:id="1526" w:name="_Numd19e25425"/>
      <w:bookmarkStart w:id="1527" w:name="_Refd19e25425"/>
      <w:bookmarkStart w:id="1528" w:name="_Tocd19e25425"/>
      <w:r>
        <w:t/>
      </w:r>
      <w:r>
        <w:t>516.500</w:t>
      </w:r>
      <w:r>
        <w:t xml:space="preserve"> Scope of section.</w:t>
      </w:r>
      <w:bookmarkEnd w:id="1527"/>
      <w:bookmarkEnd w:id="1528"/>
      <w:bookmarkEnd w:id="1526"/>
    </w:p>
    <w:p xmlns:tce="http://www.TCE.com">
      <w:pPr>
        <w:pStyle w:val="BodyText"/>
      </w:pPr>
      <w:r>
        <w:t>COs shall follow the INFORM procedures in section 515.370 for all applicable orders.</w:t>
      </w:r>
    </w:p>
    <!--Topic unique_371-->
    <w:p xmlns:tce="http://www.TCE.com">
      <w:pPr>
        <w:pStyle w:val="Heading6"/>
      </w:pPr>
      <w:bookmarkStart w:id="1529" w:name="_Numd19e25439"/>
      <w:bookmarkStart w:id="1530" w:name="_Refd19e25439"/>
      <w:bookmarkStart w:id="1531" w:name="_Tocd19e25439"/>
      <w:r>
        <w:t/>
      </w:r>
      <w:r>
        <w:t>516.500-1</w:t>
      </w:r>
      <w:r>
        <w:t xml:space="preserve"> General.</w:t>
      </w:r>
      <w:bookmarkEnd w:id="1530"/>
      <w:bookmarkEnd w:id="1531"/>
      <w:bookmarkEnd w:id="1529"/>
    </w:p>
    <w:p xmlns:tce="http://www.TCE.com">
      <w:pPr>
        <w:pStyle w:val="BodyText"/>
      </w:pPr>
      <w:r>
        <w:t>Solicitations under indefinite delivery contracts that are not set-aside should consider inclusion of a small business participation evaluation factor as described in 515.304.</w:t>
      </w:r>
    </w:p>
    <!--Topic unique_372-->
    <w:p xmlns:tce="http://www.TCE.com">
      <w:pPr>
        <w:pStyle w:val="Heading5"/>
      </w:pPr>
      <w:bookmarkStart w:id="1532" w:name="_Numd19e25454"/>
      <w:bookmarkStart w:id="1533" w:name="_Refd19e25454"/>
      <w:bookmarkStart w:id="1534" w:name="_Tocd19e25454"/>
      <w:r>
        <w:t/>
      </w:r>
      <w:r>
        <w:t>516.505</w:t>
      </w:r>
      <w:r>
        <w:t xml:space="preserve"> Ordering.</w:t>
      </w:r>
      <w:bookmarkEnd w:id="1533"/>
      <w:bookmarkEnd w:id="1534"/>
      <w:bookmarkEnd w:id="1532"/>
    </w:p>
    <w:p xmlns:tce="http://www.TCE.com">
      <w:pPr>
        <w:pStyle w:val="ListNumber"/>
        <!--depth 1-->
        <w:numPr>
          <w:ilvl w:val="0"/>
          <w:numId w:val="436"/>
        </w:numPr>
      </w:pPr>
      <w:bookmarkStart w:id="1536" w:name="_Tocd19e25465"/>
      <w:bookmarkStart w:id="1535" w:name="_Refd19e25465"/>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187">
        <w:r>
          <w:rPr>
            <w:rStyle w:val="Hyperlink"/>
          </w:rPr>
          <w:t>16.505</w:t>
        </w:r>
      </w:hyperlink>
      <w:r>
        <w:t xml:space="preserve">(b)(1)(ii)(F) prescribes when this process is appropriate to use. For assisted acquisitions for DoD, DFARS </w:t>
      </w:r>
      <w:hyperlink r:id="rIdHyperlink188">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437"/>
        </w:numPr>
      </w:pPr>
      <w:bookmarkStart w:id="1538" w:name="_Tocd19e25484"/>
      <w:bookmarkStart w:id="1537" w:name="_Refd19e25484"/>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189">
        <w:r>
          <w:rPr>
            <w:rStyle w:val="Hyperlink"/>
          </w:rPr>
          <w:t>7.105</w:t>
        </w:r>
      </w:hyperlink>
      <w:r>
        <w:t>(b)(4)). The rationale should include a description as to why utilizing this methodology will not harm the Government.</w:t>
      </w:r>
      <w:bookmarkEnd w:id="1537"/>
      <w:bookmarkEnd w:id="1538"/>
      <w:bookmarkEnd w:id="1535"/>
      <w:bookmarkEnd w:id="1536"/>
    </w:p>
    <w:p xmlns:tce="http://www.TCE.com">
      <w:pPr>
        <w:pStyle w:val="ListNumber"/>
        <!--depth 1-->
        <w:numPr>
          <w:ilvl w:val="0"/>
          <w:numId w:val="436"/>
        </w:numPr>
      </w:pPr>
      <w:r>
        <w:t/>
      </w:r>
      <w:r>
        <w:t>(b)</w:t>
      </w:r>
      <w:r>
        <w:t xml:space="preserve"> </w:t>
      </w:r>
      <w:r>
        <w:rPr>
          <w:i/>
        </w:rPr>
        <w:t>Task-order and delivery-order ombudsman</w:t>
      </w:r>
      <w:r>
        <w:t>. C</w:t>
      </w:r>
    </w:p>
    <w:p xmlns:tce="http://www.TCE.com">
      <w:pPr>
        <w:pStyle w:val="ListNumber2"/>
        <!--depth 2-->
        <w:numPr>
          <w:ilvl w:val="1"/>
          <w:numId w:val="438"/>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190">
        <w:r>
          <w:rPr>
            <w:rStyle w:val="Hyperlink"/>
          </w:rPr>
          <w:t>http://www.gsa.gov/ombudsman</w:t>
        </w:r>
      </w:hyperlink>
      <w:r>
        <w:t xml:space="preserve"> when completing paragraph (a) of FAR clause </w:t>
      </w:r>
      <w:hyperlink r:id="rIdHyperlink191">
        <w:r>
          <w:rPr>
            <w:rStyle w:val="Hyperlink"/>
          </w:rPr>
          <w:t>52.216-32</w:t>
        </w:r>
      </w:hyperlink>
      <w:r>
        <w:t>, Task-Order and Delivery-Order Ombudsman.</w:t>
      </w:r>
    </w:p>
    <w:p xmlns:tce="http://www.TCE.com">
      <w:pPr>
        <w:pStyle w:val="ListNumber2"/>
        <!--depth 2-->
        <w:numPr>
          <w:ilvl w:val="1"/>
          <w:numId w:val="438"/>
        </w:numPr>
      </w:pPr>
      <w:r>
        <w:t/>
      </w:r>
      <w:r>
        <w:t>(2)</w:t>
      </w:r>
      <w:r>
        <w:t xml:space="preserve"> </w:t>
      </w:r>
      <w:r>
        <w:rPr>
          <w:i/>
        </w:rPr>
        <w:t>Order Level</w:t>
      </w:r>
      <w:r>
        <w:t xml:space="preserve"> .</w:t>
      </w:r>
    </w:p>
    <w:p xmlns:tce="http://www.TCE.com">
      <w:pPr>
        <w:pStyle w:val="ListNumber3"/>
        <!--depth 3-->
        <w:numPr>
          <w:ilvl w:val="2"/>
          <w:numId w:val="439"/>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192">
        <w:r>
          <w:rPr>
            <w:rStyle w:val="Hyperlink"/>
          </w:rPr>
          <w:t>http://www.gsa.gov/ombudsman</w:t>
        </w:r>
      </w:hyperlink>
      <w:r>
        <w:t xml:space="preserve"> when completing paragraph (d) of Alternate I FAR Clause 52.216-32.</w:t>
      </w:r>
    </w:p>
    <w:p xmlns:tce="http://www.TCE.com">
      <w:pPr>
        <w:pStyle w:val="ListNumber3"/>
        <!--depth 3-->
        <w:numPr>
          <w:ilvl w:val="2"/>
          <w:numId w:val="439"/>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31-->
    <w:p xmlns:tce="http://www.TCE.com">
      <w:pPr>
        <w:pStyle w:val="Heading5"/>
      </w:pPr>
      <w:bookmarkStart w:id="1539" w:name="_Numd19e25572"/>
      <w:bookmarkStart w:id="1540" w:name="_Refd19e25572"/>
      <w:bookmarkStart w:id="1541" w:name="_Tocd19e25572"/>
      <w:r>
        <w:t/>
      </w:r>
      <w:r>
        <w:t>516.506</w:t>
      </w:r>
      <w:r>
        <w:t xml:space="preserve"> Solicitation provisions and contract clauses.</w:t>
      </w:r>
      <w:bookmarkEnd w:id="1540"/>
      <w:bookmarkEnd w:id="1541"/>
      <w:bookmarkEnd w:id="1539"/>
    </w:p>
    <w:p xmlns:tce="http://www.TCE.com">
      <w:pPr>
        <w:pStyle w:val="ListNumber"/>
        <!--depth 1-->
        <w:numPr>
          <w:ilvl w:val="0"/>
          <w:numId w:val="440"/>
        </w:numPr>
      </w:pPr>
      <w:bookmarkStart w:id="1543" w:name="_Tocd19e25581"/>
      <w:bookmarkStart w:id="1542" w:name="_Refd19e25581"/>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_Numd19e49892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440"/>
        </w:numPr>
      </w:pPr>
      <w:r>
        <w:t/>
      </w:r>
      <w:r>
        <w:t>(b)</w:t>
      </w:r>
      <w:r>
        <w:t xml:space="preserve">  If the clause at </w:t>
      </w:r>
      <w:r>
        <w:rPr>
          <w:color w:val="0000FF"/>
        </w:rPr>
        <w:fldChar w:fldCharType="begin"/>
      </w:r>
      <w:r>
        <w:rPr>
          <w:color w:val="0000FF"/>
        </w:rPr>
        <w:instrText xml:space="preserve"> REF _Numd19e49892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_Numd19e50016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_Numd19e50016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_Numd19e49892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440"/>
        </w:numPr>
      </w:pPr>
      <w:r>
        <w:t/>
      </w:r>
      <w:r>
        <w:t>(c)</w:t>
      </w:r>
      <w:r>
        <w:t xml:space="preserve">  The Contracting Officer may insert clause </w:t>
      </w:r>
      <w:r>
        <w:rPr>
          <w:color w:val="0000FF"/>
        </w:rPr>
        <w:fldChar w:fldCharType="begin"/>
      </w:r>
      <w:r>
        <w:rPr>
          <w:color w:val="0000FF"/>
        </w:rPr>
        <w:instrText xml:space="preserve"> REF _Numd19e50189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for clauses applicable to FSS contracts.</w:t>
      </w:r>
      <w:bookmarkEnd w:id="1542"/>
      <w:bookmarkEnd w:id="1543"/>
    </w:p>
    <!--Topic unique_373-->
    <w:p xmlns:tce="http://www.TCE.com">
      <w:pPr>
        <w:pStyle w:val="Heading4"/>
      </w:pPr>
      <w:bookmarkStart w:id="1544" w:name="_Numd19e25641"/>
      <w:bookmarkStart w:id="1545" w:name="_Refd19e25641"/>
      <w:bookmarkStart w:id="1546" w:name="_Tocd19e25641"/>
      <w:r>
        <w:t/>
      </w:r>
      <w:r>
        <w:t>Subpart 516.6</w:t>
      </w:r>
      <w:r>
        <w:t xml:space="preserve"> - Time-and-Materials, Labor-Hour, and Letter Contracts</w:t>
      </w:r>
      <w:bookmarkEnd w:id="1545"/>
      <w:bookmarkEnd w:id="1546"/>
      <w:bookmarkEnd w:id="1544"/>
    </w:p>
    <!--Topic unique_374-->
    <w:p xmlns:tce="http://www.TCE.com">
      <w:pPr>
        <w:pStyle w:val="Heading5"/>
      </w:pPr>
      <w:bookmarkStart w:id="1547" w:name="_Numd19e25654"/>
      <w:bookmarkStart w:id="1548" w:name="_Refd19e25654"/>
      <w:bookmarkStart w:id="1549" w:name="_Tocd19e25654"/>
      <w:r>
        <w:t/>
      </w:r>
      <w:r>
        <w:t>516.601</w:t>
      </w:r>
      <w:r>
        <w:t xml:space="preserve"> Time-and-materials contracts.</w:t>
      </w:r>
      <w:bookmarkEnd w:id="1548"/>
      <w:bookmarkEnd w:id="1549"/>
      <w:bookmarkEnd w:id="1547"/>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193">
        <w:r>
          <w:rPr>
            <w:rStyle w:val="Hyperlink"/>
          </w:rPr>
          <w:t>16.601</w:t>
        </w:r>
      </w:hyperlink>
      <w:r>
        <w:t>(d)).]</w:t>
      </w:r>
    </w:p>
    <!--Topic unique_375-->
    <w:p xmlns:tce="http://www.TCE.com">
      <w:pPr>
        <w:pStyle w:val="Heading5"/>
      </w:pPr>
      <w:bookmarkStart w:id="1550" w:name="_Numd19e25677"/>
      <w:bookmarkStart w:id="1551" w:name="_Refd19e25677"/>
      <w:bookmarkStart w:id="1552" w:name="_Tocd19e25677"/>
      <w:r>
        <w:t/>
      </w:r>
      <w:r>
        <w:t>516.603</w:t>
      </w:r>
      <w:r>
        <w:t xml:space="preserve"> Letter contracts.</w:t>
      </w:r>
      <w:bookmarkEnd w:id="1551"/>
      <w:bookmarkEnd w:id="1552"/>
      <w:bookmarkEnd w:id="1550"/>
    </w:p>
    <!--Topic unique_376-->
    <w:p xmlns:tce="http://www.TCE.com">
      <w:pPr>
        <w:pStyle w:val="Heading6"/>
      </w:pPr>
      <w:bookmarkStart w:id="1553" w:name="_Numd19e25690"/>
      <w:bookmarkStart w:id="1554" w:name="_Refd19e25690"/>
      <w:bookmarkStart w:id="1555" w:name="_Tocd19e25690"/>
      <w:r>
        <w:t/>
      </w:r>
      <w:r>
        <w:t>516.603-70</w:t>
      </w:r>
      <w:r>
        <w:t xml:space="preserve"> Additional limitations on the use of letter contracts for architect-engineer (A-E) services under the PBS Design Excellence Program.</w:t>
      </w:r>
      <w:bookmarkEnd w:id="1554"/>
      <w:bookmarkEnd w:id="1555"/>
      <w:bookmarkEnd w:id="1553"/>
    </w:p>
    <w:p xmlns:tce="http://www.TCE.com">
      <w:pPr>
        <w:pStyle w:val="ListNumber"/>
        <!--depth 1-->
        <w:numPr>
          <w:ilvl w:val="0"/>
          <w:numId w:val="441"/>
        </w:numPr>
      </w:pPr>
      <w:bookmarkStart w:id="1557" w:name="_Tocd19e25699"/>
      <w:bookmarkStart w:id="1556" w:name="_Refd19e2569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441"/>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442"/>
        </w:numPr>
      </w:pPr>
      <w:bookmarkStart w:id="1559" w:name="_Tocd19e25720"/>
      <w:bookmarkStart w:id="1558" w:name="_Refd19e2572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442"/>
        </w:numPr>
      </w:pPr>
      <w:r>
        <w:t/>
      </w:r>
      <w:r>
        <w:t>(2)</w:t>
      </w:r>
      <w:r>
        <w:t xml:space="preserve">  A definitization schedule. Include dates for each of the following:</w:t>
      </w:r>
    </w:p>
    <w:p xmlns:tce="http://www.TCE.com">
      <w:pPr>
        <w:pStyle w:val="ListNumber3"/>
        <!--depth 3-->
        <w:numPr>
          <w:ilvl w:val="2"/>
          <w:numId w:val="443"/>
        </w:numPr>
      </w:pPr>
      <w:bookmarkStart w:id="1561" w:name="_Tocd19e25735"/>
      <w:bookmarkStart w:id="1560" w:name="_Refd19e25735"/>
      <w:r>
        <w:t/>
      </w:r>
      <w:r>
        <w:t>(i)</w:t>
      </w:r>
      <w:r>
        <w:t xml:space="preserve">  Submission of the design fee proposal.</w:t>
      </w:r>
    </w:p>
    <w:p xmlns:tce="http://www.TCE.com">
      <w:pPr>
        <w:pStyle w:val="ListNumber3"/>
        <!--depth 3-->
        <w:numPr>
          <w:ilvl w:val="2"/>
          <w:numId w:val="443"/>
        </w:numPr>
      </w:pPr>
      <w:r>
        <w:t/>
      </w:r>
      <w:r>
        <w:t>(ii)</w:t>
      </w:r>
      <w:r>
        <w:t xml:space="preserve">  Start of negotiations.</w:t>
      </w:r>
    </w:p>
    <w:p xmlns:tce="http://www.TCE.com">
      <w:pPr>
        <w:pStyle w:val="ListNumber3"/>
        <!--depth 3-->
        <w:numPr>
          <w:ilvl w:val="2"/>
          <w:numId w:val="443"/>
        </w:numPr>
      </w:pPr>
      <w:r>
        <w:t/>
      </w:r>
      <w:r>
        <w:t>(iii)</w:t>
      </w:r>
      <w:r>
        <w:t xml:space="preserve">  Definitization. This date must be no later than 120 days after the date of the letter contract.</w:t>
      </w:r>
      <w:bookmarkEnd w:id="1560"/>
      <w:bookmarkEnd w:id="1561"/>
    </w:p>
    <w:p xmlns:tce="http://www.TCE.com">
      <w:pPr>
        <w:pStyle w:val="ListNumber2"/>
        <!--depth 2-->
        <w:numPr>
          <w:ilvl w:val="1"/>
          <w:numId w:val="442"/>
        </w:numPr>
      </w:pPr>
      <w:r>
        <w:t/>
      </w:r>
      <w:r>
        <w:t>(3)</w:t>
      </w:r>
      <w:r>
        <w:t xml:space="preserve"> The letter contract must comply with FAR 16.6.</w:t>
      </w:r>
      <w:bookmarkEnd w:id="1558"/>
      <w:bookmarkEnd w:id="1559"/>
    </w:p>
    <w:p xmlns:tce="http://www.TCE.com">
      <w:pPr>
        <w:pStyle w:val="ListNumber"/>
        <!--depth 1-->
        <w:numPr>
          <w:ilvl w:val="0"/>
          <w:numId w:val="44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556"/>
      <w:bookmarkEnd w:id="1557"/>
    </w:p>
    <!--Topic unique_379-->
    <w:p xmlns:tce="http://www.TCE.com">
      <w:pPr>
        <w:pStyle w:val="Heading3"/>
      </w:pPr>
      <w:bookmarkStart w:id="1562" w:name="_Numd19e25781"/>
      <w:bookmarkStart w:id="1563" w:name="_Refd19e25781"/>
      <w:bookmarkStart w:id="1564" w:name="_Tocd19e25781"/>
      <w:r>
        <w:t/>
      </w:r>
      <w:r>
        <w:t>Part 517</w:t>
      </w:r>
      <w:r>
        <w:t xml:space="preserve"> - Special Contracting Methods</w:t>
      </w:r>
      <w:bookmarkEnd w:id="1563"/>
      <w:bookmarkEnd w:id="1564"/>
      <w:bookmarkEnd w:id="1562"/>
    </w:p>
    <w:p xmlns:tce="http://www.TCE.com">
      <w:pPr>
        <w:pStyle w:val="ListBullet"/>
        <!--depth 1-->
        <w:numPr>
          <w:ilvl w:val="0"/>
          <w:numId w:val="444"/>
        </w:numPr>
      </w:pPr>
      <w:r>
        <w:t/>
      </w:r>
      <w:r>
        <w:rPr>
          <w:color w:val="0000FF"/>
        </w:rPr>
        <w:fldChar w:fldCharType="begin"/>
      </w:r>
      <w:r>
        <w:rPr>
          <w:color w:val="0000FF"/>
        </w:rPr>
        <w:instrText xml:space="preserve"> REF _Numd19e25838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445"/>
        </w:numPr>
      </w:pPr>
      <w:r>
        <w:t/>
      </w:r>
      <w:r>
        <w:rPr>
          <w:color w:val="0000FF"/>
        </w:rPr>
        <w:fldChar w:fldCharType="begin"/>
      </w:r>
      <w:r>
        <w:rPr>
          <w:color w:val="0000FF"/>
        </w:rPr>
        <w:instrText xml:space="preserve"> REF _Numd19e25851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444"/>
        </w:numPr>
      </w:pPr>
      <w:r>
        <w:t/>
      </w:r>
      <w:r>
        <w:rPr>
          <w:color w:val="0000FF"/>
        </w:rPr>
        <w:fldChar w:fldCharType="begin"/>
      </w:r>
      <w:r>
        <w:rPr>
          <w:color w:val="0000FF"/>
        </w:rPr>
        <w:instrText xml:space="preserve"> REF _Numd19e25899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_Numd19e25912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_Numd19e25949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_Numd19e26041 \h </w:instrText>
      </w:r>
      <w:r>
        <w:fldChar w:fldCharType="separate"/>
      </w:r>
      <w:rPr>
        <w:color w:val="0000FF"/>
      </w:rPr>
      <w:r>
        <w:rPr>
          <w:u w:val="single"/>
        </w:rPr>
        <w:t>517.208 Solicitation provisions.</w:t>
      </w:r>
      <w:r>
        <w:rPr>
          <w:color w:val="0000FF"/>
        </w:rPr>
        <w:fldChar w:fldCharType="end"/>
      </w:r>
      <w:r>
        <w:t/>
      </w:r>
    </w:p>
    <!--Topic unique_380-->
    <w:p xmlns:tce="http://www.TCE.com">
      <w:pPr>
        <w:pStyle w:val="Heading4"/>
      </w:pPr>
      <w:bookmarkStart w:id="1565" w:name="_Numd19e25838"/>
      <w:bookmarkStart w:id="1566" w:name="_Refd19e25838"/>
      <w:bookmarkStart w:id="1567" w:name="_Tocd19e25838"/>
      <w:r>
        <w:t/>
      </w:r>
      <w:r>
        <w:t>Subpart 517.1</w:t>
      </w:r>
      <w:r>
        <w:t xml:space="preserve"> - Multi-year Contracting</w:t>
      </w:r>
      <w:bookmarkEnd w:id="1566"/>
      <w:bookmarkEnd w:id="1567"/>
      <w:bookmarkEnd w:id="1565"/>
    </w:p>
    <!--Topic unique_381-->
    <w:p xmlns:tce="http://www.TCE.com">
      <w:pPr>
        <w:pStyle w:val="Heading5"/>
      </w:pPr>
      <w:bookmarkStart w:id="1568" w:name="_Numd19e25851"/>
      <w:bookmarkStart w:id="1569" w:name="_Refd19e25851"/>
      <w:bookmarkStart w:id="1570" w:name="_Tocd19e25851"/>
      <w:r>
        <w:t/>
      </w:r>
      <w:r>
        <w:t>517.109</w:t>
      </w:r>
      <w:r>
        <w:t xml:space="preserve"> Contract clause.</w:t>
      </w:r>
      <w:bookmarkEnd w:id="1569"/>
      <w:bookmarkEnd w:id="1570"/>
      <w:bookmarkEnd w:id="1568"/>
    </w:p>
    <w:p xmlns:tce="http://www.TCE.com">
      <w:pPr>
        <w:pStyle w:val="BodyText"/>
      </w:pPr>
      <w:r>
        <w:t xml:space="preserve">Use of the FAR clause at </w:t>
      </w:r>
      <w:hyperlink r:id="rIdHyperlink194">
        <w:r>
          <w:rPr>
            <w:rStyle w:val="Hyperlink"/>
          </w:rPr>
          <w:t>52.217-2</w:t>
        </w:r>
      </w:hyperlink>
      <w:r>
        <w:t xml:space="preserve"> is optional in multi-year contracts authorized by—</w:t>
      </w:r>
    </w:p>
    <w:p xmlns:tce="http://www.TCE.com">
      <w:pPr>
        <w:pStyle w:val="ListNumber"/>
        <!--depth 1-->
        <w:numPr>
          <w:ilvl w:val="0"/>
          <w:numId w:val="447"/>
        </w:numPr>
      </w:pPr>
      <w:bookmarkStart w:id="1572" w:name="_Tocd19e25868"/>
      <w:bookmarkStart w:id="1571" w:name="_Refd19e25868"/>
      <w:r>
        <w:t/>
      </w:r>
      <w:r>
        <w:t>(a)</w:t>
      </w:r>
      <w:r>
        <w:t xml:space="preserve"> </w:t>
      </w:r>
      <w:hyperlink r:id="rIdHyperlink195">
        <w:r>
          <w:rPr>
            <w:rStyle w:val="Hyperlink"/>
          </w:rPr>
          <w:t>40 U.S.C. 581</w:t>
        </w:r>
      </w:hyperlink>
      <w:r>
        <w:t>(c)(6) for the inspection, maintenance, and repair of fixed equipment in a federally-owned building; and</w:t>
      </w:r>
      <w:bookmarkEnd w:id="1571"/>
      <w:bookmarkEnd w:id="1572"/>
    </w:p>
    <w:p xmlns:tce="http://www.TCE.com">
      <w:pPr>
        <w:pStyle w:val="ListNumber"/>
        <!--depth 1-->
        <w:numPr>
          <w:ilvl w:val="0"/>
          <w:numId w:val="447"/>
        </w:numPr>
      </w:pPr>
      <w:bookmarkStart w:id="1574" w:name="_Tocd19e25879"/>
      <w:bookmarkStart w:id="1573" w:name="_Refd19e25879"/>
      <w:r>
        <w:t/>
      </w:r>
      <w:r>
        <w:t>(b)</w:t>
      </w:r>
      <w:r>
        <w:t xml:space="preserve"> </w:t>
      </w:r>
      <w:hyperlink r:id="rIdHyperlink196">
        <w:r>
          <w:rPr>
            <w:rStyle w:val="Hyperlink"/>
          </w:rPr>
          <w:t>40 U.S.C. 501</w:t>
        </w:r>
      </w:hyperlink>
      <w:r>
        <w:t>(b)(1)(B) for public utility services.</w:t>
      </w:r>
      <w:bookmarkEnd w:id="1573"/>
      <w:bookmarkEnd w:id="1574"/>
    </w:p>
    <!--Topic unique_382-->
    <w:p xmlns:tce="http://www.TCE.com">
      <w:pPr>
        <w:pStyle w:val="Heading4"/>
      </w:pPr>
      <w:bookmarkStart w:id="1575" w:name="_Numd19e25899"/>
      <w:bookmarkStart w:id="1576" w:name="_Refd19e25899"/>
      <w:bookmarkStart w:id="1577" w:name="_Tocd19e25899"/>
      <w:r>
        <w:t/>
      </w:r>
      <w:r>
        <w:t>Subpart 517.2</w:t>
      </w:r>
      <w:r>
        <w:t xml:space="preserve"> - Options</w:t>
      </w:r>
      <w:bookmarkEnd w:id="1576"/>
      <w:bookmarkEnd w:id="1577"/>
      <w:bookmarkEnd w:id="1575"/>
    </w:p>
    <!--Topic unique_383-->
    <w:p xmlns:tce="http://www.TCE.com">
      <w:pPr>
        <w:pStyle w:val="Heading5"/>
      </w:pPr>
      <w:bookmarkStart w:id="1578" w:name="_Numd19e25912"/>
      <w:bookmarkStart w:id="1579" w:name="_Refd19e25912"/>
      <w:bookmarkStart w:id="1580" w:name="_Tocd19e25912"/>
      <w:r>
        <w:t/>
      </w:r>
      <w:r>
        <w:t>517.200</w:t>
      </w:r>
      <w:r>
        <w:t xml:space="preserve"> Scope of subpart.</w:t>
      </w:r>
      <w:bookmarkEnd w:id="1579"/>
      <w:bookmarkEnd w:id="1580"/>
      <w:bookmarkEnd w:id="1578"/>
    </w:p>
    <w:p xmlns:tce="http://www.TCE.com">
      <w:pPr>
        <w:pStyle w:val="ListNumber"/>
        <!--depth 1-->
        <w:numPr>
          <w:ilvl w:val="0"/>
          <w:numId w:val="448"/>
        </w:numPr>
      </w:pPr>
      <w:bookmarkStart w:id="1582" w:name="_Tocd19e25921"/>
      <w:bookmarkStart w:id="1581" w:name="_Refd19e25921"/>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44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_Numd19e34203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81"/>
      <w:bookmarkEnd w:id="1582"/>
    </w:p>
    <!--Topic unique_384-->
    <w:p xmlns:tce="http://www.TCE.com">
      <w:pPr>
        <w:pStyle w:val="Heading5"/>
      </w:pPr>
      <w:bookmarkStart w:id="1583" w:name="_Numd19e25949"/>
      <w:bookmarkStart w:id="1584" w:name="_Refd19e25949"/>
      <w:bookmarkStart w:id="1585" w:name="_Tocd19e25949"/>
      <w:r>
        <w:t/>
      </w:r>
      <w:r>
        <w:t>517.202</w:t>
      </w:r>
      <w:r>
        <w:t xml:space="preserve"> Use of options.</w:t>
      </w:r>
      <w:bookmarkEnd w:id="1584"/>
      <w:bookmarkEnd w:id="1585"/>
      <w:bookmarkEnd w:id="1583"/>
    </w:p>
    <w:p xmlns:tce="http://www.TCE.com">
      <w:pPr>
        <w:pStyle w:val="ListNumber"/>
        <!--depth 1-->
        <w:numPr>
          <w:ilvl w:val="0"/>
          <w:numId w:val="449"/>
        </w:numPr>
      </w:pPr>
      <w:bookmarkStart w:id="1587" w:name="_Tocd19e25958"/>
      <w:bookmarkStart w:id="1586" w:name="_Refd19e25958"/>
      <w:r>
        <w:t/>
      </w:r>
      <w:r>
        <w:t>(a)</w:t>
      </w:r>
      <w:r>
        <w:t xml:space="preserve"> Options may be used when they meet one or more of the following objectives:</w:t>
      </w:r>
    </w:p>
    <w:p xmlns:tce="http://www.TCE.com">
      <w:pPr>
        <w:pStyle w:val="ListNumber2"/>
        <!--depth 2-->
        <w:numPr>
          <w:ilvl w:val="1"/>
          <w:numId w:val="450"/>
        </w:numPr>
      </w:pPr>
      <w:bookmarkStart w:id="1589" w:name="_Tocd19e25966"/>
      <w:bookmarkStart w:id="1588" w:name="_Refd19e25966"/>
      <w:r>
        <w:t/>
      </w:r>
      <w:r>
        <w:t>(1)</w:t>
      </w:r>
      <w:r>
        <w:t xml:space="preserve">  Reduce procurement lead time and associated costs.</w:t>
      </w:r>
    </w:p>
    <w:p xmlns:tce="http://www.TCE.com">
      <w:pPr>
        <w:pStyle w:val="ListNumber2"/>
        <!--depth 2-->
        <w:numPr>
          <w:ilvl w:val="1"/>
          <w:numId w:val="450"/>
        </w:numPr>
      </w:pPr>
      <w:r>
        <w:t/>
      </w:r>
      <w:r>
        <w:t>(2)</w:t>
      </w:r>
      <w:r>
        <w:t xml:space="preserve">  Ensure continuity of contract support.</w:t>
      </w:r>
    </w:p>
    <w:p xmlns:tce="http://www.TCE.com">
      <w:pPr>
        <w:pStyle w:val="ListNumber2"/>
        <!--depth 2-->
        <w:numPr>
          <w:ilvl w:val="1"/>
          <w:numId w:val="450"/>
        </w:numPr>
      </w:pPr>
      <w:r>
        <w:t/>
      </w:r>
      <w:r>
        <w:t>(3)</w:t>
      </w:r>
      <w:r>
        <w:t xml:space="preserve">  Improve overall contractor performance.</w:t>
      </w:r>
    </w:p>
    <w:p xmlns:tce="http://www.TCE.com">
      <w:pPr>
        <w:pStyle w:val="ListNumber2"/>
        <!--depth 2-->
        <w:numPr>
          <w:ilvl w:val="1"/>
          <w:numId w:val="450"/>
        </w:numPr>
      </w:pPr>
      <w:r>
        <w:t/>
      </w:r>
      <w:r>
        <w:t>(4)</w:t>
      </w:r>
      <w:r>
        <w:t xml:space="preserve">  Facilitate longer term contractual relationships with those contractors that continually meet or exceed quality performance expectations.</w:t>
      </w:r>
      <w:bookmarkEnd w:id="1588"/>
      <w:bookmarkEnd w:id="1589"/>
    </w:p>
    <w:p xmlns:tce="http://www.TCE.com">
      <w:pPr>
        <w:pStyle w:val="ListNumber"/>
        <!--depth 1-->
        <w:numPr>
          <w:ilvl w:val="0"/>
          <w:numId w:val="449"/>
        </w:numPr>
      </w:pPr>
      <w:r>
        <w:t/>
      </w:r>
      <w:r>
        <w:t>(b)</w:t>
      </w:r>
      <w:r>
        <w:t xml:space="preserve">  An option is normally in the Government’s interest in the following circumstances:</w:t>
      </w:r>
    </w:p>
    <w:p xmlns:tce="http://www.TCE.com">
      <w:pPr>
        <w:pStyle w:val="ListNumber2"/>
        <!--depth 2-->
        <w:numPr>
          <w:ilvl w:val="1"/>
          <w:numId w:val="451"/>
        </w:numPr>
      </w:pPr>
      <w:bookmarkStart w:id="1591" w:name="_Tocd19e26003"/>
      <w:bookmarkStart w:id="1590" w:name="_Refd19e26003"/>
      <w:r>
        <w:t/>
      </w:r>
      <w:r>
        <w:t>(1)</w:t>
      </w:r>
      <w:r>
        <w:t xml:space="preserve">  There is an anticipated need for additional supplies or services during the contract term.</w:t>
      </w:r>
    </w:p>
    <w:p xmlns:tce="http://www.TCE.com">
      <w:pPr>
        <w:pStyle w:val="ListNumber2"/>
        <!--depth 2-->
        <w:numPr>
          <w:ilvl w:val="1"/>
          <w:numId w:val="451"/>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451"/>
        </w:numPr>
      </w:pPr>
      <w:r>
        <w:t/>
      </w:r>
      <w:r>
        <w:t>(3)</w:t>
      </w:r>
      <w:r>
        <w:t xml:space="preserve">  There is a need for continuity of supply or service support.</w:t>
      </w:r>
      <w:bookmarkEnd w:id="1590"/>
      <w:bookmarkEnd w:id="1591"/>
    </w:p>
    <w:p xmlns:tce="http://www.TCE.com">
      <w:pPr>
        <w:pStyle w:val="ListNumber"/>
        <!--depth 1-->
        <w:numPr>
          <w:ilvl w:val="0"/>
          <w:numId w:val="449"/>
        </w:numPr>
      </w:pPr>
      <w:r>
        <w:t/>
      </w:r>
      <w:r>
        <w:t>(c)</w:t>
      </w:r>
      <w:r>
        <w:t xml:space="preserve">  An option shall not be used if the market price is likely to change substantially and an economic price adjustment clause inadequately protects the Government's interest.</w:t>
      </w:r>
      <w:bookmarkEnd w:id="1586"/>
      <w:bookmarkEnd w:id="1587"/>
    </w:p>
    <!--Topic unique_385-->
    <w:p xmlns:tce="http://www.TCE.com">
      <w:pPr>
        <w:pStyle w:val="Heading5"/>
      </w:pPr>
      <w:bookmarkStart w:id="1592" w:name="_Numd19e26041"/>
      <w:bookmarkStart w:id="1593" w:name="_Refd19e26041"/>
      <w:bookmarkStart w:id="1594" w:name="_Tocd19e26041"/>
      <w:r>
        <w:t/>
      </w:r>
      <w:r>
        <w:t>517.208</w:t>
      </w:r>
      <w:r>
        <w:t xml:space="preserve"> Solicitation provisions.</w:t>
      </w:r>
      <w:bookmarkEnd w:id="1593"/>
      <w:bookmarkEnd w:id="1594"/>
      <w:bookmarkEnd w:id="1592"/>
    </w:p>
    <w:p xmlns:tce="http://www.TCE.com">
      <w:pPr>
        <w:pStyle w:val="ListNumber"/>
        <!--depth 1-->
        <w:numPr>
          <w:ilvl w:val="0"/>
          <w:numId w:val="452"/>
        </w:numPr>
      </w:pPr>
      <w:bookmarkStart w:id="1598" w:name="_Tocd19e26052"/>
      <w:bookmarkStart w:id="1597" w:name="_Refd19e26052"/>
      <w:bookmarkStart w:id="1596" w:name="_Tocd19e26050"/>
      <w:bookmarkStart w:id="1595" w:name="_Refd19e26050"/>
      <w:r>
        <w:t/>
      </w:r>
      <w:r>
        <w:t>(a)</w:t>
      </w:r>
      <w:r>
        <w:t xml:space="preserve"> Insert a provision substantially the same as the provision at </w:t>
      </w:r>
      <w:r>
        <w:rPr>
          <w:color w:val="0000FF"/>
        </w:rPr>
        <w:fldChar w:fldCharType="begin"/>
      </w:r>
      <w:r>
        <w:rPr>
          <w:color w:val="0000FF"/>
        </w:rPr>
        <w:instrText xml:space="preserve"> REF _Numd19e50459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453"/>
        </w:numPr>
      </w:pPr>
      <w:bookmarkStart w:id="1602" w:name="_Tocd19e26064"/>
      <w:bookmarkStart w:id="1601" w:name="_Refd19e26064"/>
      <w:bookmarkStart w:id="1600" w:name="_Tocd19e26062"/>
      <w:bookmarkStart w:id="1599" w:name="_Refd19e26062"/>
      <w:r>
        <w:t/>
      </w:r>
      <w:r>
        <w:t>(1)</w:t>
      </w:r>
      <w:r>
        <w:t>The solicitation contains an option to extend the term of the contract; and</w:t>
      </w:r>
      <w:bookmarkEnd w:id="1601"/>
      <w:bookmarkEnd w:id="1602"/>
    </w:p>
    <w:p xmlns:tce="http://www.TCE.com">
      <w:pPr>
        <w:pStyle w:val="ListNumber2"/>
        <!--depth 2-->
        <w:numPr>
          <w:ilvl w:val="1"/>
          <w:numId w:val="453"/>
        </w:numPr>
      </w:pPr>
      <w:bookmarkStart w:id="1604" w:name="_Tocd19e26071"/>
      <w:bookmarkStart w:id="1603" w:name="_Refd19e26071"/>
      <w:r>
        <w:t/>
      </w:r>
      <w:r>
        <w:t>(2)</w:t>
      </w:r>
      <w:r>
        <w:t>The contract will be fixed price and contain an economic price adjustment clause.</w:t>
      </w:r>
      <w:bookmarkEnd w:id="1603"/>
      <w:bookmarkEnd w:id="1604"/>
      <w:bookmarkEnd w:id="1599"/>
      <w:bookmarkEnd w:id="1600"/>
      <w:bookmarkEnd w:id="1597"/>
      <w:bookmarkEnd w:id="1598"/>
    </w:p>
    <w:p xmlns:tce="http://www.TCE.com">
      <w:pPr>
        <w:pStyle w:val="ListNumber"/>
        <!--depth 1-->
        <w:numPr>
          <w:ilvl w:val="0"/>
          <w:numId w:val="452"/>
        </w:numPr>
      </w:pPr>
      <w:bookmarkStart w:id="1606" w:name="_Tocd19e26079"/>
      <w:bookmarkStart w:id="1605" w:name="_Refd19e26079"/>
      <w:r>
        <w:t/>
      </w:r>
      <w:r>
        <w:t>(b)</w:t>
      </w:r>
      <w:r>
        <w:t xml:space="preserve">Insert a provision substantially the same as the provision at </w:t>
      </w:r>
      <w:r>
        <w:rPr>
          <w:color w:val="0000FF"/>
        </w:rPr>
        <w:fldChar w:fldCharType="begin"/>
      </w:r>
      <w:r>
        <w:rPr>
          <w:color w:val="0000FF"/>
        </w:rPr>
        <w:instrText xml:space="preserve"> REF _Numd19e50508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1605"/>
      <w:bookmarkEnd w:id="1606"/>
      <w:bookmarkEnd w:id="1595"/>
      <w:bookmarkEnd w:id="1596"/>
    </w:p>
    <!--Topic unique_390-->
    <w:p xmlns:tce="http://www.TCE.com">
      <w:pPr>
        <w:pStyle w:val="Heading3"/>
      </w:pPr>
      <w:bookmarkStart w:id="1607" w:name="_Numd19e26093"/>
      <w:bookmarkStart w:id="1608" w:name="_Refd19e26093"/>
      <w:bookmarkStart w:id="1609" w:name="_Tocd19e26093"/>
      <w:r>
        <w:t/>
      </w:r>
      <w:r>
        <w:t>Part 518</w:t>
      </w:r>
      <w:r>
        <w:t xml:space="preserve"> - [Reserved]</w:t>
      </w:r>
      <w:bookmarkEnd w:id="1608"/>
      <w:bookmarkEnd w:id="1609"/>
      <w:bookmarkEnd w:id="160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92-->
    <w:p xmlns:tce="http://www.TCE.com">
      <w:pPr>
        <w:pStyle w:val="Heading1"/>
      </w:pPr>
      <w:bookmarkStart w:id="1610" w:name="_Numd19e26100"/>
      <w:bookmarkStart w:id="1611" w:name="_Refd19e26100"/>
      <w:bookmarkStart w:id="1612" w:name="_Tocd19e26100"/>
      <w:r>
        <w:t/>
      </w:r>
      <w:r>
        <w:t>Subchapter D</w:t>
      </w:r>
      <w:r>
        <w:t xml:space="preserve"> - Socioeconomic Programs</w:t>
      </w:r>
      <w:bookmarkEnd w:id="1611"/>
      <w:bookmarkEnd w:id="1612"/>
      <w:bookmarkEnd w:id="1610"/>
    </w:p>
    <!--Topic unique_394-->
    <w:p xmlns:tce="http://www.TCE.com">
      <w:pPr>
        <w:pStyle w:val="Heading2"/>
      </w:pPr>
      <w:bookmarkStart w:id="1613" w:name="_Numd19e26108"/>
      <w:bookmarkStart w:id="1614" w:name="_Refd19e26108"/>
      <w:bookmarkStart w:id="1615" w:name="_Tocd19e26108"/>
      <w:r>
        <w:t/>
      </w:r>
      <w:r>
        <w:t xml:space="preserve"> General Services Administration Acquisition Manual</w:t>
      </w:r>
      <w:bookmarkEnd w:id="1614"/>
      <w:bookmarkEnd w:id="1615"/>
      <w:bookmarkEnd w:id="1613"/>
    </w:p>
    <!--Topic unique_396-->
    <w:p xmlns:tce="http://www.TCE.com">
      <w:pPr>
        <w:pStyle w:val="Heading3"/>
      </w:pPr>
      <w:bookmarkStart w:id="1616" w:name="_Numd19e26115"/>
      <w:bookmarkStart w:id="1617" w:name="_Refd19e26115"/>
      <w:bookmarkStart w:id="1618" w:name="_Tocd19e26115"/>
      <w:r>
        <w:t/>
      </w:r>
      <w:r>
        <w:t>Part 519</w:t>
      </w:r>
      <w:r>
        <w:t xml:space="preserve"> - Small Business Programs</w:t>
      </w:r>
      <w:bookmarkEnd w:id="1617"/>
      <w:bookmarkEnd w:id="1618"/>
      <w:bookmarkEnd w:id="1616"/>
    </w:p>
    <w:p xmlns:tce="http://www.TCE.com">
      <w:pPr>
        <w:pStyle w:val="ListBullet"/>
        <!--depth 1-->
        <w:numPr>
          <w:ilvl w:val="0"/>
          <w:numId w:val="454"/>
        </w:numPr>
      </w:pPr>
      <w:r>
        <w:t/>
      </w:r>
      <w:r>
        <w:rPr>
          <w:color w:val="0000FF"/>
        </w:rPr>
        <w:fldChar w:fldCharType="begin"/>
      </w:r>
      <w:r>
        <w:rPr>
          <w:color w:val="0000FF"/>
        </w:rPr>
        <w:instrText xml:space="preserve"> REF _Numd19e26250 \h </w:instrText>
      </w:r>
      <w:r>
        <w:fldChar w:fldCharType="separate"/>
      </w:r>
      <w:rPr>
        <w:color w:val="0000FF"/>
      </w:rPr>
      <w:r>
        <w:rPr>
          <w:u w:val="single"/>
        </w:rPr>
        <w:t>Subpart 519.2 - [Reserved]</w:t>
      </w:r>
      <w:r>
        <w:rPr>
          <w:color w:val="0000FF"/>
        </w:rPr>
        <w:fldChar w:fldCharType="end"/>
      </w:r>
    </w:p>
    <w:p xmlns:tce="http://www.TCE.com">
      <w:pPr>
        <w:pStyle w:val="ListBullet"/>
        <!--depth 1-->
        <w:numPr>
          <w:ilvl w:val="0"/>
          <w:numId w:val="454"/>
        </w:numPr>
      </w:pPr>
      <w:r>
        <w:t/>
      </w:r>
      <w:r>
        <w:rPr>
          <w:color w:val="0000FF"/>
        </w:rPr>
        <w:fldChar w:fldCharType="begin"/>
      </w:r>
      <w:r>
        <w:rPr>
          <w:color w:val="0000FF"/>
        </w:rPr>
        <w:instrText xml:space="preserve"> REF _Numd19e26261 \h </w:instrText>
      </w:r>
      <w:r>
        <w:fldChar w:fldCharType="separate"/>
      </w:r>
      <w:rPr>
        <w:color w:val="0000FF"/>
      </w:rPr>
      <w:r>
        <w:rPr>
          <w:u w:val="single"/>
        </w:rPr>
        <w:t>Subpart 519.3 -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_Numd19e26273 \h </w:instrText>
      </w:r>
      <w:r>
        <w:fldChar w:fldCharType="separate"/>
      </w:r>
      <w:rPr>
        <w:color w:val="0000FF"/>
      </w:rPr>
      <w:r>
        <w:rPr>
          <w:u w:val="single"/>
        </w:rPr>
        <w:t>Subpart 519.4 - [Reserved]</w:t>
      </w:r>
      <w:r>
        <w:rPr>
          <w:color w:val="0000FF"/>
        </w:rPr>
        <w:fldChar w:fldCharType="end"/>
      </w:r>
    </w:p>
    <w:p xmlns:tce="http://www.TCE.com">
      <w:pPr>
        <w:pStyle w:val="ListBullet"/>
        <!--depth 1-->
        <w:numPr>
          <w:ilvl w:val="0"/>
          <w:numId w:val="454"/>
        </w:numPr>
      </w:pPr>
      <w:r>
        <w:t/>
      </w:r>
      <w:r>
        <w:rPr>
          <w:color w:val="0000FF"/>
        </w:rPr>
        <w:fldChar w:fldCharType="begin"/>
      </w:r>
      <w:r>
        <w:rPr>
          <w:color w:val="0000FF"/>
        </w:rPr>
        <w:instrText xml:space="preserve"> REF _Numd19e26291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_Numd19e26304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_Numd19e26328 \h </w:instrText>
      </w:r>
      <w:r>
        <w:fldChar w:fldCharType="separate"/>
      </w:r>
      <w:rPr>
        <w:color w:val="0000FF"/>
      </w:rPr>
      <w:r>
        <w:rPr>
          <w:u w:val="single"/>
        </w:rPr>
        <w:t>Subpart 519.6 -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_Numd19e26339 \h </w:instrText>
      </w:r>
      <w:r>
        <w:fldChar w:fldCharType="separate"/>
      </w:r>
      <w:rPr>
        <w:color w:val="0000FF"/>
      </w:rPr>
      <w:r>
        <w:rPr>
          <w:u w:val="single"/>
        </w:rPr>
        <w:t>Subpart 519.7 -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_Numd19e26351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456"/>
        </w:numPr>
      </w:pPr>
      <w:r>
        <w:t/>
      </w:r>
      <w:r>
        <w:rPr>
          <w:color w:val="0000FF"/>
        </w:rPr>
        <w:fldChar w:fldCharType="begin"/>
      </w:r>
      <w:r>
        <w:rPr>
          <w:color w:val="0000FF"/>
        </w:rPr>
        <w:instrText xml:space="preserve"> REF _Numd19e26453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457"/>
        </w:numPr>
      </w:pPr>
      <w:r>
        <w:t/>
      </w:r>
      <w:r>
        <w:rPr>
          <w:color w:val="0000FF"/>
        </w:rPr>
        <w:fldChar w:fldCharType="begin"/>
      </w:r>
      <w:r>
        <w:rPr>
          <w:color w:val="0000FF"/>
        </w:rPr>
        <w:instrText xml:space="preserve"> REF _Numd19e26503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_Numd19e26623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_Numd19e26638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_Numd19e26652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_Numd19e26667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_Numd19e26681 \h </w:instrText>
      </w:r>
      <w:r>
        <w:fldChar w:fldCharType="separate"/>
      </w:r>
      <w:rPr>
        <w:color w:val="0000FF"/>
      </w:rPr>
      <w:r>
        <w:rPr>
          <w:u w:val="single"/>
        </w:rPr>
        <w:t>Subpart 519.14 - [Reserved]</w:t>
      </w:r>
      <w:r>
        <w:rPr>
          <w:color w:val="0000FF"/>
        </w:rPr>
        <w:fldChar w:fldCharType="end"/>
      </w:r>
      <w:r>
        <w:t/>
      </w:r>
    </w:p>
    <!--Topic unique_412-->
    <w:p xmlns:tce="http://www.TCE.com">
      <w:pPr>
        <w:pStyle w:val="Heading4"/>
      </w:pPr>
      <w:bookmarkStart w:id="1619" w:name="_Numd19e26235"/>
      <w:bookmarkStart w:id="1620" w:name="_Refd19e26235"/>
      <w:bookmarkStart w:id="1621" w:name="_Tocd19e26235"/>
      <w:r>
        <w:t/>
      </w:r>
      <w:r>
        <w:t>519.001</w:t>
      </w:r>
      <w:r>
        <w:t xml:space="preserve"> Definitions.</w:t>
      </w:r>
      <w:bookmarkEnd w:id="1620"/>
      <w:bookmarkEnd w:id="1621"/>
      <w:bookmarkEnd w:id="1619"/>
    </w:p>
    <!--Topic unique_397-->
    <w:p xmlns:tce="http://www.TCE.com">
      <w:pPr>
        <w:pStyle w:val="Heading4"/>
      </w:pPr>
      <w:bookmarkStart w:id="1622" w:name="_Numd19e26250"/>
      <w:bookmarkStart w:id="1623" w:name="_Refd19e26250"/>
      <w:bookmarkStart w:id="1624" w:name="_Tocd19e26250"/>
      <w:r>
        <w:t/>
      </w:r>
      <w:r>
        <w:t>Subpart 519.2</w:t>
      </w:r>
      <w:r>
        <w:t xml:space="preserve"> - [Reserved]</w:t>
      </w:r>
      <w:bookmarkEnd w:id="1623"/>
      <w:bookmarkEnd w:id="1624"/>
      <w:bookmarkEnd w:id="1622"/>
    </w:p>
    <!--Topic unique_398-->
    <w:p xmlns:tce="http://www.TCE.com">
      <w:pPr>
        <w:pStyle w:val="Heading4"/>
      </w:pPr>
      <w:bookmarkStart w:id="1625" w:name="_Numd19e26261"/>
      <w:bookmarkStart w:id="1626" w:name="_Refd19e26261"/>
      <w:bookmarkStart w:id="1627" w:name="_Tocd19e26261"/>
      <w:r>
        <w:t/>
      </w:r>
      <w:r>
        <w:t>Subpart 519.3</w:t>
      </w:r>
      <w:r>
        <w:t xml:space="preserve"> - [Reserved]</w:t>
      </w:r>
      <w:bookmarkEnd w:id="1626"/>
      <w:bookmarkEnd w:id="1627"/>
      <w:bookmarkEnd w:id="1625"/>
    </w:p>
    <!--Topic unique_399-->
    <w:p xmlns:tce="http://www.TCE.com">
      <w:pPr>
        <w:pStyle w:val="Heading4"/>
      </w:pPr>
      <w:bookmarkStart w:id="1628" w:name="_Numd19e26273"/>
      <w:bookmarkStart w:id="1629" w:name="_Refd19e26273"/>
      <w:bookmarkStart w:id="1630" w:name="_Tocd19e26273"/>
      <w:r>
        <w:t/>
      </w:r>
      <w:r>
        <w:t>Subpart 519.4</w:t>
      </w:r>
      <w:r>
        <w:t xml:space="preserve"> - Cooperation With the Small Business Administration</w:t>
      </w:r>
      <w:bookmarkEnd w:id="1629"/>
      <w:bookmarkEnd w:id="1630"/>
      <w:bookmarkEnd w:id="1628"/>
    </w:p>
    <w:p xmlns:tce="http://www.TCE.com">
      <w:pPr>
        <w:pStyle w:val="BodyText"/>
      </w:pPr>
      <w:r>
        <w:t>The AAOSDBU is the focal point for interfacing with SBA. Refer issues relating to small business programs through the designated SBTA.</w:t>
      </w:r>
    </w:p>
    <!--Topic unique_400-->
    <w:p xmlns:tce="http://www.TCE.com">
      <w:pPr>
        <w:pStyle w:val="Heading4"/>
      </w:pPr>
      <w:bookmarkStart w:id="1631" w:name="_Numd19e26291"/>
      <w:bookmarkStart w:id="1632" w:name="_Refd19e26291"/>
      <w:bookmarkStart w:id="1633" w:name="_Tocd19e26291"/>
      <w:r>
        <w:t/>
      </w:r>
      <w:r>
        <w:t>Subpart 519.5</w:t>
      </w:r>
      <w:r>
        <w:t xml:space="preserve"> - Set-asides for Small Business</w:t>
      </w:r>
      <w:bookmarkEnd w:id="1632"/>
      <w:bookmarkEnd w:id="1633"/>
      <w:bookmarkEnd w:id="1631"/>
    </w:p>
    <!--Topic unique_401-->
    <w:p xmlns:tce="http://www.TCE.com">
      <w:pPr>
        <w:pStyle w:val="Heading5"/>
      </w:pPr>
      <w:bookmarkStart w:id="1634" w:name="_Numd19e26304"/>
      <w:bookmarkStart w:id="1635" w:name="_Refd19e26304"/>
      <w:bookmarkStart w:id="1636" w:name="_Tocd19e26304"/>
      <w:r>
        <w:t/>
      </w:r>
      <w:r>
        <w:t>519.507</w:t>
      </w:r>
      <w:r>
        <w:t xml:space="preserve"> Contract clause.</w:t>
      </w:r>
      <w:bookmarkEnd w:id="1635"/>
      <w:bookmarkEnd w:id="1636"/>
      <w:bookmarkEnd w:id="1634"/>
    </w:p>
    <w:p xmlns:tce="http://www.TCE.com">
      <w:pPr>
        <w:pStyle w:val="BodyText"/>
      </w:pPr>
      <w:r>
        <w:t xml:space="preserve">Insert the clause at </w:t>
      </w:r>
      <w:r>
        <w:rPr>
          <w:color w:val="0000FF"/>
        </w:rPr>
        <w:fldChar w:fldCharType="begin"/>
      </w:r>
      <w:r>
        <w:rPr>
          <w:color w:val="0000FF"/>
        </w:rPr>
        <w:instrText xml:space="preserve"> REF _Numd19e50694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402-->
    <w:p xmlns:tce="http://www.TCE.com">
      <w:pPr>
        <w:pStyle w:val="Heading4"/>
      </w:pPr>
      <w:bookmarkStart w:id="1637" w:name="_Numd19e26328"/>
      <w:bookmarkStart w:id="1638" w:name="_Refd19e26328"/>
      <w:bookmarkStart w:id="1639" w:name="_Tocd19e26328"/>
      <w:r>
        <w:t/>
      </w:r>
      <w:r>
        <w:t>Subpart 519.6</w:t>
      </w:r>
      <w:r>
        <w:t xml:space="preserve"> - [Reserved]</w:t>
      </w:r>
      <w:bookmarkEnd w:id="1638"/>
      <w:bookmarkEnd w:id="1639"/>
      <w:bookmarkEnd w:id="1637"/>
    </w:p>
    <!--Topic unique_403-->
    <w:p xmlns:tce="http://www.TCE.com">
      <w:pPr>
        <w:pStyle w:val="Heading4"/>
      </w:pPr>
      <w:bookmarkStart w:id="1640" w:name="_Numd19e26339"/>
      <w:bookmarkStart w:id="1641" w:name="_Refd19e26339"/>
      <w:bookmarkStart w:id="1642" w:name="_Tocd19e26339"/>
      <w:r>
        <w:t/>
      </w:r>
      <w:r>
        <w:t>Subpart 519.7</w:t>
      </w:r>
      <w:r>
        <w:t xml:space="preserve"> - [Reserved]</w:t>
      </w:r>
      <w:bookmarkEnd w:id="1641"/>
      <w:bookmarkEnd w:id="1642"/>
      <w:bookmarkEnd w:id="1640"/>
    </w:p>
    <!--Topic unique_404-->
    <w:p xmlns:tce="http://www.TCE.com">
      <w:pPr>
        <w:pStyle w:val="Heading4"/>
      </w:pPr>
      <w:bookmarkStart w:id="1643" w:name="_Numd19e26351"/>
      <w:bookmarkStart w:id="1644" w:name="_Refd19e26351"/>
      <w:bookmarkStart w:id="1645" w:name="_Tocd19e26351"/>
      <w:r>
        <w:t/>
      </w:r>
      <w:r>
        <w:t>Subpart 519.8</w:t>
      </w:r>
      <w:r>
        <w:t xml:space="preserve"> - Contracting With the Small Business Administration (The 8(a)Program)</w:t>
      </w:r>
      <w:bookmarkEnd w:id="1644"/>
      <w:bookmarkEnd w:id="1645"/>
      <w:bookmarkEnd w:id="1643"/>
    </w:p>
    <!--Topic unique_414-->
    <w:p xmlns:tce="http://www.TCE.com">
      <w:pPr>
        <w:pStyle w:val="Heading5"/>
      </w:pPr>
      <w:bookmarkStart w:id="1646" w:name="_Numd19e26364"/>
      <w:bookmarkStart w:id="1647" w:name="_Refd19e26364"/>
      <w:bookmarkStart w:id="1648" w:name="_Tocd19e26364"/>
      <w:r>
        <w:t/>
      </w:r>
      <w:r>
        <w:t>519.803</w:t>
      </w:r>
      <w:r>
        <w:t xml:space="preserve"> Selecting acquisitions for the 8(a) program.</w:t>
      </w:r>
      <w:bookmarkEnd w:id="1647"/>
      <w:bookmarkEnd w:id="1648"/>
      <w:bookmarkEnd w:id="1646"/>
    </w:p>
    <!--Topic unique_415-->
    <w:p xmlns:tce="http://www.TCE.com">
      <w:pPr>
        <w:pStyle w:val="Heading6"/>
      </w:pPr>
      <w:bookmarkStart w:id="1649" w:name="_Numd19e26377"/>
      <w:bookmarkStart w:id="1650" w:name="_Refd19e26377"/>
      <w:bookmarkStart w:id="1651" w:name="_Tocd19e26377"/>
      <w:r>
        <w:t/>
      </w:r>
      <w:r>
        <w:t>519.803-70</w:t>
      </w:r>
      <w:r>
        <w:t xml:space="preserve"> Contracting officer evaluation of recommendations for 8(a) set-aside(s).</w:t>
      </w:r>
      <w:bookmarkEnd w:id="1650"/>
      <w:bookmarkEnd w:id="1651"/>
      <w:bookmarkEnd w:id="1649"/>
    </w:p>
    <w:p xmlns:tce="http://www.TCE.com">
      <w:pPr>
        <w:pStyle w:val="ListNumber"/>
        <!--depth 1-->
        <w:numPr>
          <w:ilvl w:val="0"/>
          <w:numId w:val="458"/>
        </w:numPr>
      </w:pPr>
      <w:bookmarkStart w:id="1653" w:name="_Tocd19e26386"/>
      <w:bookmarkStart w:id="1652" w:name="_Refd19e26386"/>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458"/>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458"/>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459"/>
        </w:numPr>
      </w:pPr>
      <w:bookmarkStart w:id="1655" w:name="_Tocd19e26408"/>
      <w:bookmarkStart w:id="1654" w:name="_Refd19e2640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45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654"/>
      <w:bookmarkEnd w:id="1655"/>
      <w:bookmarkEnd w:id="1652"/>
      <w:bookmarkEnd w:id="1653"/>
    </w:p>
    <!--Topic unique_416-->
    <w:p xmlns:tce="http://www.TCE.com">
      <w:pPr>
        <w:pStyle w:val="Heading6"/>
      </w:pPr>
      <w:bookmarkStart w:id="1656" w:name="_Numd19e26433"/>
      <w:bookmarkStart w:id="1657" w:name="_Refd19e26433"/>
      <w:bookmarkStart w:id="1658" w:name="_Tocd19e26433"/>
      <w:r>
        <w:t/>
      </w:r>
      <w:r>
        <w:t>519.803-71</w:t>
      </w:r>
      <w:r>
        <w:t xml:space="preserve"> Withdrawing or modifying 8(a) set-asides.</w:t>
      </w:r>
      <w:bookmarkEnd w:id="1657"/>
      <w:bookmarkEnd w:id="1658"/>
      <w:bookmarkEnd w:id="1656"/>
    </w:p>
    <w:p xmlns:tce="http://www.TCE.com">
      <w:pPr>
        <w:pStyle w:val="BodyText"/>
      </w:pPr>
      <w:r>
        <w:t>If the contracting officer and the SBTA disagree over the withdrawal or modification of a set-aside, the SBTA must notify the AA OSDBU at the same time the matter is referred to the SBA PCR.</w:t>
      </w:r>
    </w:p>
    <!--Topic unique_405-->
    <w:p xmlns:tce="http://www.TCE.com">
      <w:pPr>
        <w:pStyle w:val="Heading5"/>
      </w:pPr>
      <w:bookmarkStart w:id="1659" w:name="_Numd19e26453"/>
      <w:bookmarkStart w:id="1660" w:name="_Refd19e26453"/>
      <w:bookmarkStart w:id="1661" w:name="_Tocd19e26453"/>
      <w:r>
        <w:t/>
      </w:r>
      <w:r>
        <w:t>519.870</w:t>
      </w:r>
      <w:r>
        <w:t xml:space="preserve"> Direct 8(a)contracting.</w:t>
      </w:r>
      <w:bookmarkEnd w:id="1660"/>
      <w:bookmarkEnd w:id="1661"/>
      <w:bookmarkEnd w:id="1659"/>
    </w:p>
    <!--Topic unique_417-->
    <w:p xmlns:tce="http://www.TCE.com">
      <w:pPr>
        <w:pStyle w:val="Heading6"/>
      </w:pPr>
      <w:bookmarkStart w:id="1662" w:name="_Numd19e26466"/>
      <w:bookmarkStart w:id="1663" w:name="_Refd19e26466"/>
      <w:bookmarkStart w:id="1664" w:name="_Tocd19e26466"/>
      <w:r>
        <w:t/>
      </w:r>
      <w:r>
        <w:t>519.870-1</w:t>
      </w:r>
      <w:r>
        <w:t xml:space="preserve"> Authority and applicability.</w:t>
      </w:r>
      <w:bookmarkEnd w:id="1663"/>
      <w:bookmarkEnd w:id="1664"/>
      <w:bookmarkEnd w:id="1662"/>
    </w:p>
    <w:p xmlns:tce="http://www.TCE.com">
      <w:pPr>
        <w:pStyle w:val="ListNumber"/>
        <!--depth 1-->
        <w:numPr>
          <w:ilvl w:val="0"/>
          <w:numId w:val="460"/>
        </w:numPr>
      </w:pPr>
      <w:bookmarkStart w:id="1666" w:name="_Tocd19e26475"/>
      <w:bookmarkStart w:id="1665" w:name="_Refd19e26475"/>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197">
        <w:r>
          <w:rPr>
            <w:rStyle w:val="Hyperlink"/>
          </w:rPr>
          <w:t>https://insite.gsa.gov/acquisitionportal</w:t>
        </w:r>
      </w:hyperlink>
      <w:r>
        <w:t>.</w:t>
      </w:r>
    </w:p>
    <w:p xmlns:tce="http://www.TCE.com">
      <w:pPr>
        <w:pStyle w:val="ListNumber"/>
        <!--depth 1-->
        <w:numPr>
          <w:ilvl w:val="0"/>
          <w:numId w:val="460"/>
        </w:numPr>
      </w:pPr>
      <w:r>
        <w:t/>
      </w:r>
      <w:r>
        <w:t>(b)</w:t>
      </w:r>
      <w:r>
        <w:t xml:space="preserve">  This authority applies to all 8(a)acquisitions conducted by GSA. It does not apply to the multiple award schedule program.</w:t>
      </w:r>
      <w:bookmarkEnd w:id="1665"/>
      <w:bookmarkEnd w:id="1666"/>
    </w:p>
    <!--Topic unique_406-->
    <w:p xmlns:tce="http://www.TCE.com">
      <w:pPr>
        <w:pStyle w:val="Heading6"/>
      </w:pPr>
      <w:bookmarkStart w:id="1667" w:name="_Numd19e26503"/>
      <w:bookmarkStart w:id="1668" w:name="_Refd19e26503"/>
      <w:bookmarkStart w:id="1669" w:name="_Tocd19e26503"/>
      <w:r>
        <w:t/>
      </w:r>
      <w:r>
        <w:t>519.870-2</w:t>
      </w:r>
      <w:r>
        <w:t xml:space="preserve"> Contract clauses.</w:t>
      </w:r>
      <w:bookmarkEnd w:id="1668"/>
      <w:bookmarkEnd w:id="1669"/>
      <w:bookmarkEnd w:id="1667"/>
    </w:p>
    <w:p xmlns:tce="http://www.TCE.com">
      <w:pPr>
        <w:pStyle w:val="ListNumber"/>
        <!--depth 1-->
        <w:numPr>
          <w:ilvl w:val="0"/>
          <w:numId w:val="461"/>
        </w:numPr>
      </w:pPr>
      <w:bookmarkStart w:id="1671" w:name="_Tocd19e26514"/>
      <w:bookmarkStart w:id="1670" w:name="_Refd19e26514"/>
      <w:r>
        <w:t/>
      </w:r>
      <w:r>
        <w:t>(a)</w:t>
      </w:r>
      <w:r>
        <w:t xml:space="preserve"> Insert the following clauses in solicitations, contracts, and orders in accordance with the provisions of Section 8(a) of the U.S. Small Business Administration Act as implemented by FAR </w:t>
      </w:r>
      <w:hyperlink r:id="rIdHyperlink198">
        <w:r>
          <w:rPr>
            <w:rStyle w:val="Hyperlink"/>
          </w:rPr>
          <w:t>subpart 19.8</w:t>
        </w:r>
      </w:hyperlink>
      <w:r>
        <w:t xml:space="preserve"> and GSA's 8(a) Partnership Agreement:</w:t>
      </w:r>
    </w:p>
    <w:p xmlns:tce="http://www.TCE.com">
      <w:pPr>
        <w:pStyle w:val="ListNumber2"/>
        <!--depth 2-->
        <w:numPr>
          <w:ilvl w:val="1"/>
          <w:numId w:val="462"/>
        </w:numPr>
      </w:pPr>
      <w:bookmarkStart w:id="1673" w:name="_Tocd19e26526"/>
      <w:bookmarkStart w:id="1672" w:name="_Refd19e26526"/>
      <w:r>
        <w:t/>
      </w:r>
      <w:r>
        <w:t>(1)</w:t>
      </w:r>
      <w:r>
        <w:t xml:space="preserve"> </w:t>
      </w:r>
      <w:r>
        <w:rPr>
          <w:color w:val="0000FF"/>
        </w:rPr>
        <w:fldChar w:fldCharType="begin"/>
      </w:r>
      <w:r>
        <w:rPr>
          <w:color w:val="0000FF"/>
        </w:rPr>
        <w:instrText xml:space="preserve"> REF _Numd19e50725 \h </w:instrText>
      </w:r>
      <w:r>
        <w:fldChar w:fldCharType="separate"/>
      </w:r>
      <w:rPr>
        <w:color w:val="0000FF"/>
      </w:rPr>
      <w:r>
        <w:rPr>
          <w:u w:val="single"/>
        </w:rPr>
        <w:t>552.219-74 Section8(a)Direct Award.</w:t>
      </w:r>
      <w:r>
        <w:rPr>
          <w:color w:val="0000FF"/>
        </w:rPr>
        <w:fldChar w:fldCharType="end"/>
      </w:r>
      <w:r>
        <w:t>, Section 8(a) Direct Award;</w:t>
      </w:r>
      <w:bookmarkEnd w:id="1672"/>
      <w:bookmarkEnd w:id="1673"/>
    </w:p>
    <w:p xmlns:tce="http://www.TCE.com">
      <w:pPr>
        <w:pStyle w:val="ListNumber2"/>
        <!--depth 2-->
        <w:numPr>
          <w:ilvl w:val="1"/>
          <w:numId w:val="462"/>
        </w:numPr>
      </w:pPr>
      <w:bookmarkStart w:id="1675" w:name="_Tocd19e26537"/>
      <w:bookmarkStart w:id="1674" w:name="_Refd19e26537"/>
      <w:r>
        <w:t/>
      </w:r>
      <w:r>
        <w:t>(2)</w:t>
      </w:r>
      <w:r>
        <w:t xml:space="preserve"> FAR </w:t>
      </w:r>
      <w:hyperlink r:id="rIdHyperlink199">
        <w:r>
          <w:rPr>
            <w:rStyle w:val="Hyperlink"/>
          </w:rPr>
          <w:t>52.219-14</w:t>
        </w:r>
      </w:hyperlink>
      <w:r>
        <w:t>, Limitations on Subcontracting; and</w:t>
      </w:r>
      <w:bookmarkEnd w:id="1674"/>
      <w:bookmarkEnd w:id="1675"/>
    </w:p>
    <w:p xmlns:tce="http://www.TCE.com">
      <w:pPr>
        <w:pStyle w:val="ListNumber2"/>
        <!--depth 2-->
        <w:numPr>
          <w:ilvl w:val="1"/>
          <w:numId w:val="462"/>
        </w:numPr>
      </w:pPr>
      <w:bookmarkStart w:id="1677" w:name="_Tocd19e26548"/>
      <w:bookmarkStart w:id="1676" w:name="_Refd19e26548"/>
      <w:r>
        <w:t/>
      </w:r>
      <w:r>
        <w:t>(3)</w:t>
      </w:r>
      <w:r>
        <w:t xml:space="preserve"> FAR Deviation. </w:t>
      </w:r>
      <w:r>
        <w:rPr>
          <w:color w:val="0000FF"/>
        </w:rPr>
        <w:fldChar w:fldCharType="begin"/>
      </w:r>
      <w:r>
        <w:rPr>
          <w:color w:val="0000FF"/>
        </w:rPr>
        <w:instrText xml:space="preserve"> REF _Numd19e50560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_Numd19e50560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200">
        <w:r>
          <w:rPr>
            <w:rStyle w:val="Hyperlink"/>
          </w:rPr>
          <w:t>52.219-18</w:t>
        </w:r>
      </w:hyperlink>
      <w:r>
        <w:t>.</w:t>
      </w:r>
      <w:bookmarkEnd w:id="1676"/>
      <w:bookmarkEnd w:id="1677"/>
      <w:bookmarkEnd w:id="1670"/>
      <w:bookmarkEnd w:id="1671"/>
    </w:p>
    <w:p xmlns:tce="http://www.TCE.com">
      <w:pPr>
        <w:pStyle w:val="ListNumber"/>
        <!--depth 1-->
        <w:numPr>
          <w:ilvl w:val="0"/>
          <w:numId w:val="461"/>
        </w:numPr>
      </w:pPr>
      <w:bookmarkStart w:id="1679" w:name="_Tocd19e26568"/>
      <w:bookmarkStart w:id="1678" w:name="_Refd19e26568"/>
      <w:r>
        <w:t/>
      </w:r>
      <w:r>
        <w:t>(b)</w:t>
      </w:r>
      <w:r>
        <w:t xml:space="preserve"> Do not insert the following clauses in solicitations, contracts, and orders in accordance with the provisions of Section 8(a) of the U.S. Small Business Administration Act as implemented by FAR </w:t>
      </w:r>
      <w:hyperlink r:id="rIdHyperlink201">
        <w:r>
          <w:rPr>
            <w:rStyle w:val="Hyperlink"/>
          </w:rPr>
          <w:t>subpart 19.8</w:t>
        </w:r>
      </w:hyperlink>
      <w:r>
        <w:t xml:space="preserve"> and GSA's 8(a) Partnership Agreement:</w:t>
      </w:r>
    </w:p>
    <w:p xmlns:tce="http://www.TCE.com">
      <w:pPr>
        <w:pStyle w:val="ListNumber2"/>
        <!--depth 2-->
        <w:numPr>
          <w:ilvl w:val="1"/>
          <w:numId w:val="463"/>
        </w:numPr>
      </w:pPr>
      <w:bookmarkStart w:id="1681" w:name="_Tocd19e26580"/>
      <w:bookmarkStart w:id="1680" w:name="_Refd19e26580"/>
      <w:r>
        <w:t/>
      </w:r>
      <w:r>
        <w:t>(1)</w:t>
      </w:r>
      <w:r>
        <w:t xml:space="preserve"> FAR </w:t>
      </w:r>
      <w:hyperlink r:id="rIdHyperlink202">
        <w:r>
          <w:rPr>
            <w:rStyle w:val="Hyperlink"/>
          </w:rPr>
          <w:t>52.219-11</w:t>
        </w:r>
      </w:hyperlink>
      <w:r>
        <w:t>, Special 8(a) Contract Conditions;</w:t>
      </w:r>
      <w:bookmarkEnd w:id="1680"/>
      <w:bookmarkEnd w:id="1681"/>
    </w:p>
    <w:p xmlns:tce="http://www.TCE.com">
      <w:pPr>
        <w:pStyle w:val="ListNumber2"/>
        <!--depth 2-->
        <w:numPr>
          <w:ilvl w:val="1"/>
          <w:numId w:val="463"/>
        </w:numPr>
      </w:pPr>
      <w:bookmarkStart w:id="1683" w:name="_Tocd19e26591"/>
      <w:bookmarkStart w:id="1682" w:name="_Refd19e26591"/>
      <w:r>
        <w:t/>
      </w:r>
      <w:r>
        <w:t>(2)</w:t>
      </w:r>
      <w:r>
        <w:t xml:space="preserve"> FAR </w:t>
      </w:r>
      <w:hyperlink r:id="rIdHyperlink203">
        <w:r>
          <w:rPr>
            <w:rStyle w:val="Hyperlink"/>
          </w:rPr>
          <w:t>52.219-12</w:t>
        </w:r>
      </w:hyperlink>
      <w:r>
        <w:t>, Special 8(a) Subcontract Conditions; and</w:t>
      </w:r>
      <w:bookmarkEnd w:id="1682"/>
      <w:bookmarkEnd w:id="1683"/>
    </w:p>
    <w:p xmlns:tce="http://www.TCE.com">
      <w:pPr>
        <w:pStyle w:val="ListNumber2"/>
        <!--depth 2-->
        <w:numPr>
          <w:ilvl w:val="1"/>
          <w:numId w:val="463"/>
        </w:numPr>
      </w:pPr>
      <w:bookmarkStart w:id="1685" w:name="_Tocd19e26602"/>
      <w:bookmarkStart w:id="1684" w:name="_Refd19e26602"/>
      <w:r>
        <w:t/>
      </w:r>
      <w:r>
        <w:t>(3)</w:t>
      </w:r>
      <w:r>
        <w:t xml:space="preserve"> FAR </w:t>
      </w:r>
      <w:hyperlink r:id="rIdHyperlink204">
        <w:r>
          <w:rPr>
            <w:rStyle w:val="Hyperlink"/>
          </w:rPr>
          <w:t>52.219-17</w:t>
        </w:r>
      </w:hyperlink>
      <w:r>
        <w:t>, Section 8(a) Award.</w:t>
      </w:r>
      <w:bookmarkEnd w:id="1684"/>
      <w:bookmarkEnd w:id="1685"/>
      <w:bookmarkEnd w:id="1678"/>
      <w:bookmarkEnd w:id="1679"/>
    </w:p>
    <!--Topic unique_407-->
    <w:p xmlns:tce="http://www.TCE.com">
      <w:pPr>
        <w:pStyle w:val="Heading4"/>
      </w:pPr>
      <w:bookmarkStart w:id="1686" w:name="_Numd19e26623"/>
      <w:bookmarkStart w:id="1687" w:name="_Refd19e26623"/>
      <w:bookmarkStart w:id="1688" w:name="_Tocd19e26623"/>
      <w:r>
        <w:t/>
      </w:r>
      <w:r>
        <w:t>Subpart 519.10</w:t>
      </w:r>
      <w:r>
        <w:t xml:space="preserve"> - [Reserved]</w:t>
      </w:r>
      <w:bookmarkEnd w:id="1687"/>
      <w:bookmarkEnd w:id="1688"/>
      <w:bookmarkEnd w:id="1686"/>
    </w:p>
    <!--Topic unique_408-->
    <w:p xmlns:tce="http://www.TCE.com">
      <w:pPr>
        <w:pStyle w:val="Heading4"/>
      </w:pPr>
      <w:bookmarkStart w:id="1689" w:name="_Numd19e26638"/>
      <w:bookmarkStart w:id="1690" w:name="_Refd19e26638"/>
      <w:bookmarkStart w:id="1691" w:name="_Tocd19e26638"/>
      <w:r>
        <w:t/>
      </w:r>
      <w:r>
        <w:t>Subpart 519.11</w:t>
      </w:r>
      <w:r>
        <w:t xml:space="preserve"> - [Reserved]</w:t>
      </w:r>
      <w:bookmarkEnd w:id="1690"/>
      <w:bookmarkEnd w:id="1691"/>
      <w:bookmarkEnd w:id="1689"/>
    </w:p>
    <!--Topic unique_409-->
    <w:p xmlns:tce="http://www.TCE.com">
      <w:pPr>
        <w:pStyle w:val="Heading4"/>
      </w:pPr>
      <w:bookmarkStart w:id="1692" w:name="_Numd19e26652"/>
      <w:bookmarkStart w:id="1693" w:name="_Refd19e26652"/>
      <w:bookmarkStart w:id="1694" w:name="_Tocd19e26652"/>
      <w:r>
        <w:t/>
      </w:r>
      <w:r>
        <w:t>Subpart 519.12</w:t>
      </w:r>
      <w:r>
        <w:t xml:space="preserve"> - [Reserved]</w:t>
      </w:r>
      <w:bookmarkEnd w:id="1693"/>
      <w:bookmarkEnd w:id="1694"/>
      <w:bookmarkEnd w:id="1692"/>
    </w:p>
    <!--Topic unique_410-->
    <w:p xmlns:tce="http://www.TCE.com">
      <w:pPr>
        <w:pStyle w:val="Heading4"/>
      </w:pPr>
      <w:bookmarkStart w:id="1695" w:name="_Numd19e26667"/>
      <w:bookmarkStart w:id="1696" w:name="_Refd19e26667"/>
      <w:bookmarkStart w:id="1697" w:name="_Tocd19e26667"/>
      <w:r>
        <w:t/>
      </w:r>
      <w:r>
        <w:t>Subpart 519.13</w:t>
      </w:r>
      <w:r>
        <w:t xml:space="preserve"> - [Reserved]</w:t>
      </w:r>
      <w:bookmarkEnd w:id="1696"/>
      <w:bookmarkEnd w:id="1697"/>
      <w:bookmarkEnd w:id="1695"/>
    </w:p>
    <!--Topic unique_411-->
    <w:p xmlns:tce="http://www.TCE.com">
      <w:pPr>
        <w:pStyle w:val="Heading4"/>
      </w:pPr>
      <w:bookmarkStart w:id="1698" w:name="_Numd19e26681"/>
      <w:bookmarkStart w:id="1699" w:name="_Refd19e26681"/>
      <w:bookmarkStart w:id="1700" w:name="_Tocd19e26681"/>
      <w:r>
        <w:t/>
      </w:r>
      <w:r>
        <w:t>Subpart 519.14</w:t>
      </w:r>
      <w:r>
        <w:t xml:space="preserve"> - [Reserved]</w:t>
      </w:r>
      <w:bookmarkEnd w:id="1699"/>
      <w:bookmarkEnd w:id="1700"/>
      <w:bookmarkEnd w:id="1698"/>
    </w:p>
    <!--Topic unique_421-->
    <w:p xmlns:tce="http://www.TCE.com">
      <w:pPr>
        <w:pStyle w:val="Heading3"/>
      </w:pPr>
      <w:bookmarkStart w:id="1701" w:name="_Numd19e26690"/>
      <w:bookmarkStart w:id="1702" w:name="_Refd19e26690"/>
      <w:bookmarkStart w:id="1703" w:name="_Tocd19e26690"/>
      <w:r>
        <w:t/>
      </w:r>
      <w:r>
        <w:t>Part 520</w:t>
      </w:r>
      <w:r>
        <w:t xml:space="preserve"> [Reserved]</w:t>
      </w:r>
      <w:bookmarkEnd w:id="1702"/>
      <w:bookmarkEnd w:id="1703"/>
      <w:bookmarkEnd w:id="1701"/>
    </w:p>
    <!--Topic unique_423-->
    <w:p xmlns:tce="http://www.TCE.com">
      <w:pPr>
        <w:pStyle w:val="Heading3"/>
      </w:pPr>
      <w:bookmarkStart w:id="1704" w:name="_Numd19e26700"/>
      <w:bookmarkStart w:id="1705" w:name="_Refd19e26700"/>
      <w:bookmarkStart w:id="1706" w:name="_Tocd19e26700"/>
      <w:r>
        <w:t/>
      </w:r>
      <w:r>
        <w:t>Part 521</w:t>
      </w:r>
      <w:r>
        <w:t xml:space="preserve"> [Reserved]</w:t>
      </w:r>
      <w:bookmarkEnd w:id="1705"/>
      <w:bookmarkEnd w:id="1706"/>
      <w:bookmarkEnd w:id="1704"/>
    </w:p>
    <!--Topic unique_425-->
    <w:p xmlns:tce="http://www.TCE.com">
      <w:pPr>
        <w:pStyle w:val="Heading3"/>
      </w:pPr>
      <w:bookmarkStart w:id="1707" w:name="_Numd19e26710"/>
      <w:bookmarkStart w:id="1708" w:name="_Refd19e26710"/>
      <w:bookmarkStart w:id="1709" w:name="_Tocd19e26710"/>
      <w:r>
        <w:t/>
      </w:r>
      <w:r>
        <w:t>Part 522</w:t>
      </w:r>
      <w:r>
        <w:t xml:space="preserve"> - Application of Labor Laws to Government Acquisitions</w:t>
      </w:r>
      <w:bookmarkEnd w:id="1708"/>
      <w:bookmarkEnd w:id="1709"/>
      <w:bookmarkEnd w:id="1707"/>
    </w:p>
    <w:p xmlns:tce="http://www.TCE.com">
      <w:pPr>
        <w:pStyle w:val="ListBullet"/>
        <!--depth 1-->
        <w:numPr>
          <w:ilvl w:val="0"/>
          <w:numId w:val="464"/>
        </w:numPr>
      </w:pPr>
      <w:r>
        <w:t/>
      </w:r>
      <w:r>
        <w:rPr>
          <w:color w:val="0000FF"/>
        </w:rPr>
        <w:fldChar w:fldCharType="begin"/>
      </w:r>
      <w:r>
        <w:rPr>
          <w:color w:val="0000FF"/>
        </w:rPr>
        <w:instrText xml:space="preserve"> REF _Numd19e27155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_Numd19e27168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466"/>
        </w:numPr>
      </w:pPr>
      <w:r>
        <w:t/>
      </w:r>
      <w:r>
        <w:rPr>
          <w:color w:val="0000FF"/>
        </w:rPr>
        <w:fldChar w:fldCharType="begin"/>
      </w:r>
      <w:r>
        <w:rPr>
          <w:color w:val="0000FF"/>
        </w:rPr>
        <w:instrText xml:space="preserve"> REF _Numd19e27181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466"/>
        </w:numPr>
      </w:pPr>
      <w:r>
        <w:t/>
      </w:r>
      <w:r>
        <w:rPr>
          <w:color w:val="0000FF"/>
        </w:rPr>
        <w:fldChar w:fldCharType="begin"/>
      </w:r>
      <w:r>
        <w:rPr>
          <w:color w:val="0000FF"/>
        </w:rPr>
        <w:instrText xml:space="preserve"> REF _Numd19e27230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_Numd19e27250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467"/>
        </w:numPr>
      </w:pPr>
      <w:r>
        <w:t/>
      </w:r>
      <w:r>
        <w:rPr>
          <w:color w:val="0000FF"/>
        </w:rPr>
        <w:fldChar w:fldCharType="begin"/>
      </w:r>
      <w:r>
        <w:rPr>
          <w:color w:val="0000FF"/>
        </w:rPr>
        <w:instrText xml:space="preserve"> REF _Numd19e27263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467"/>
        </w:numPr>
      </w:pPr>
      <w:r>
        <w:t/>
      </w:r>
      <w:r>
        <w:rPr>
          <w:color w:val="0000FF"/>
        </w:rPr>
        <w:fldChar w:fldCharType="begin"/>
      </w:r>
      <w:r>
        <w:rPr>
          <w:color w:val="0000FF"/>
        </w:rPr>
        <w:instrText xml:space="preserve"> REF _Numd19e27282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_Numd19e27311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468"/>
        </w:numPr>
      </w:pPr>
      <w:r>
        <w:t/>
      </w:r>
      <w:r>
        <w:rPr>
          <w:color w:val="0000FF"/>
        </w:rPr>
        <w:fldChar w:fldCharType="begin"/>
      </w:r>
      <w:r>
        <w:rPr>
          <w:color w:val="0000FF"/>
        </w:rPr>
        <w:instrText xml:space="preserve"> REF _Numd19e27324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_Numd19e27459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469"/>
        </w:numPr>
      </w:pPr>
      <w:r>
        <w:t/>
      </w:r>
      <w:r>
        <w:rPr>
          <w:color w:val="0000FF"/>
        </w:rPr>
        <w:fldChar w:fldCharType="begin"/>
      </w:r>
      <w:r>
        <w:rPr>
          <w:color w:val="0000FF"/>
        </w:rPr>
        <w:instrText xml:space="preserve"> REF _Numd19e27472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470"/>
        </w:numPr>
      </w:pPr>
      <w:r>
        <w:t/>
      </w:r>
      <w:r>
        <w:rPr>
          <w:color w:val="0000FF"/>
        </w:rPr>
        <w:fldChar w:fldCharType="begin"/>
      </w:r>
      <w:r>
        <w:rPr>
          <w:color w:val="0000FF"/>
        </w:rPr>
        <w:instrText xml:space="preserve"> REF _Numd19e27485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469"/>
        </w:numPr>
      </w:pPr>
      <w:r>
        <w:t/>
      </w:r>
      <w:r>
        <w:rPr>
          <w:color w:val="0000FF"/>
        </w:rPr>
        <w:fldChar w:fldCharType="begin"/>
      </w:r>
      <w:r>
        <w:rPr>
          <w:color w:val="0000FF"/>
        </w:rPr>
        <w:instrText xml:space="preserve"> REF _Numd19e27505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_Numd19e27518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_Numd19e27537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_Numd19e27551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_Numd19e27588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_Numd19e27610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_Numd19e27629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471"/>
        </w:numPr>
      </w:pPr>
      <w:r>
        <w:t/>
      </w:r>
      <w:r>
        <w:rPr>
          <w:color w:val="0000FF"/>
        </w:rPr>
        <w:fldChar w:fldCharType="begin"/>
      </w:r>
      <w:r>
        <w:rPr>
          <w:color w:val="0000FF"/>
        </w:rPr>
        <w:instrText xml:space="preserve"> REF _Numd19e27647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_Numd19e27758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472"/>
        </w:numPr>
      </w:pPr>
      <w:r>
        <w:t/>
      </w:r>
      <w:r>
        <w:rPr>
          <w:color w:val="0000FF"/>
        </w:rPr>
        <w:fldChar w:fldCharType="begin"/>
      </w:r>
      <w:r>
        <w:rPr>
          <w:color w:val="0000FF"/>
        </w:rPr>
        <w:instrText xml:space="preserve"> REF _Numd19e27774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472"/>
        </w:numPr>
      </w:pPr>
      <w:r>
        <w:t/>
      </w:r>
      <w:r>
        <w:rPr>
          <w:color w:val="0000FF"/>
        </w:rPr>
        <w:fldChar w:fldCharType="begin"/>
      </w:r>
      <w:r>
        <w:rPr>
          <w:color w:val="0000FF"/>
        </w:rPr>
        <w:instrText xml:space="preserve"> REF _Numd19e27816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472"/>
        </w:numPr>
      </w:pPr>
      <w:r>
        <w:t/>
      </w:r>
      <w:r>
        <w:rPr>
          <w:color w:val="0000FF"/>
        </w:rPr>
        <w:fldChar w:fldCharType="begin"/>
      </w:r>
      <w:r>
        <w:rPr>
          <w:color w:val="0000FF"/>
        </w:rPr>
        <w:instrText xml:space="preserve"> REF _Numd19e27912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_Numd19e27927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_Numd19e28051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_Numd19e28134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_Numd19e28147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_Numd19e28167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_Numd19e28180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_Numd19e28199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476"/>
        </w:numPr>
      </w:pPr>
      <w:r>
        <w:t/>
      </w:r>
      <w:r>
        <w:rPr>
          <w:color w:val="0000FF"/>
        </w:rPr>
        <w:fldChar w:fldCharType="begin"/>
      </w:r>
      <w:r>
        <w:rPr>
          <w:color w:val="0000FF"/>
        </w:rPr>
        <w:instrText xml:space="preserve"> REF _Numd19e28212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476"/>
        </w:numPr>
      </w:pPr>
      <w:r>
        <w:t/>
      </w:r>
      <w:r>
        <w:rPr>
          <w:color w:val="0000FF"/>
        </w:rPr>
        <w:fldChar w:fldCharType="begin"/>
      </w:r>
      <w:r>
        <w:rPr>
          <w:color w:val="0000FF"/>
        </w:rPr>
        <w:instrText xml:space="preserve"> REF _Numd19e28265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_Numd19e28288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_Numd19e28336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_Numd19e28355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_Numd19e28368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_Numd19e28381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_Numd19e28400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_Numd19e28418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477"/>
        </w:numPr>
      </w:pPr>
      <w:r>
        <w:t/>
      </w:r>
      <w:r>
        <w:rPr>
          <w:color w:val="0000FF"/>
        </w:rPr>
        <w:fldChar w:fldCharType="begin"/>
      </w:r>
      <w:r>
        <w:rPr>
          <w:color w:val="0000FF"/>
        </w:rPr>
        <w:instrText xml:space="preserve"> REF _Numd19e28438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_Numd19e28458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479"/>
        </w:numPr>
      </w:pPr>
      <w:r>
        <w:t/>
      </w:r>
      <w:r>
        <w:rPr>
          <w:color w:val="0000FF"/>
        </w:rPr>
        <w:fldChar w:fldCharType="begin"/>
      </w:r>
      <w:r>
        <w:rPr>
          <w:color w:val="0000FF"/>
        </w:rPr>
        <w:instrText xml:space="preserve"> REF _Numd19e28471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479"/>
        </w:numPr>
      </w:pPr>
      <w:r>
        <w:t/>
      </w:r>
      <w:r>
        <w:rPr>
          <w:color w:val="0000FF"/>
        </w:rPr>
        <w:fldChar w:fldCharType="begin"/>
      </w:r>
      <w:r>
        <w:rPr>
          <w:color w:val="0000FF"/>
        </w:rPr>
        <w:instrText xml:space="preserve"> REF _Numd19e28490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_Numd19e28509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_Numd19e28522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_Numd19e28541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464"/>
        </w:numPr>
      </w:pPr>
      <w:r>
        <w:t/>
      </w:r>
      <w:r>
        <w:rPr>
          <w:color w:val="0000FF"/>
        </w:rPr>
        <w:fldChar w:fldCharType="begin"/>
      </w:r>
      <w:r>
        <w:rPr>
          <w:color w:val="0000FF"/>
        </w:rPr>
        <w:instrText xml:space="preserve"> REF _Numd19e28561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_Numd19e28574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426-->
    <w:p xmlns:tce="http://www.TCE.com">
      <w:pPr>
        <w:pStyle w:val="Heading4"/>
      </w:pPr>
      <w:bookmarkStart w:id="1710" w:name="_Numd19e27155"/>
      <w:bookmarkStart w:id="1711" w:name="_Refd19e27155"/>
      <w:bookmarkStart w:id="1712" w:name="_Tocd19e27155"/>
      <w:r>
        <w:t/>
      </w:r>
      <w:r>
        <w:t>Subpart 522.1</w:t>
      </w:r>
      <w:r>
        <w:t xml:space="preserve"> - Basic Labor Policies</w:t>
      </w:r>
      <w:bookmarkEnd w:id="1711"/>
      <w:bookmarkEnd w:id="1712"/>
      <w:bookmarkEnd w:id="1710"/>
    </w:p>
    <!--Topic unique_427-->
    <w:p xmlns:tce="http://www.TCE.com">
      <w:pPr>
        <w:pStyle w:val="Heading5"/>
      </w:pPr>
      <w:bookmarkStart w:id="1713" w:name="_Numd19e27168"/>
      <w:bookmarkStart w:id="1714" w:name="_Refd19e27168"/>
      <w:bookmarkStart w:id="1715" w:name="_Tocd19e27168"/>
      <w:r>
        <w:t/>
      </w:r>
      <w:r>
        <w:t>522.101</w:t>
      </w:r>
      <w:r>
        <w:t xml:space="preserve"> Labor relations.</w:t>
      </w:r>
      <w:bookmarkEnd w:id="1714"/>
      <w:bookmarkEnd w:id="1715"/>
      <w:bookmarkEnd w:id="1713"/>
    </w:p>
    <!--Topic unique_428-->
    <w:p xmlns:tce="http://www.TCE.com">
      <w:pPr>
        <w:pStyle w:val="Heading6"/>
      </w:pPr>
      <w:bookmarkStart w:id="1716" w:name="_Numd19e27181"/>
      <w:bookmarkStart w:id="1717" w:name="_Refd19e27181"/>
      <w:bookmarkStart w:id="1718" w:name="_Tocd19e27181"/>
      <w:r>
        <w:t/>
      </w:r>
      <w:r>
        <w:t>522.101-1</w:t>
      </w:r>
      <w:r>
        <w:t xml:space="preserve"> General.</w:t>
      </w:r>
      <w:bookmarkEnd w:id="1717"/>
      <w:bookmarkEnd w:id="1718"/>
      <w:bookmarkEnd w:id="1716"/>
    </w:p>
    <w:p xmlns:tce="http://www.TCE.com">
      <w:pPr>
        <w:pStyle w:val="BodyText"/>
      </w:pPr>
      <w:r>
        <w:t>The Office of General Counsel (OGC) and the agency labor advisor shall—</w:t>
      </w:r>
    </w:p>
    <w:p xmlns:tce="http://www.TCE.com">
      <w:pPr>
        <w:pStyle w:val="ListNumber"/>
        <!--depth 1-->
        <w:numPr>
          <w:ilvl w:val="0"/>
          <w:numId w:val="482"/>
        </w:numPr>
      </w:pPr>
      <w:bookmarkStart w:id="1720" w:name="_Tocd19e27192"/>
      <w:bookmarkStart w:id="1719" w:name="_Refd19e27192"/>
      <w:r>
        <w:t/>
      </w:r>
      <w:r>
        <w:t>(a)</w:t>
      </w:r>
      <w:r>
        <w:t xml:space="preserve">  Serve as the GSA points of contact on all contractor labor relations matters;</w:t>
      </w:r>
    </w:p>
    <w:p xmlns:tce="http://www.TCE.com">
      <w:pPr>
        <w:pStyle w:val="ListNumber"/>
        <!--depth 1-->
        <w:numPr>
          <w:ilvl w:val="0"/>
          <w:numId w:val="482"/>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482"/>
        </w:numPr>
      </w:pPr>
      <w:r>
        <w:t/>
      </w:r>
      <w:r>
        <w:t>(c)</w:t>
      </w:r>
      <w:r>
        <w:t xml:space="preserve">  Serve as a clearinghouse for information on labor laws applicable to Government acquisitions; and</w:t>
      </w:r>
    </w:p>
    <w:p xmlns:tce="http://www.TCE.com">
      <w:pPr>
        <w:pStyle w:val="ListNumber"/>
        <!--depth 1-->
        <w:numPr>
          <w:ilvl w:val="0"/>
          <w:numId w:val="482"/>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19"/>
      <w:bookmarkEnd w:id="1720"/>
    </w:p>
    <!--Topic unique_429-->
    <w:p xmlns:tce="http://www.TCE.com">
      <w:pPr>
        <w:pStyle w:val="Heading6"/>
      </w:pPr>
      <w:bookmarkStart w:id="1721" w:name="_Numd19e27230"/>
      <w:bookmarkStart w:id="1722" w:name="_Refd19e27230"/>
      <w:bookmarkStart w:id="1723" w:name="_Tocd19e27230"/>
      <w:r>
        <w:t/>
      </w:r>
      <w:r>
        <w:t>522.101-3</w:t>
      </w:r>
      <w:r>
        <w:t xml:space="preserve"> Reporting labor disputes.</w:t>
      </w:r>
      <w:bookmarkEnd w:id="1722"/>
      <w:bookmarkEnd w:id="1723"/>
      <w:bookmarkEnd w:id="1721"/>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430-->
    <w:p xmlns:tce="http://www.TCE.com">
      <w:pPr>
        <w:pStyle w:val="Heading5"/>
      </w:pPr>
      <w:bookmarkStart w:id="1724" w:name="_Numd19e27250"/>
      <w:bookmarkStart w:id="1725" w:name="_Refd19e27250"/>
      <w:bookmarkStart w:id="1726" w:name="_Tocd19e27250"/>
      <w:r>
        <w:t/>
      </w:r>
      <w:r>
        <w:t>522.103</w:t>
      </w:r>
      <w:r>
        <w:t xml:space="preserve"> Overtime.</w:t>
      </w:r>
      <w:bookmarkEnd w:id="1725"/>
      <w:bookmarkEnd w:id="1726"/>
      <w:bookmarkEnd w:id="1724"/>
    </w:p>
    <!--Topic unique_431-->
    <w:p xmlns:tce="http://www.TCE.com">
      <w:pPr>
        <w:pStyle w:val="Heading6"/>
      </w:pPr>
      <w:bookmarkStart w:id="1727" w:name="_Numd19e27263"/>
      <w:bookmarkStart w:id="1728" w:name="_Refd19e27263"/>
      <w:bookmarkStart w:id="1729" w:name="_Tocd19e27263"/>
      <w:r>
        <w:t/>
      </w:r>
      <w:r>
        <w:t>522.103-4</w:t>
      </w:r>
      <w:r>
        <w:t xml:space="preserve"> Approvals.</w:t>
      </w:r>
      <w:bookmarkEnd w:id="1728"/>
      <w:bookmarkEnd w:id="1729"/>
      <w:bookmarkEnd w:id="1727"/>
    </w:p>
    <w:p xmlns:tce="http://www.TCE.com">
      <w:pPr>
        <w:pStyle w:val="BodyText"/>
      </w:pPr>
      <w:r>
        <w:t>The contracting officer is the “agency approving official” under FAR 22.103-4.</w:t>
      </w:r>
    </w:p>
    <!--Topic unique_432-->
    <w:p xmlns:tce="http://www.TCE.com">
      <w:pPr>
        <w:pStyle w:val="Heading6"/>
      </w:pPr>
      <w:bookmarkStart w:id="1730" w:name="_Numd19e27282"/>
      <w:bookmarkStart w:id="1731" w:name="_Refd19e27282"/>
      <w:bookmarkStart w:id="1732" w:name="_Tocd19e27282"/>
      <w:r>
        <w:t/>
      </w:r>
      <w:r>
        <w:t>522.103-5</w:t>
      </w:r>
      <w:r>
        <w:t xml:space="preserve"> Contract clauses.</w:t>
      </w:r>
      <w:bookmarkEnd w:id="1731"/>
      <w:bookmarkEnd w:id="1732"/>
      <w:bookmarkEnd w:id="1730"/>
    </w:p>
    <w:p xmlns:tce="http://www.TCE.com">
      <w:pPr>
        <w:pStyle w:val="BodyText"/>
      </w:pPr>
      <w:r>
        <w:t xml:space="preserve">Insert the FAR clause at </w:t>
      </w:r>
      <w:hyperlink r:id="rIdHyperlink205">
        <w:r>
          <w:rPr>
            <w:rStyle w:val="Hyperlink"/>
          </w:rPr>
          <w:t>52.222-1</w:t>
        </w:r>
      </w:hyperlink>
      <w:r>
        <w:t xml:space="preserve"> in solicitations and contracts for DX rated orders under the Defense Priorities and Allocations System (see FAR </w:t>
      </w:r>
      <w:hyperlink r:id="rIdHyperlink206">
        <w:r>
          <w:rPr>
            <w:rStyle w:val="Hyperlink"/>
          </w:rPr>
          <w:t>subpart 11.6</w:t>
        </w:r>
      </w:hyperlink>
      <w:r>
        <w:t>)</w:t>
      </w:r>
    </w:p>
    <!--Topic unique_433-->
    <w:p xmlns:tce="http://www.TCE.com">
      <w:pPr>
        <w:pStyle w:val="Heading4"/>
      </w:pPr>
      <w:bookmarkStart w:id="1733" w:name="_Numd19e27311"/>
      <w:bookmarkStart w:id="1734" w:name="_Refd19e27311"/>
      <w:bookmarkStart w:id="1735" w:name="_Tocd19e27311"/>
      <w:r>
        <w:t/>
      </w:r>
      <w:r>
        <w:t>Subpart 522.3</w:t>
      </w:r>
      <w:r>
        <w:t xml:space="preserve"> - Contract Work Hours and Safety Standards Act</w:t>
      </w:r>
      <w:bookmarkEnd w:id="1734"/>
      <w:bookmarkEnd w:id="1735"/>
      <w:bookmarkEnd w:id="1733"/>
    </w:p>
    <!--Topic unique_434-->
    <w:p xmlns:tce="http://www.TCE.com">
      <w:pPr>
        <w:pStyle w:val="Heading5"/>
      </w:pPr>
      <w:bookmarkStart w:id="1736" w:name="_Numd19e27324"/>
      <w:bookmarkStart w:id="1737" w:name="_Refd19e27324"/>
      <w:bookmarkStart w:id="1738" w:name="_Tocd19e27324"/>
      <w:r>
        <w:t/>
      </w:r>
      <w:r>
        <w:t>522.302</w:t>
      </w:r>
      <w:r>
        <w:t xml:space="preserve"> Liquidated damages and overtime pay.</w:t>
      </w:r>
      <w:bookmarkEnd w:id="1737"/>
      <w:bookmarkEnd w:id="1738"/>
      <w:bookmarkEnd w:id="1736"/>
    </w:p>
    <w:p xmlns:tce="http://www.TCE.com">
      <w:pPr>
        <w:pStyle w:val="ListNumber"/>
        <!--depth 1-->
        <w:numPr>
          <w:ilvl w:val="0"/>
          <w:numId w:val="483"/>
        </w:numPr>
      </w:pPr>
      <w:bookmarkStart w:id="1740" w:name="_Tocd19e27333"/>
      <w:bookmarkStart w:id="1739" w:name="_Refd19e27333"/>
      <w:r>
        <w:t/>
      </w:r>
      <w:r>
        <w:t>(a)</w:t>
      </w:r>
      <w:r>
        <w:t xml:space="preserve"> </w:t>
      </w:r>
      <w:r>
        <w:rPr>
          <w:i/>
        </w:rPr>
        <w:t>Contracting officer’s responsibilities</w:t>
      </w:r>
      <w:r>
        <w:t>.</w:t>
      </w:r>
    </w:p>
    <w:p xmlns:tce="http://www.TCE.com">
      <w:pPr>
        <w:pStyle w:val="ListNumber2"/>
        <!--depth 2-->
        <w:numPr>
          <w:ilvl w:val="1"/>
          <w:numId w:val="484"/>
        </w:numPr>
      </w:pPr>
      <w:bookmarkStart w:id="1742" w:name="_Tocd19e27344"/>
      <w:bookmarkStart w:id="1741" w:name="_Refd19e27344"/>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484"/>
        </w:numPr>
      </w:pPr>
      <w:r>
        <w:t/>
      </w:r>
      <w:r>
        <w:t>(2)</w:t>
      </w:r>
      <w:r>
        <w:t xml:space="preserve">  Notify the Finance Office of your final decision to assess liquidated damages.</w:t>
      </w:r>
    </w:p>
    <w:p xmlns:tce="http://www.TCE.com">
      <w:pPr>
        <w:pStyle w:val="ListNumber2"/>
        <!--depth 2-->
        <w:numPr>
          <w:ilvl w:val="1"/>
          <w:numId w:val="484"/>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484"/>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41"/>
      <w:bookmarkEnd w:id="1742"/>
    </w:p>
    <w:p xmlns:tce="http://www.TCE.com">
      <w:pPr>
        <w:pStyle w:val="ListNumber"/>
        <!--depth 1-->
        <w:numPr>
          <w:ilvl w:val="0"/>
          <w:numId w:val="483"/>
        </w:numPr>
      </w:pPr>
      <w:r>
        <w:t/>
      </w:r>
      <w:r>
        <w:t>(b)</w:t>
      </w:r>
      <w:r>
        <w:t xml:space="preserve"> </w:t>
      </w:r>
      <w:r>
        <w:rPr>
          <w:i/>
        </w:rPr>
        <w:t>Procedures for the collection of liquidated damages</w:t>
      </w:r>
      <w:r>
        <w:t>.</w:t>
      </w:r>
    </w:p>
    <w:p xmlns:tce="http://www.TCE.com">
      <w:pPr>
        <w:pStyle w:val="ListNumber2"/>
        <!--depth 2-->
        <w:numPr>
          <w:ilvl w:val="1"/>
          <w:numId w:val="485"/>
        </w:numPr>
      </w:pPr>
      <w:bookmarkStart w:id="1744" w:name="_Tocd19e27384"/>
      <w:bookmarkStart w:id="1743" w:name="_Refd19e27384"/>
      <w:r>
        <w:t/>
      </w:r>
      <w:r>
        <w:t>(1)</w:t>
      </w:r>
      <w:r>
        <w:t xml:space="preserve">  Initiate collection action by either:</w:t>
      </w:r>
    </w:p>
    <w:p xmlns:tce="http://www.TCE.com">
      <w:pPr>
        <w:pStyle w:val="ListNumber3"/>
        <!--depth 3-->
        <w:numPr>
          <w:ilvl w:val="2"/>
          <w:numId w:val="486"/>
        </w:numPr>
      </w:pPr>
      <w:bookmarkStart w:id="1746" w:name="_Tocd19e27392"/>
      <w:bookmarkStart w:id="1745" w:name="_Refd19e27392"/>
      <w:r>
        <w:t/>
      </w:r>
      <w:r>
        <w:t>(i)</w:t>
      </w:r>
      <w:r>
        <w:t xml:space="preserve">  Withholding funds from payments due on the contract.</w:t>
      </w:r>
    </w:p>
    <w:p xmlns:tce="http://www.TCE.com">
      <w:pPr>
        <w:pStyle w:val="ListNumber3"/>
        <!--depth 3-->
        <w:numPr>
          <w:ilvl w:val="2"/>
          <w:numId w:val="486"/>
        </w:numPr>
      </w:pPr>
      <w:r>
        <w:t/>
      </w:r>
      <w:r>
        <w:t>(ii)</w:t>
      </w:r>
      <w:r>
        <w:t xml:space="preserve">  Issuing a demand for payment, if no funds were withheld or the amount withheld was less than the liquidated damages.</w:t>
      </w:r>
      <w:bookmarkEnd w:id="1745"/>
      <w:bookmarkEnd w:id="1746"/>
    </w:p>
    <w:p xmlns:tce="http://www.TCE.com">
      <w:pPr>
        <w:pStyle w:val="ListNumber2"/>
        <!--depth 2-->
        <w:numPr>
          <w:ilvl w:val="1"/>
          <w:numId w:val="485"/>
        </w:numPr>
      </w:pPr>
      <w:r>
        <w:t/>
      </w:r>
      <w:r>
        <w:t>(2)</w:t>
      </w:r>
      <w:r>
        <w:t xml:space="preserve">  Indicate in the demand letter the intent to offset from the contractor’s other Government contracts if payment is not made.</w:t>
      </w:r>
    </w:p>
    <w:p xmlns:tce="http://www.TCE.com">
      <w:pPr>
        <w:pStyle w:val="ListNumber2"/>
        <!--depth 2-->
        <w:numPr>
          <w:ilvl w:val="1"/>
          <w:numId w:val="485"/>
        </w:numPr>
      </w:pPr>
      <w:r>
        <w:t/>
      </w:r>
      <w:r>
        <w:t>(3)</w:t>
      </w:r>
      <w:r>
        <w:t xml:space="preserve">  Provide the Finance Office with a:</w:t>
      </w:r>
    </w:p>
    <w:p xmlns:tce="http://www.TCE.com">
      <w:pPr>
        <w:pStyle w:val="ListNumber3"/>
        <!--depth 3-->
        <w:numPr>
          <w:ilvl w:val="2"/>
          <w:numId w:val="487"/>
        </w:numPr>
      </w:pPr>
      <w:bookmarkStart w:id="1748" w:name="_Tocd19e27422"/>
      <w:bookmarkStart w:id="1747" w:name="_Refd19e27422"/>
      <w:r>
        <w:t/>
      </w:r>
      <w:r>
        <w:t>(i)</w:t>
      </w:r>
      <w:r>
        <w:t xml:space="preserve">  Copy of the demand letter.</w:t>
      </w:r>
    </w:p>
    <w:p xmlns:tce="http://www.TCE.com">
      <w:pPr>
        <w:pStyle w:val="ListNumber3"/>
        <!--depth 3-->
        <w:numPr>
          <w:ilvl w:val="2"/>
          <w:numId w:val="487"/>
        </w:numPr>
      </w:pPr>
      <w:r>
        <w:t/>
      </w:r>
      <w:r>
        <w:t>(ii)</w:t>
      </w:r>
      <w:r>
        <w:t xml:space="preserve"> Request that it initiate collection action under 41 CFR 105-55, Collection of Claims Owed the United States, if payment is not made in accordance with the demand letter.</w:t>
      </w:r>
      <w:bookmarkEnd w:id="1747"/>
      <w:bookmarkEnd w:id="1748"/>
      <w:bookmarkEnd w:id="1743"/>
      <w:bookmarkEnd w:id="1744"/>
    </w:p>
    <w:p xmlns:tce="http://www.TCE.com">
      <w:pPr>
        <w:pStyle w:val="ListNumber"/>
        <!--depth 1-->
        <w:numPr>
          <w:ilvl w:val="0"/>
          <w:numId w:val="483"/>
        </w:numPr>
      </w:pPr>
      <w:r>
        <w:t/>
      </w:r>
      <w:r>
        <w:t>(c)</w:t>
      </w:r>
      <w:r>
        <w:t xml:space="preserve"> Review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1739"/>
      <w:bookmarkEnd w:id="1740"/>
    </w:p>
    <!--Topic unique_435-->
    <w:p xmlns:tce="http://www.TCE.com">
      <w:pPr>
        <w:pStyle w:val="Heading4"/>
      </w:pPr>
      <w:bookmarkStart w:id="1749" w:name="_Numd19e27459"/>
      <w:bookmarkStart w:id="1750" w:name="_Refd19e27459"/>
      <w:bookmarkStart w:id="1751" w:name="_Tocd19e27459"/>
      <w:r>
        <w:t/>
      </w:r>
      <w:r>
        <w:t>Subpart 522.4</w:t>
      </w:r>
      <w:r>
        <w:t xml:space="preserve"> - Labor Standards for Contracts Involving Construction</w:t>
      </w:r>
      <w:bookmarkEnd w:id="1750"/>
      <w:bookmarkEnd w:id="1751"/>
      <w:bookmarkEnd w:id="1749"/>
    </w:p>
    <!--Topic unique_436-->
    <w:p xmlns:tce="http://www.TCE.com">
      <w:pPr>
        <w:pStyle w:val="Heading5"/>
      </w:pPr>
      <w:bookmarkStart w:id="1752" w:name="_Numd19e27472"/>
      <w:bookmarkStart w:id="1753" w:name="_Refd19e27472"/>
      <w:bookmarkStart w:id="1754" w:name="_Tocd19e27472"/>
      <w:r>
        <w:t/>
      </w:r>
      <w:r>
        <w:t>522.404</w:t>
      </w:r>
      <w:r>
        <w:t xml:space="preserve"> Construction Wage Rate Requirements wage determinations.</w:t>
      </w:r>
      <w:bookmarkEnd w:id="1753"/>
      <w:bookmarkEnd w:id="1754"/>
      <w:bookmarkEnd w:id="1752"/>
    </w:p>
    <!--Topic unique_437-->
    <w:p xmlns:tce="http://www.TCE.com">
      <w:pPr>
        <w:pStyle w:val="Heading6"/>
      </w:pPr>
      <w:bookmarkStart w:id="1755" w:name="_Numd19e27485"/>
      <w:bookmarkStart w:id="1756" w:name="_Refd19e27485"/>
      <w:bookmarkStart w:id="1757" w:name="_Tocd19e27485"/>
      <w:r>
        <w:t/>
      </w:r>
      <w:r>
        <w:t>522.404-6</w:t>
      </w:r>
      <w:r>
        <w:t xml:space="preserve"> Modifications of wage determinations.</w:t>
      </w:r>
      <w:bookmarkEnd w:id="1756"/>
      <w:bookmarkEnd w:id="1757"/>
      <w:bookmarkEnd w:id="1755"/>
    </w:p>
    <w:p xmlns:tce="http://www.TCE.com">
      <w:pPr>
        <w:pStyle w:val="BodyText"/>
      </w:pPr>
      <w:r>
        <w:t>The contracting director shall serve as the agency head for purposes of requesting extensions under FAR 22.404-6(b)(6).</w:t>
      </w:r>
    </w:p>
    <!--Topic unique_438-->
    <w:p xmlns:tce="http://www.TCE.com">
      <w:pPr>
        <w:pStyle w:val="Heading5"/>
      </w:pPr>
      <w:bookmarkStart w:id="1758" w:name="_Numd19e27505"/>
      <w:bookmarkStart w:id="1759" w:name="_Refd19e27505"/>
      <w:bookmarkStart w:id="1760" w:name="_Tocd19e27505"/>
      <w:r>
        <w:t/>
      </w:r>
      <w:r>
        <w:t>522.406</w:t>
      </w:r>
      <w:r>
        <w:t xml:space="preserve"> Administration and enforcement.</w:t>
      </w:r>
      <w:bookmarkEnd w:id="1759"/>
      <w:bookmarkEnd w:id="1760"/>
      <w:bookmarkEnd w:id="1758"/>
    </w:p>
    <!--Topic unique_439-->
    <w:p xmlns:tce="http://www.TCE.com">
      <w:pPr>
        <w:pStyle w:val="Heading6"/>
      </w:pPr>
      <w:bookmarkStart w:id="1761" w:name="_Numd19e27518"/>
      <w:bookmarkStart w:id="1762" w:name="_Refd19e27518"/>
      <w:bookmarkStart w:id="1763" w:name="_Tocd19e27518"/>
      <w:r>
        <w:t/>
      </w:r>
      <w:r>
        <w:t>522.406-6</w:t>
      </w:r>
      <w:r>
        <w:t xml:space="preserve"> Payrolls and statements.</w:t>
      </w:r>
      <w:bookmarkEnd w:id="1762"/>
      <w:bookmarkEnd w:id="1763"/>
      <w:bookmarkEnd w:id="1761"/>
    </w:p>
    <w:p xmlns:tce="http://www.TCE.com">
      <w:pPr>
        <w:pStyle w:val="BodyText"/>
      </w:pPr>
      <w:r>
        <w:t>Weekly payrolls and statements of compliance with respect to payment of wages are not required from a prime contractor or a subcontractor that personally performs work.</w:t>
      </w:r>
    </w:p>
    <!--Topic unique_440-->
    <w:p xmlns:tce="http://www.TCE.com">
      <w:pPr>
        <w:pStyle w:val="Heading6"/>
      </w:pPr>
      <w:bookmarkStart w:id="1764" w:name="_Numd19e27537"/>
      <w:bookmarkStart w:id="1765" w:name="_Refd19e27537"/>
      <w:bookmarkStart w:id="1766" w:name="_Tocd19e27537"/>
      <w:r>
        <w:t/>
      </w:r>
      <w:r>
        <w:t>522.406-7</w:t>
      </w:r>
      <w:r>
        <w:t xml:space="preserve"> [Reserved]</w:t>
      </w:r>
      <w:bookmarkEnd w:id="1765"/>
      <w:bookmarkEnd w:id="1766"/>
      <w:bookmarkEnd w:id="1764"/>
    </w:p>
    <!--Topic unique_441-->
    <w:p xmlns:tce="http://www.TCE.com">
      <w:pPr>
        <w:pStyle w:val="Heading6"/>
      </w:pPr>
      <w:bookmarkStart w:id="1767" w:name="_Numd19e27551"/>
      <w:bookmarkStart w:id="1768" w:name="_Refd19e27551"/>
      <w:bookmarkStart w:id="1769" w:name="_Tocd19e27551"/>
      <w:r>
        <w:t/>
      </w:r>
      <w:r>
        <w:t>522.406-8</w:t>
      </w:r>
      <w:r>
        <w:t xml:space="preserve"> Investigations.</w:t>
      </w:r>
      <w:bookmarkEnd w:id="1768"/>
      <w:bookmarkEnd w:id="1769"/>
      <w:bookmarkEnd w:id="1767"/>
    </w:p>
    <w:p xmlns:tce="http://www.TCE.com">
      <w:pPr>
        <w:pStyle w:val="ListNumber"/>
        <!--depth 1-->
        <w:numPr>
          <w:ilvl w:val="0"/>
          <w:numId w:val="488"/>
        </w:numPr>
      </w:pPr>
      <w:bookmarkStart w:id="1771" w:name="_Tocd19e27560"/>
      <w:bookmarkStart w:id="1770" w:name="_Refd19e2756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488"/>
        </w:numPr>
      </w:pPr>
      <w:r>
        <w:t/>
      </w:r>
      <w:r>
        <w:t>(b)</w:t>
      </w:r>
      <w:r>
        <w:t xml:space="preserve"> The contracting officer shall review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to determine who the agency head is for purposes of FAR 22.406-8(d).</w:t>
      </w:r>
      <w:bookmarkEnd w:id="1770"/>
      <w:bookmarkEnd w:id="1771"/>
    </w:p>
    <!--Topic unique_442-->
    <w:p xmlns:tce="http://www.TCE.com">
      <w:pPr>
        <w:pStyle w:val="Heading6"/>
      </w:pPr>
      <w:bookmarkStart w:id="1772" w:name="_Numd19e27588"/>
      <w:bookmarkStart w:id="1773" w:name="_Refd19e27588"/>
      <w:bookmarkStart w:id="1774" w:name="_Tocd19e27588"/>
      <w:r>
        <w:t/>
      </w:r>
      <w:r>
        <w:t>522.406-9</w:t>
      </w:r>
      <w:r>
        <w:t xml:space="preserve"> Withholding from or suspension of contract payments.</w:t>
      </w:r>
      <w:bookmarkEnd w:id="1773"/>
      <w:bookmarkEnd w:id="1774"/>
      <w:bookmarkEnd w:id="1772"/>
    </w:p>
    <w:p xmlns:tce="http://www.TCE.com">
      <w:pPr>
        <w:pStyle w:val="BodyText"/>
      </w:pPr>
      <w:r>
        <w:t xml:space="preserve">Contracting officers shall follow the procedures in </w:t>
      </w:r>
      <w:r>
        <w:rPr>
          <w:color w:val="0000FF"/>
        </w:rPr>
        <w:fldChar w:fldCharType="begin"/>
      </w:r>
      <w:r>
        <w:rPr>
          <w:color w:val="0000FF"/>
        </w:rPr>
        <w:instrText xml:space="preserve"> REF _Numd19e27324 \h </w:instrText>
      </w:r>
      <w:r>
        <w:fldChar w:fldCharType="separate"/>
      </w:r>
      <w:rPr>
        <w:color w:val="0000FF"/>
      </w:rPr>
      <w:r>
        <w:rPr>
          <w:u w:val="single"/>
        </w:rPr>
        <w:t>522.302</w:t>
      </w:r>
      <w:r>
        <w:rPr>
          <w:color w:val="0000FF"/>
        </w:rPr>
        <w:fldChar w:fldCharType="end"/>
      </w:r>
      <w:r>
        <w:t xml:space="preserve"> in order to assess liquidated damages.</w:t>
      </w:r>
    </w:p>
    <!--Topic unique_443-->
    <w:p xmlns:tce="http://www.TCE.com">
      <w:pPr>
        <w:pStyle w:val="Heading6"/>
      </w:pPr>
      <w:bookmarkStart w:id="1775" w:name="_Numd19e27610"/>
      <w:bookmarkStart w:id="1776" w:name="_Refd19e27610"/>
      <w:bookmarkStart w:id="1777" w:name="_Tocd19e27610"/>
      <w:r>
        <w:t/>
      </w:r>
      <w:r>
        <w:t>522.406-10</w:t>
      </w:r>
      <w:r>
        <w:t xml:space="preserve"> Disposition of disputes concerning construction contract labor standards enforcement.</w:t>
      </w:r>
      <w:bookmarkEnd w:id="1776"/>
      <w:bookmarkEnd w:id="1777"/>
      <w:bookmarkEnd w:id="1775"/>
    </w:p>
    <w:p xmlns:tce="http://www.TCE.com">
      <w:pPr>
        <w:pStyle w:val="BodyText"/>
      </w:pPr>
      <w:r>
        <w:t>Submit the information required by FAR 22.406-10(d) to the Administrator, Wage and Hour Division, Department of Labor and submit a copy to the agency labor advisor.</w:t>
      </w:r>
    </w:p>
    <!--Topic unique_444-->
    <w:p xmlns:tce="http://www.TCE.com">
      <w:pPr>
        <w:pStyle w:val="Heading6"/>
      </w:pPr>
      <w:bookmarkStart w:id="1778" w:name="_Numd19e27629"/>
      <w:bookmarkStart w:id="1779" w:name="_Refd19e27629"/>
      <w:bookmarkStart w:id="1780" w:name="_Tocd19e27629"/>
      <w:r>
        <w:t/>
      </w:r>
      <w:r>
        <w:t>522.406-11</w:t>
      </w:r>
      <w:r>
        <w:t xml:space="preserve"> Contract terminations.</w:t>
      </w:r>
      <w:bookmarkEnd w:id="1779"/>
      <w:bookmarkEnd w:id="1780"/>
      <w:bookmarkEnd w:id="1778"/>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445-->
    <w:p xmlns:tce="http://www.TCE.com">
      <w:pPr>
        <w:pStyle w:val="Heading6"/>
      </w:pPr>
      <w:bookmarkStart w:id="1781" w:name="_Numd19e27647"/>
      <w:bookmarkStart w:id="1782" w:name="_Refd19e27647"/>
      <w:bookmarkStart w:id="1783" w:name="_Tocd19e27647"/>
      <w:r>
        <w:t/>
      </w:r>
      <w:r>
        <w:t>522.406-13</w:t>
      </w:r>
      <w:r>
        <w:t xml:space="preserve"> Semiannual enforcement reports.</w:t>
      </w:r>
      <w:bookmarkEnd w:id="1782"/>
      <w:bookmarkEnd w:id="1783"/>
      <w:bookmarkEnd w:id="1781"/>
    </w:p>
    <w:p xmlns:tce="http://www.TCE.com">
      <w:pPr>
        <w:pStyle w:val="ListNumber"/>
        <!--depth 1-->
        <w:numPr>
          <w:ilvl w:val="0"/>
          <w:numId w:val="489"/>
        </w:numPr>
      </w:pPr>
      <w:bookmarkStart w:id="1785" w:name="_Tocd19e27656"/>
      <w:bookmarkStart w:id="1784" w:name="_Refd19e27656"/>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489"/>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489"/>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489"/>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784"/>
      <w:bookmarkEnd w:id="1785"/>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446-->
    <w:p xmlns:tce="http://www.TCE.com">
      <w:pPr>
        <w:pStyle w:val="Heading4"/>
      </w:pPr>
      <w:bookmarkStart w:id="1786" w:name="_Numd19e27758"/>
      <w:bookmarkStart w:id="1787" w:name="_Refd19e27758"/>
      <w:bookmarkStart w:id="1788" w:name="_Tocd19e27758"/>
      <w:r>
        <w:t/>
      </w:r>
      <w:r>
        <w:t>Subpart 522.5</w:t>
      </w:r>
      <w:r>
        <w:t xml:space="preserve"> - </w:t>
      </w:r>
      <w:r>
        <w:rPr>
          <w:b w:val="true"/>
        </w:rPr>
        <w:t>Use of Project Labor Agreements for Federal Construction Projects</w:t>
      </w:r>
      <w:r>
        <w:t/>
      </w:r>
      <w:bookmarkEnd w:id="1787"/>
      <w:bookmarkEnd w:id="1788"/>
      <w:bookmarkEnd w:id="1786"/>
    </w:p>
    <!--Topic unique_447-->
    <w:p xmlns:tce="http://www.TCE.com">
      <w:pPr>
        <w:pStyle w:val="Heading5"/>
      </w:pPr>
      <w:bookmarkStart w:id="1789" w:name="_Numd19e27774"/>
      <w:bookmarkStart w:id="1790" w:name="_Refd19e27774"/>
      <w:bookmarkStart w:id="1791" w:name="_Tocd19e27774"/>
      <w:r>
        <w:t/>
      </w:r>
      <w:r>
        <w:t>522.501</w:t>
      </w:r>
      <w:r>
        <w:t xml:space="preserve"> Scope of subpart.</w:t>
      </w:r>
      <w:bookmarkEnd w:id="1790"/>
      <w:bookmarkEnd w:id="1791"/>
      <w:bookmarkEnd w:id="1789"/>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490"/>
        </w:numPr>
      </w:pPr>
      <w:r>
        <w:t/>
      </w:r>
      <w:r>
        <w:t>(a)</w:t>
      </w:r>
      <w:r>
        <w:t xml:space="preserve"> Provides general policies regarding PLAs;</w:t>
      </w:r>
    </w:p>
    <w:p xmlns:tce="http://www.TCE.com">
      <w:pPr>
        <w:pStyle w:val="ListNumber"/>
        <!--depth 1-->
        <w:numPr>
          <w:ilvl w:val="0"/>
          <w:numId w:val="490"/>
        </w:numPr>
      </w:pPr>
      <w:r>
        <w:t/>
      </w:r>
      <w:r>
        <w:t>(b)</w:t>
      </w:r>
      <w:r>
        <w:t xml:space="preserve"> Prescribes the policy and procedures for implementing exceptions to the PLA requirement; and</w:t>
      </w:r>
    </w:p>
    <w:p xmlns:tce="http://www.TCE.com">
      <w:pPr>
        <w:pStyle w:val="ListNumber"/>
        <!--depth 1-->
        <w:numPr>
          <w:ilvl w:val="0"/>
          <w:numId w:val="490"/>
        </w:numPr>
      </w:pPr>
      <w:r>
        <w:t/>
      </w:r>
      <w:r>
        <w:t>(c)</w:t>
      </w:r>
      <w:r>
        <w:t xml:space="preserve"> Provides detailed procedures for reporting the use of PLAs and the exceptions granted for PLAs, as required by the Office of Management and Budget (OMB)</w:t>
      </w:r>
    </w:p>
    <!--Topic unique_448-->
    <w:p xmlns:tce="http://www.TCE.com">
      <w:pPr>
        <w:pStyle w:val="Heading5"/>
      </w:pPr>
      <w:bookmarkStart w:id="1792" w:name="_Numd19e27816"/>
      <w:bookmarkStart w:id="1793" w:name="_Refd19e27816"/>
      <w:bookmarkStart w:id="1794" w:name="_Tocd19e27816"/>
      <w:r>
        <w:t/>
      </w:r>
      <w:r>
        <w:t>522.505</w:t>
      </w:r>
      <w:r>
        <w:t xml:space="preserve"> Solicitation provision and contract clause.</w:t>
      </w:r>
      <w:bookmarkEnd w:id="1793"/>
      <w:bookmarkEnd w:id="1794"/>
      <w:bookmarkEnd w:id="1792"/>
    </w:p>
    <w:p xmlns:tce="http://www.TCE.com">
      <w:pPr>
        <w:pStyle w:val="ListNumber"/>
        <!--depth 1-->
        <w:numPr>
          <w:ilvl w:val="0"/>
          <w:numId w:val="491"/>
        </w:numPr>
      </w:pPr>
      <w:r>
        <w:t/>
      </w:r>
      <w:r>
        <w:t>(a)</w:t>
      </w:r>
      <w:r>
        <w:t xml:space="preserve"> </w:t>
      </w:r>
      <w:r>
        <w:rPr>
          <w:i/>
        </w:rPr>
        <w:t>PLA submission timing alternates</w:t>
      </w:r>
      <w:r>
        <w:t>.</w:t>
      </w:r>
    </w:p>
    <w:p xmlns:tce="http://www.TCE.com">
      <w:pPr>
        <w:pStyle w:val="ListNumber2"/>
        <!--depth 2-->
        <w:numPr>
          <w:ilvl w:val="1"/>
          <w:numId w:val="492"/>
        </w:numPr>
      </w:pPr>
      <w:r>
        <w:t/>
      </w:r>
      <w:r>
        <w:t>(1)</w:t>
      </w:r>
      <w:r>
        <w:t xml:space="preserve"> Contracting activities are encouraged to review FAR provision </w:t>
      </w:r>
      <w:hyperlink r:id="rIdHyperlink207">
        <w:r>
          <w:rPr>
            <w:rStyle w:val="Hyperlink"/>
          </w:rPr>
          <w:t>52.222-33</w:t>
        </w:r>
      </w:hyperlink>
      <w:r>
        <w:t xml:space="preserve"> and its alternates to determine which one is appropriate for the particular project. Pursuant to FAR </w:t>
      </w:r>
      <w:hyperlink r:id="rIdHyperlink208">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492"/>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492"/>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493"/>
        </w:numPr>
      </w:pPr>
      <w:r>
        <w:t/>
      </w:r>
      <w:r>
        <w:t>(i)</w:t>
      </w:r>
      <w:r>
        <w:t xml:space="preserve"> Submit the fully signed PLA or draft PLA with the offer submission;</w:t>
      </w:r>
    </w:p>
    <w:p xmlns:tce="http://www.TCE.com">
      <w:pPr>
        <w:pStyle w:val="ListNumber3"/>
        <!--depth 3-->
        <w:numPr>
          <w:ilvl w:val="2"/>
          <w:numId w:val="493"/>
        </w:numPr>
      </w:pPr>
      <w:r>
        <w:t/>
      </w:r>
      <w:r>
        <w:t>(ii)</w:t>
      </w:r>
      <w:r>
        <w:t xml:space="preserve"> Submit the fully signed PLA from only the apparent successful offeror, prior to contract award; or</w:t>
      </w:r>
    </w:p>
    <w:p xmlns:tce="http://www.TCE.com">
      <w:pPr>
        <w:pStyle w:val="ListNumber3"/>
        <!--depth 3-->
        <w:numPr>
          <w:ilvl w:val="2"/>
          <w:numId w:val="493"/>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491"/>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209">
        <w:r>
          <w:rPr>
            <w:rStyle w:val="Hyperlink"/>
          </w:rPr>
          <w:t>https://insite.gsa.gov/acquisitionportal</w:t>
        </w:r>
      </w:hyperlink>
      <w:r>
        <w:t>.</w:t>
      </w:r>
    </w:p>
    <!--Topic unique_449-->
    <w:p xmlns:tce="http://www.TCE.com">
      <w:pPr>
        <w:pStyle w:val="Heading5"/>
      </w:pPr>
      <w:bookmarkStart w:id="1795" w:name="_Numd19e27912"/>
      <w:bookmarkStart w:id="1796" w:name="_Refd19e27912"/>
      <w:bookmarkStart w:id="1797" w:name="_Tocd19e27912"/>
      <w:r>
        <w:t/>
      </w:r>
      <w:r>
        <w:t>522.570</w:t>
      </w:r>
      <w:r>
        <w:t xml:space="preserve"> Additional requirements for acquisitions involving project labor agreements.</w:t>
      </w:r>
      <w:bookmarkEnd w:id="1796"/>
      <w:bookmarkEnd w:id="1797"/>
      <w:bookmarkEnd w:id="1795"/>
    </w:p>
    <!--Topic unique_450-->
    <w:p xmlns:tce="http://www.TCE.com">
      <w:pPr>
        <w:pStyle w:val="Heading6"/>
      </w:pPr>
      <w:bookmarkStart w:id="1798" w:name="_Numd19e27927"/>
      <w:bookmarkStart w:id="1799" w:name="_Refd19e27927"/>
      <w:bookmarkStart w:id="1800" w:name="_Tocd19e27927"/>
      <w:r>
        <w:t/>
      </w:r>
      <w:r>
        <w:t>522.570-1</w:t>
      </w:r>
      <w:r>
        <w:t xml:space="preserve"> General.</w:t>
      </w:r>
      <w:bookmarkEnd w:id="1799"/>
      <w:bookmarkEnd w:id="1800"/>
      <w:bookmarkEnd w:id="1798"/>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494"/>
        </w:numPr>
      </w:pPr>
      <w:r>
        <w:t/>
      </w:r>
      <w:r>
        <w:t>(a)</w:t>
      </w:r>
      <w:r>
        <w:t xml:space="preserve"> </w:t>
      </w:r>
      <w:r>
        <w:rPr>
          <w:i/>
        </w:rPr>
        <w:t>Applicability.</w:t>
      </w:r>
      <w:r>
        <w:t/>
      </w:r>
    </w:p>
    <w:p xmlns:tce="http://www.TCE.com">
      <w:pPr>
        <w:pStyle w:val="ListNumber2"/>
        <!--depth 2-->
        <w:numPr>
          <w:ilvl w:val="1"/>
          <w:numId w:val="495"/>
        </w:numPr>
      </w:pPr>
      <w:r>
        <w:t/>
      </w:r>
      <w:r>
        <w:t>(1)</w:t>
      </w:r>
      <w:r>
        <w:t xml:space="preserve"> </w:t>
      </w:r>
      <w:r>
        <w:rPr>
          <w:i/>
        </w:rPr>
        <w:t xml:space="preserve"> General</w:t>
      </w:r>
      <w:r>
        <w:t xml:space="preserve">. Contracting officers must determine if the requirement is considered a large-scale construction project (see FAR </w:t>
      </w:r>
      <w:hyperlink r:id="rIdHyperlink210">
        <w:r>
          <w:rPr>
            <w:rStyle w:val="Hyperlink"/>
          </w:rPr>
          <w:t>22.502</w:t>
        </w:r>
      </w:hyperlink>
      <w:r>
        <w:t xml:space="preserve">). If it is, require the use of a project labor agreement unless the SPE grants an exception listed in FAR </w:t>
      </w:r>
      <w:hyperlink r:id="rIdHyperlink211">
        <w:r>
          <w:rPr>
            <w:rStyle w:val="Hyperlink"/>
          </w:rPr>
          <w:t>22.504</w:t>
        </w:r>
      </w:hyperlink>
      <w:r>
        <w:t>(d)(1).</w:t>
      </w:r>
    </w:p>
    <w:p xmlns:tce="http://www.TCE.com">
      <w:pPr>
        <w:pStyle w:val="ListNumber2"/>
        <!--depth 2-->
        <w:numPr>
          <w:ilvl w:val="1"/>
          <w:numId w:val="495"/>
        </w:numPr>
      </w:pPr>
      <w:r>
        <w:t/>
      </w:r>
      <w:r>
        <w:t>(2)</w:t>
      </w:r>
      <w:r>
        <w:t xml:space="preserve"> Indefinite-Delivery, Indefinite-Quantity (IDIQ) Contracts for Construction. Requests for an exception from the FAR requirement (see FAR </w:t>
      </w:r>
      <w:hyperlink r:id="rIdHyperlink212">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494"/>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213">
        <w:r>
          <w:rPr>
            <w:rStyle w:val="Hyperlink"/>
          </w:rPr>
          <w:t>https://insite.gsa.gov/acquisitionportal</w:t>
        </w:r>
      </w:hyperlink>
      <w:r>
        <w:t>.</w:t>
      </w:r>
    </w:p>
    <w:p xmlns:tce="http://www.TCE.com">
      <w:pPr>
        <w:pStyle w:val="ListNumber"/>
        <!--depth 1-->
        <w:numPr>
          <w:ilvl w:val="0"/>
          <w:numId w:val="494"/>
        </w:numPr>
      </w:pPr>
      <w:r>
        <w:t/>
      </w:r>
      <w:r>
        <w:t>(c)</w:t>
      </w:r>
      <w:r>
        <w:t xml:space="preserve"> </w:t>
      </w:r>
      <w:r>
        <w:rPr>
          <w:i/>
        </w:rPr>
        <w:t>Reporting</w:t>
      </w:r>
      <w:r>
        <w:t>.</w:t>
      </w:r>
    </w:p>
    <w:p xmlns:tce="http://www.TCE.com">
      <w:pPr>
        <w:pStyle w:val="ListNumber2"/>
        <!--depth 2-->
        <w:numPr>
          <w:ilvl w:val="1"/>
          <w:numId w:val="496"/>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497"/>
        </w:numPr>
      </w:pPr>
      <w:r>
        <w:t/>
      </w:r>
      <w:r>
        <w:t>(i)</w:t>
      </w:r>
      <w:r>
        <w:t xml:space="preserve"> For projects granted an exception by the SPE, within one day of the time of solicitation issuance; or</w:t>
      </w:r>
    </w:p>
    <w:p xmlns:tce="http://www.TCE.com">
      <w:pPr>
        <w:pStyle w:val="ListNumber3"/>
        <!--depth 3-->
        <w:numPr>
          <w:ilvl w:val="2"/>
          <w:numId w:val="497"/>
        </w:numPr>
      </w:pPr>
      <w:r>
        <w:t/>
      </w:r>
      <w:r>
        <w:t>(ii)</w:t>
      </w:r>
      <w:r>
        <w:t xml:space="preserve"> For contracts and orders awarded with PLA requirement, within one day of the time of award.</w:t>
      </w:r>
    </w:p>
    <w:p xmlns:tce="http://www.TCE.com">
      <w:pPr>
        <w:pStyle w:val="ListNumber2"/>
        <!--depth 2-->
        <w:numPr>
          <w:ilvl w:val="1"/>
          <w:numId w:val="496"/>
        </w:numPr>
      </w:pPr>
      <w:r>
        <w:t/>
      </w:r>
      <w:r>
        <w:t>(2)</w:t>
      </w:r>
      <w:r>
        <w:t xml:space="preserve"> Contracting officers must use the reporting documents provided on the Project Labor Agreement topic page of the GSA Acquisition Portal at </w:t>
      </w:r>
      <w:hyperlink r:id="rIdHyperlink214">
        <w:r>
          <w:rPr>
            <w:rStyle w:val="Hyperlink"/>
          </w:rPr>
          <w:t>https://insite.gsa.gov/acquisitionportal</w:t>
        </w:r>
      </w:hyperlink>
      <w:r>
        <w:t xml:space="preserve"> to provide the information.</w:t>
      </w:r>
    </w:p>
    <!--Topic unique_451-->
    <w:p xmlns:tce="http://www.TCE.com">
      <w:pPr>
        <w:pStyle w:val="Heading6"/>
      </w:pPr>
      <w:bookmarkStart w:id="1801" w:name="_Numd19e28051"/>
      <w:bookmarkStart w:id="1802" w:name="_Refd19e28051"/>
      <w:bookmarkStart w:id="1803" w:name="_Tocd19e28051"/>
      <w:r>
        <w:t/>
      </w:r>
      <w:r>
        <w:t>522.570-2</w:t>
      </w:r>
      <w:r>
        <w:t xml:space="preserve"> Notifications.</w:t>
      </w:r>
      <w:bookmarkEnd w:id="1802"/>
      <w:bookmarkEnd w:id="1803"/>
      <w:bookmarkEnd w:id="1801"/>
    </w:p>
    <w:p xmlns:tce="http://www.TCE.com">
      <w:pPr>
        <w:pStyle w:val="ListNumber"/>
        <!--depth 1-->
        <w:numPr>
          <w:ilvl w:val="0"/>
          <w:numId w:val="498"/>
        </w:numPr>
      </w:pPr>
      <w:r>
        <w:t/>
      </w:r>
      <w:r>
        <w:t>(a)</w:t>
      </w:r>
      <w:r>
        <w:t xml:space="preserve"> </w:t>
      </w:r>
      <w:r>
        <w:rPr>
          <w:i/>
        </w:rPr>
        <w:t>Notification to OMB of GSA PLA usage and exceptions.</w:t>
      </w:r>
      <w:r>
        <w:t xml:space="preserve"> OGP will:</w:t>
      </w:r>
    </w:p>
    <w:p xmlns:tce="http://www.TCE.com">
      <w:pPr>
        <w:pStyle w:val="ListNumber2"/>
        <!--depth 2-->
        <w:numPr>
          <w:ilvl w:val="1"/>
          <w:numId w:val="499"/>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499"/>
        </w:numPr>
      </w:pPr>
      <w:r>
        <w:t/>
      </w:r>
      <w:r>
        <w:t>(2)</w:t>
      </w:r>
      <w:r>
        <w:t xml:space="preserve"> Collect data on exceptions granted by the SPE as required by OMB guidance.</w:t>
      </w:r>
    </w:p>
    <w:p xmlns:tce="http://www.TCE.com">
      <w:pPr>
        <w:pStyle w:val="ListNumber2"/>
        <!--depth 2-->
        <w:numPr>
          <w:ilvl w:val="1"/>
          <w:numId w:val="499"/>
        </w:numPr>
      </w:pPr>
      <w:r>
        <w:t/>
      </w:r>
      <w:r>
        <w:t>(3)</w:t>
      </w:r>
      <w:r>
        <w:t xml:space="preserve"> Complete OMB reporting requirements on a transactional basis for all:</w:t>
      </w:r>
    </w:p>
    <w:p xmlns:tce="http://www.TCE.com">
      <w:pPr>
        <w:pStyle w:val="ListNumber3"/>
        <!--depth 3-->
        <w:numPr>
          <w:ilvl w:val="2"/>
          <w:numId w:val="500"/>
        </w:numPr>
      </w:pPr>
      <w:r>
        <w:t/>
      </w:r>
      <w:r>
        <w:t>(i)</w:t>
      </w:r>
      <w:r>
        <w:t xml:space="preserve"> Exceptions granted within three (3) business days of issuance of the solicitation, and</w:t>
      </w:r>
    </w:p>
    <w:p xmlns:tce="http://www.TCE.com">
      <w:pPr>
        <w:pStyle w:val="ListNumber3"/>
        <!--depth 3-->
        <w:numPr>
          <w:ilvl w:val="2"/>
          <w:numId w:val="500"/>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498"/>
        </w:numPr>
      </w:pPr>
      <w:r>
        <w:t/>
      </w:r>
      <w:r>
        <w:t>(b)</w:t>
      </w:r>
      <w:r>
        <w:t xml:space="preserve"> </w:t>
      </w:r>
      <w:r>
        <w:rPr>
          <w:i/>
        </w:rPr>
        <w:t>Public Posting.</w:t>
      </w:r>
      <w:r>
        <w:t xml:space="preserve"> GSA and OMB will post all agency exceptions and use of PLA reports on the Acquisition Gateway at </w:t>
      </w:r>
      <w:hyperlink r:id="rIdHyperlink215">
        <w:r>
          <w:rPr>
            <w:rStyle w:val="Hyperlink"/>
          </w:rPr>
          <w:t>https://acquisitiongateway.gov/additional-resources/resources/5014</w:t>
        </w:r>
      </w:hyperlink>
      <w:r>
        <w:t>.</w:t>
      </w:r>
    </w:p>
    <!--Topic unique_452-->
    <w:p xmlns:tce="http://www.TCE.com">
      <w:pPr>
        <w:pStyle w:val="Heading4"/>
      </w:pPr>
      <w:bookmarkStart w:id="1804" w:name="_Numd19e28134"/>
      <w:bookmarkStart w:id="1805" w:name="_Refd19e28134"/>
      <w:bookmarkStart w:id="1806" w:name="_Tocd19e28134"/>
      <w:r>
        <w:t/>
      </w:r>
      <w:r>
        <w:t>Subpart 522.6</w:t>
      </w:r>
      <w:r>
        <w:t xml:space="preserve"> - Walsh-Healey Public Contracts Act</w:t>
      </w:r>
      <w:bookmarkEnd w:id="1805"/>
      <w:bookmarkEnd w:id="1806"/>
      <w:bookmarkEnd w:id="1804"/>
    </w:p>
    <!--Topic unique_453-->
    <w:p xmlns:tce="http://www.TCE.com">
      <w:pPr>
        <w:pStyle w:val="Heading5"/>
      </w:pPr>
      <w:bookmarkStart w:id="1807" w:name="_Numd19e28147"/>
      <w:bookmarkStart w:id="1808" w:name="_Refd19e28147"/>
      <w:bookmarkStart w:id="1809" w:name="_Tocd19e28147"/>
      <w:r>
        <w:t/>
      </w:r>
      <w:r>
        <w:t>522.608</w:t>
      </w:r>
      <w:r>
        <w:t xml:space="preserve"> Procedures.</w:t>
      </w:r>
      <w:bookmarkEnd w:id="1808"/>
      <w:bookmarkEnd w:id="1809"/>
      <w:bookmarkEnd w:id="1807"/>
    </w:p>
    <w:p xmlns:tce="http://www.TCE.com">
      <w:pPr>
        <w:pStyle w:val="BodyText"/>
      </w:pPr>
      <w:r>
        <w:t>Before notifying or furnishing information to DOL under FAR 22.608(b), coordinate with legal counsel.</w:t>
      </w:r>
    </w:p>
    <!--Topic unique_454-->
    <w:p xmlns:tce="http://www.TCE.com">
      <w:pPr>
        <w:pStyle w:val="Heading4"/>
      </w:pPr>
      <w:bookmarkStart w:id="1810" w:name="_Numd19e28167"/>
      <w:bookmarkStart w:id="1811" w:name="_Refd19e28167"/>
      <w:bookmarkStart w:id="1812" w:name="_Tocd19e28167"/>
      <w:r>
        <w:t/>
      </w:r>
      <w:r>
        <w:t>Subpart 522.8</w:t>
      </w:r>
      <w:r>
        <w:t xml:space="preserve"> - Equal Employment Opportunity</w:t>
      </w:r>
      <w:bookmarkEnd w:id="1811"/>
      <w:bookmarkEnd w:id="1812"/>
      <w:bookmarkEnd w:id="1810"/>
    </w:p>
    <!--Topic unique_455-->
    <w:p xmlns:tce="http://www.TCE.com">
      <w:pPr>
        <w:pStyle w:val="Heading5"/>
      </w:pPr>
      <w:bookmarkStart w:id="1813" w:name="_Numd19e28180"/>
      <w:bookmarkStart w:id="1814" w:name="_Refd19e28180"/>
      <w:bookmarkStart w:id="1815" w:name="_Tocd19e28180"/>
      <w:r>
        <w:t/>
      </w:r>
      <w:r>
        <w:t>522.803</w:t>
      </w:r>
      <w:r>
        <w:t xml:space="preserve"> Responsibilities.</w:t>
      </w:r>
      <w:bookmarkEnd w:id="1814"/>
      <w:bookmarkEnd w:id="1815"/>
      <w:bookmarkEnd w:id="1813"/>
    </w:p>
    <w:p xmlns:tce="http://www.TCE.com">
      <w:pPr>
        <w:pStyle w:val="BodyText"/>
      </w:pPr>
      <w:r>
        <w:t>Contracting officers should submit questions on the applicability of EO 11246 and implementing regulations to assigned legal counsel.</w:t>
      </w:r>
    </w:p>
    <!--Topic unique_456-->
    <w:p xmlns:tce="http://www.TCE.com">
      <w:pPr>
        <w:pStyle w:val="Heading5"/>
      </w:pPr>
      <w:bookmarkStart w:id="1816" w:name="_Numd19e28199"/>
      <w:bookmarkStart w:id="1817" w:name="_Refd19e28199"/>
      <w:bookmarkStart w:id="1818" w:name="_Tocd19e28199"/>
      <w:r>
        <w:t/>
      </w:r>
      <w:r>
        <w:t>522.804</w:t>
      </w:r>
      <w:r>
        <w:t xml:space="preserve"> Affirmative action programs.</w:t>
      </w:r>
      <w:bookmarkEnd w:id="1817"/>
      <w:bookmarkEnd w:id="1818"/>
      <w:bookmarkEnd w:id="1816"/>
    </w:p>
    <!--Topic unique_457-->
    <w:p xmlns:tce="http://www.TCE.com">
      <w:pPr>
        <w:pStyle w:val="Heading6"/>
      </w:pPr>
      <w:bookmarkStart w:id="1819" w:name="_Numd19e28212"/>
      <w:bookmarkStart w:id="1820" w:name="_Refd19e28212"/>
      <w:bookmarkStart w:id="1821" w:name="_Tocd19e28212"/>
      <w:r>
        <w:t/>
      </w:r>
      <w:r>
        <w:t>522.804-1</w:t>
      </w:r>
      <w:r>
        <w:t xml:space="preserve"> Nonconstruction.</w:t>
      </w:r>
      <w:bookmarkEnd w:id="1820"/>
      <w:bookmarkEnd w:id="1821"/>
      <w:bookmarkEnd w:id="1819"/>
    </w:p>
    <w:p xmlns:tce="http://www.TCE.com">
      <w:pPr>
        <w:pStyle w:val="ListNumber"/>
        <!--depth 1-->
        <w:numPr>
          <w:ilvl w:val="0"/>
          <w:numId w:val="501"/>
        </w:numPr>
      </w:pPr>
      <w:bookmarkStart w:id="1823" w:name="_Tocd19e28221"/>
      <w:bookmarkStart w:id="1822" w:name="_Refd19e28221"/>
      <w:r>
        <w:t/>
      </w:r>
      <w:r>
        <w:t>(a)</w:t>
      </w:r>
      <w:r>
        <w:t xml:space="preserve"> The requirements of FAR 22.804 also apply to each contractor and subcontractor with 50 or more employees that either:</w:t>
      </w:r>
    </w:p>
    <w:p xmlns:tce="http://www.TCE.com">
      <w:pPr>
        <w:pStyle w:val="ListNumber2"/>
        <!--depth 2-->
        <w:numPr>
          <w:ilvl w:val="1"/>
          <w:numId w:val="502"/>
        </w:numPr>
      </w:pPr>
      <w:bookmarkStart w:id="1825" w:name="_Tocd19e28229"/>
      <w:bookmarkStart w:id="1824" w:name="_Refd19e28229"/>
      <w:r>
        <w:t/>
      </w:r>
      <w:r>
        <w:t>(1)</w:t>
      </w:r>
      <w:r>
        <w:t xml:space="preserve">  Serves as a depository of Government funds; or</w:t>
      </w:r>
    </w:p>
    <w:p xmlns:tce="http://www.TCE.com">
      <w:pPr>
        <w:pStyle w:val="ListNumber2"/>
        <!--depth 2-->
        <w:numPr>
          <w:ilvl w:val="1"/>
          <w:numId w:val="502"/>
        </w:numPr>
      </w:pPr>
      <w:r>
        <w:t/>
      </w:r>
      <w:r>
        <w:t>(2)</w:t>
      </w:r>
      <w:r>
        <w:t xml:space="preserve">  Is a financial institution serving as an issuing and paying agent for U.S. savings bonds and savings notes.</w:t>
      </w:r>
      <w:bookmarkEnd w:id="1824"/>
      <w:bookmarkEnd w:id="1825"/>
    </w:p>
    <w:p xmlns:tce="http://www.TCE.com">
      <w:pPr>
        <w:pStyle w:val="ListNumber"/>
        <!--depth 1-->
        <w:numPr>
          <w:ilvl w:val="0"/>
          <w:numId w:val="501"/>
        </w:numPr>
      </w:pPr>
      <w:r>
        <w:t/>
      </w:r>
      <w:r>
        <w:t>(b)</w:t>
      </w:r>
      <w:r>
        <w:t xml:space="preserve"> The contractors, subcontractors, and financial institutions described in </w:t>
      </w:r>
      <w:r>
        <w:rPr>
          <w:color w:val="0000FF"/>
        </w:rPr>
        <w:fldChar w:fldCharType="begin"/>
      </w:r>
      <w:r>
        <w:rPr>
          <w:color w:val="0000FF"/>
        </w:rPr>
        <w:instrText xml:space="preserve"> REF _Numd19e28212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1822"/>
      <w:bookmarkEnd w:id="1823"/>
    </w:p>
    <!--Topic unique_458-->
    <w:p xmlns:tce="http://www.TCE.com">
      <w:pPr>
        <w:pStyle w:val="Heading6"/>
      </w:pPr>
      <w:bookmarkStart w:id="1826" w:name="_Numd19e28265"/>
      <w:bookmarkStart w:id="1827" w:name="_Refd19e28265"/>
      <w:bookmarkStart w:id="1828" w:name="_Tocd19e28265"/>
      <w:r>
        <w:t/>
      </w:r>
      <w:r>
        <w:t>522.804-2</w:t>
      </w:r>
      <w:r>
        <w:t xml:space="preserve"> Construction.</w:t>
      </w:r>
      <w:bookmarkEnd w:id="1827"/>
      <w:bookmarkEnd w:id="1828"/>
      <w:bookmarkEnd w:id="1826"/>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16">
        <w:r>
          <w:rPr>
            <w:rStyle w:val="Hyperlink"/>
          </w:rPr>
          <w:t>https://www.dol.gov/agencies/ofccp/construction</w:t>
        </w:r>
      </w:hyperlink>
      <w:r>
        <w:t>.</w:t>
      </w:r>
    </w:p>
    <!--Topic unique_459-->
    <w:p xmlns:tce="http://www.TCE.com">
      <w:pPr>
        <w:pStyle w:val="Heading5"/>
      </w:pPr>
      <w:bookmarkStart w:id="1829" w:name="_Numd19e28288"/>
      <w:bookmarkStart w:id="1830" w:name="_Refd19e28288"/>
      <w:bookmarkStart w:id="1831" w:name="_Tocd19e28288"/>
      <w:r>
        <w:t/>
      </w:r>
      <w:r>
        <w:t>522.805</w:t>
      </w:r>
      <w:r>
        <w:t xml:space="preserve"> Procedures.</w:t>
      </w:r>
      <w:bookmarkEnd w:id="1830"/>
      <w:bookmarkEnd w:id="1831"/>
      <w:bookmarkEnd w:id="1829"/>
    </w:p>
    <w:p xmlns:tce="http://www.TCE.com">
      <w:pPr>
        <w:pStyle w:val="ListNumber"/>
        <!--depth 1-->
        <w:numPr>
          <w:ilvl w:val="0"/>
          <w:numId w:val="503"/>
        </w:numPr>
      </w:pPr>
      <w:bookmarkStart w:id="1833" w:name="_Tocd19e28297"/>
      <w:bookmarkStart w:id="1832" w:name="_Refd19e2829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503"/>
        </w:numPr>
      </w:pPr>
      <w:r>
        <w:t/>
      </w:r>
      <w:r>
        <w:t>(b)</w:t>
      </w:r>
      <w:r>
        <w:t xml:space="preserve"> Contracting officers shall submit preaward clearance requests directly to the appropriate OFCCP regional office. A list of OFCCP regional offices can be found on OFCCP's website at </w:t>
      </w:r>
      <w:hyperlink r:id="rIdHyperlink217">
        <w:r>
          <w:rPr>
            <w:rStyle w:val="Hyperlink"/>
          </w:rPr>
          <w:t>https://ofccp.dol-esa.gov/preaward/pa_reg.html</w:t>
        </w:r>
      </w:hyperlink>
      <w:r>
        <w:t>.</w:t>
      </w:r>
    </w:p>
    <w:p xmlns:tce="http://www.TCE.com">
      <w:pPr>
        <w:pStyle w:val="ListNumber"/>
        <!--depth 1-->
        <w:numPr>
          <w:ilvl w:val="0"/>
          <w:numId w:val="503"/>
        </w:numPr>
      </w:pPr>
      <w:r>
        <w:t/>
      </w:r>
      <w:r>
        <w:t>(c)</w:t>
      </w:r>
      <w:r>
        <w:t xml:space="preserve"> The EEO poster required by FAR 22.805(b) can be found at: </w:t>
      </w:r>
      <w:hyperlink r:id="rIdHyperlink218">
        <w:r>
          <w:rPr>
            <w:rStyle w:val="Hyperlink"/>
          </w:rPr>
          <w:t>https://www.dol.gov/agencies/ofccp/posters</w:t>
        </w:r>
      </w:hyperlink>
      <w:r>
        <w:t>.</w:t>
      </w:r>
      <w:bookmarkEnd w:id="1832"/>
      <w:bookmarkEnd w:id="1833"/>
    </w:p>
    <!--Topic unique_460-->
    <w:p xmlns:tce="http://www.TCE.com">
      <w:pPr>
        <w:pStyle w:val="Heading5"/>
      </w:pPr>
      <w:bookmarkStart w:id="1834" w:name="_Numd19e28336"/>
      <w:bookmarkStart w:id="1835" w:name="_Refd19e28336"/>
      <w:bookmarkStart w:id="1836" w:name="_Tocd19e28336"/>
      <w:r>
        <w:t/>
      </w:r>
      <w:r>
        <w:t>522.807</w:t>
      </w:r>
      <w:r>
        <w:t xml:space="preserve"> Exemptions.</w:t>
      </w:r>
      <w:bookmarkEnd w:id="1835"/>
      <w:bookmarkEnd w:id="1836"/>
      <w:bookmarkEnd w:id="1834"/>
    </w:p>
    <w:p xmlns:tce="http://www.TCE.com">
      <w:pPr>
        <w:pStyle w:val="BodyText"/>
      </w:pPr>
      <w:r>
        <w:t>The agency labor advisor submits a request for exemption.</w:t>
      </w:r>
    </w:p>
    <!--Topic unique_461-->
    <w:p xmlns:tce="http://www.TCE.com">
      <w:pPr>
        <w:pStyle w:val="Heading4"/>
      </w:pPr>
      <w:bookmarkStart w:id="1837" w:name="_Numd19e28355"/>
      <w:bookmarkStart w:id="1838" w:name="_Refd19e28355"/>
      <w:bookmarkStart w:id="1839" w:name="_Tocd19e28355"/>
      <w:r>
        <w:t/>
      </w:r>
      <w:r>
        <w:t>Subpart 522.10</w:t>
      </w:r>
      <w:r>
        <w:t xml:space="preserve"> - Service Contract Labor Standards</w:t>
      </w:r>
      <w:bookmarkEnd w:id="1838"/>
      <w:bookmarkEnd w:id="1839"/>
      <w:bookmarkEnd w:id="1837"/>
    </w:p>
    <!--Topic unique_462-->
    <w:p xmlns:tce="http://www.TCE.com">
      <w:pPr>
        <w:pStyle w:val="Heading5"/>
      </w:pPr>
      <w:bookmarkStart w:id="1840" w:name="_Numd19e28368"/>
      <w:bookmarkStart w:id="1841" w:name="_Refd19e28368"/>
      <w:bookmarkStart w:id="1842" w:name="_Tocd19e28368"/>
      <w:r>
        <w:t/>
      </w:r>
      <w:r>
        <w:t>522.1003</w:t>
      </w:r>
      <w:r>
        <w:t xml:space="preserve"> Applicability.</w:t>
      </w:r>
      <w:bookmarkEnd w:id="1841"/>
      <w:bookmarkEnd w:id="1842"/>
      <w:bookmarkEnd w:id="1840"/>
    </w:p>
    <!--Topic unique_463-->
    <w:p xmlns:tce="http://www.TCE.com">
      <w:pPr>
        <w:pStyle w:val="Heading6"/>
      </w:pPr>
      <w:bookmarkStart w:id="1843" w:name="_Numd19e28381"/>
      <w:bookmarkStart w:id="1844" w:name="_Refd19e28381"/>
      <w:bookmarkStart w:id="1845" w:name="_Tocd19e28381"/>
      <w:r>
        <w:t/>
      </w:r>
      <w:r>
        <w:t>522.1003-3</w:t>
      </w:r>
      <w:r>
        <w:t xml:space="preserve"> Statutory exemptions.</w:t>
      </w:r>
      <w:bookmarkEnd w:id="1844"/>
      <w:bookmarkEnd w:id="1845"/>
      <w:bookmarkEnd w:id="1843"/>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464-->
    <w:p xmlns:tce="http://www.TCE.com">
      <w:pPr>
        <w:pStyle w:val="Heading6"/>
      </w:pPr>
      <w:bookmarkStart w:id="1846" w:name="_Numd19e28400"/>
      <w:bookmarkStart w:id="1847" w:name="_Refd19e28400"/>
      <w:bookmarkStart w:id="1848" w:name="_Tocd19e28400"/>
      <w:r>
        <w:t/>
      </w:r>
      <w:r>
        <w:t>522.1003-4</w:t>
      </w:r>
      <w:r>
        <w:t xml:space="preserve"> Administrative limitations, variations, tolerances, and exemptions.</w:t>
      </w:r>
      <w:bookmarkEnd w:id="1847"/>
      <w:bookmarkEnd w:id="1848"/>
      <w:bookmarkEnd w:id="1846"/>
    </w:p>
    <w:p xmlns:tce="http://www.TCE.com">
      <w:pPr>
        <w:pStyle w:val="BodyText"/>
      </w:pPr>
      <w:r>
        <w:t>Contracting officers shall coordinate with assigned legal counsel before submitting a request under FAR 22.1003-4(a) to the agency labor advisor.</w:t>
      </w:r>
    </w:p>
    <!--Topic unique_465-->
    <w:p xmlns:tce="http://www.TCE.com">
      <w:pPr>
        <w:pStyle w:val="Heading6"/>
      </w:pPr>
      <w:bookmarkStart w:id="1849" w:name="_Numd19e28418"/>
      <w:bookmarkStart w:id="1850" w:name="_Refd19e28418"/>
      <w:bookmarkStart w:id="1851" w:name="_Tocd19e28418"/>
      <w:r>
        <w:t/>
      </w:r>
      <w:r>
        <w:t>522.1003-7</w:t>
      </w:r>
      <w:r>
        <w:t xml:space="preserve"> Questions concerning applicability of the Act.</w:t>
      </w:r>
      <w:bookmarkEnd w:id="1850"/>
      <w:bookmarkEnd w:id="1851"/>
      <w:bookmarkEnd w:id="1849"/>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466-->
    <w:p xmlns:tce="http://www.TCE.com">
      <w:pPr>
        <w:pStyle w:val="Heading5"/>
      </w:pPr>
      <w:bookmarkStart w:id="1852" w:name="_Numd19e28438"/>
      <w:bookmarkStart w:id="1853" w:name="_Refd19e28438"/>
      <w:bookmarkStart w:id="1854" w:name="_Tocd19e28438"/>
      <w:r>
        <w:t/>
      </w:r>
      <w:r>
        <w:t>522.1021</w:t>
      </w:r>
      <w:r>
        <w:t xml:space="preserve"> Requests for hearing.</w:t>
      </w:r>
      <w:bookmarkEnd w:id="1853"/>
      <w:bookmarkEnd w:id="1854"/>
      <w:bookmarkEnd w:id="1852"/>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467-->
    <w:p xmlns:tce="http://www.TCE.com">
      <w:pPr>
        <w:pStyle w:val="Heading4"/>
      </w:pPr>
      <w:bookmarkStart w:id="1855" w:name="_Numd19e28458"/>
      <w:bookmarkStart w:id="1856" w:name="_Refd19e28458"/>
      <w:bookmarkStart w:id="1857" w:name="_Tocd19e28458"/>
      <w:r>
        <w:t/>
      </w:r>
      <w:r>
        <w:t>Subpart 522.13</w:t>
      </w:r>
      <w:r>
        <w:t xml:space="preserve"> - Special Disabled Veterans, Veterans of the Vietnam Era, and Other Eligible Veterans</w:t>
      </w:r>
      <w:bookmarkEnd w:id="1856"/>
      <w:bookmarkEnd w:id="1857"/>
      <w:bookmarkEnd w:id="1855"/>
    </w:p>
    <!--Topic unique_468-->
    <w:p xmlns:tce="http://www.TCE.com">
      <w:pPr>
        <w:pStyle w:val="Heading5"/>
      </w:pPr>
      <w:bookmarkStart w:id="1858" w:name="_Numd19e28471"/>
      <w:bookmarkStart w:id="1859" w:name="_Refd19e28471"/>
      <w:bookmarkStart w:id="1860" w:name="_Tocd19e28471"/>
      <w:r>
        <w:t/>
      </w:r>
      <w:r>
        <w:t>522.1305</w:t>
      </w:r>
      <w:r>
        <w:t xml:space="preserve"> Waivers.</w:t>
      </w:r>
      <w:bookmarkEnd w:id="1859"/>
      <w:bookmarkEnd w:id="1860"/>
      <w:bookmarkEnd w:id="1858"/>
    </w:p>
    <w:p xmlns:tce="http://www.TCE.com">
      <w:pPr>
        <w:pStyle w:val="BodyText"/>
      </w:pPr>
      <w:r>
        <w:t>Submit each waiver request to the agency labor advisor. The agency labor advisor forwards the request to the appropriate office for concurrence and approval.</w:t>
      </w:r>
    </w:p>
    <!--Topic unique_469-->
    <w:p xmlns:tce="http://www.TCE.com">
      <w:pPr>
        <w:pStyle w:val="Heading5"/>
      </w:pPr>
      <w:bookmarkStart w:id="1861" w:name="_Numd19e28490"/>
      <w:bookmarkStart w:id="1862" w:name="_Refd19e28490"/>
      <w:bookmarkStart w:id="1863" w:name="_Tocd19e28490"/>
      <w:r>
        <w:t/>
      </w:r>
      <w:r>
        <w:t>522.1308</w:t>
      </w:r>
      <w:r>
        <w:t xml:space="preserve"> Complaint procedures.</w:t>
      </w:r>
      <w:bookmarkEnd w:id="1862"/>
      <w:bookmarkEnd w:id="1863"/>
      <w:bookmarkEnd w:id="1861"/>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470-->
    <w:p xmlns:tce="http://www.TCE.com">
      <w:pPr>
        <w:pStyle w:val="Heading4"/>
      </w:pPr>
      <w:bookmarkStart w:id="1864" w:name="_Numd19e28509"/>
      <w:bookmarkStart w:id="1865" w:name="_Refd19e28509"/>
      <w:bookmarkStart w:id="1866" w:name="_Tocd19e28509"/>
      <w:r>
        <w:t/>
      </w:r>
      <w:r>
        <w:t>Subpart 522.14</w:t>
      </w:r>
      <w:r>
        <w:t xml:space="preserve"> - Employment of Workers With Disabilities</w:t>
      </w:r>
      <w:bookmarkEnd w:id="1865"/>
      <w:bookmarkEnd w:id="1866"/>
      <w:bookmarkEnd w:id="1864"/>
    </w:p>
    <!--Topic unique_471-->
    <w:p xmlns:tce="http://www.TCE.com">
      <w:pPr>
        <w:pStyle w:val="Heading5"/>
      </w:pPr>
      <w:bookmarkStart w:id="1867" w:name="_Numd19e28522"/>
      <w:bookmarkStart w:id="1868" w:name="_Refd19e28522"/>
      <w:bookmarkStart w:id="1869" w:name="_Tocd19e28522"/>
      <w:r>
        <w:t/>
      </w:r>
      <w:r>
        <w:t>522.1403</w:t>
      </w:r>
      <w:r>
        <w:t xml:space="preserve"> Waivers.</w:t>
      </w:r>
      <w:bookmarkEnd w:id="1868"/>
      <w:bookmarkEnd w:id="1869"/>
      <w:bookmarkEnd w:id="1867"/>
    </w:p>
    <w:p xmlns:tce="http://www.TCE.com">
      <w:pPr>
        <w:pStyle w:val="BodyText"/>
      </w:pPr>
      <w:r>
        <w:t>Submit each waiver request to the agency labor advisor. The agency labor advisor forwards the request to the appropriate office for concurrence and approval.</w:t>
      </w:r>
    </w:p>
    <!--Topic unique_472-->
    <w:p xmlns:tce="http://www.TCE.com">
      <w:pPr>
        <w:pStyle w:val="Heading5"/>
      </w:pPr>
      <w:bookmarkStart w:id="1870" w:name="_Numd19e28541"/>
      <w:bookmarkStart w:id="1871" w:name="_Refd19e28541"/>
      <w:bookmarkStart w:id="1872" w:name="_Tocd19e28541"/>
      <w:r>
        <w:t/>
      </w:r>
      <w:r>
        <w:t>522.1406</w:t>
      </w:r>
      <w:r>
        <w:t xml:space="preserve"> Complaint procedures.</w:t>
      </w:r>
      <w:bookmarkEnd w:id="1871"/>
      <w:bookmarkEnd w:id="1872"/>
      <w:bookmarkEnd w:id="1870"/>
    </w:p>
    <w:p xmlns:tce="http://www.TCE.com">
      <w:pPr>
        <w:pStyle w:val="BodyText"/>
      </w:pPr>
      <w:r>
        <w:t>After consultation with OGC, forward complaints to the cognizant OFCCP office, with a copy to the agency labor advisor and the appropriate Office of Inspector General Field Office.</w:t>
      </w:r>
    </w:p>
    <!--Topic unique_473-->
    <w:p xmlns:tce="http://www.TCE.com">
      <w:pPr>
        <w:pStyle w:val="Heading4"/>
      </w:pPr>
      <w:bookmarkStart w:id="1873" w:name="_Numd19e28561"/>
      <w:bookmarkStart w:id="1874" w:name="_Refd19e28561"/>
      <w:bookmarkStart w:id="1875" w:name="_Tocd19e28561"/>
      <w:r>
        <w:t/>
      </w:r>
      <w:r>
        <w:t>Subpart 522.15</w:t>
      </w:r>
      <w:r>
        <w:t xml:space="preserve"> - Prohibition of Acquisition of Products Produced by Forced or Indentured Child Labor</w:t>
      </w:r>
      <w:bookmarkEnd w:id="1874"/>
      <w:bookmarkEnd w:id="1875"/>
      <w:bookmarkEnd w:id="1873"/>
    </w:p>
    <!--Topic unique_474-->
    <w:p xmlns:tce="http://www.TCE.com">
      <w:pPr>
        <w:pStyle w:val="Heading5"/>
      </w:pPr>
      <w:bookmarkStart w:id="1876" w:name="_Numd19e28574"/>
      <w:bookmarkStart w:id="1877" w:name="_Refd19e28574"/>
      <w:bookmarkStart w:id="1878" w:name="_Tocd19e28574"/>
      <w:r>
        <w:t/>
      </w:r>
      <w:r>
        <w:t>522.1503</w:t>
      </w:r>
      <w:r>
        <w:t xml:space="preserve"> Procedures for acquiring end products on the List of Products Requiring Contractor Certification as to Forced or Indentured Child Labor.</w:t>
      </w:r>
      <w:bookmarkEnd w:id="1877"/>
      <w:bookmarkEnd w:id="1878"/>
      <w:bookmarkEnd w:id="1876"/>
    </w:p>
    <w:p xmlns:tce="http://www.TCE.com">
      <w:pPr>
        <w:pStyle w:val="BodyText"/>
      </w:pPr>
      <w:r>
        <w:t>Refer matters for investigation under FAR 22.1503(e) to the appropriate Office of Inspector General Field Office.</w:t>
      </w:r>
    </w:p>
    <!--Topic unique_476-->
    <w:p xmlns:tce="http://www.TCE.com">
      <w:pPr>
        <w:pStyle w:val="Heading3"/>
      </w:pPr>
      <w:bookmarkStart w:id="1879" w:name="_Numd19e28588"/>
      <w:bookmarkStart w:id="1880" w:name="_Refd19e28588"/>
      <w:bookmarkStart w:id="1881" w:name="_Tocd19e28588"/>
      <w:r>
        <w:t/>
      </w:r>
      <w:r>
        <w:t>Part 523</w:t>
      </w:r>
      <w:r>
        <w:t xml:space="preserve"> - Environment, Energy and Water Efficiency, Renewable Energy Technologies, Occupational Safety, and Drug-Free Workplace</w:t>
      </w:r>
      <w:bookmarkEnd w:id="1880"/>
      <w:bookmarkEnd w:id="1881"/>
      <w:bookmarkEnd w:id="1879"/>
    </w:p>
    <w:p xmlns:tce="http://www.TCE.com">
      <w:pPr>
        <w:pStyle w:val="ListBullet"/>
        <!--depth 1-->
        <w:numPr>
          <w:ilvl w:val="0"/>
          <w:numId w:val="504"/>
        </w:numPr>
      </w:pPr>
      <w:r>
        <w:t/>
      </w:r>
      <w:r>
        <w:rPr>
          <w:color w:val="0000FF"/>
        </w:rPr>
        <w:fldChar w:fldCharType="begin"/>
      </w:r>
      <w:r>
        <w:rPr>
          <w:color w:val="0000FF"/>
        </w:rPr>
        <w:instrText xml:space="preserve"> REF _Numd19e28647 \h </w:instrText>
      </w:r>
      <w:r>
        <w:fldChar w:fldCharType="separate"/>
      </w:r>
      <w:rPr>
        <w:color w:val="0000FF"/>
      </w:rPr>
      <w:r>
        <w:rPr>
          <w:u w:val="single"/>
        </w:rPr>
        <w:t>Subpart 523.1 - [Reserved]</w:t>
      </w:r>
      <w:r>
        <w:rPr>
          <w:color w:val="0000FF"/>
        </w:rPr>
        <w:fldChar w:fldCharType="end"/>
      </w:r>
      <w:r>
        <w:t/>
      </w:r>
    </w:p>
    <w:p xmlns:tce="http://www.TCE.com">
      <w:pPr>
        <w:pStyle w:val="ListBullet"/>
        <!--depth 1-->
        <w:numPr>
          <w:ilvl w:val="0"/>
          <w:numId w:val="504"/>
        </w:numPr>
      </w:pPr>
      <w:r>
        <w:t/>
      </w:r>
      <w:r>
        <w:rPr>
          <w:color w:val="0000FF"/>
        </w:rPr>
        <w:fldChar w:fldCharType="begin"/>
      </w:r>
      <w:r>
        <w:rPr>
          <w:color w:val="0000FF"/>
        </w:rPr>
        <w:instrText xml:space="preserve"> REF _Numd19e28662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_Numd19e28675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505"/>
        </w:numPr>
      </w:pPr>
      <w:r>
        <w:t/>
      </w:r>
      <w:r>
        <w:rPr>
          <w:color w:val="0000FF"/>
        </w:rPr>
        <w:fldChar w:fldCharType="begin"/>
      </w:r>
      <w:r>
        <w:rPr>
          <w:color w:val="0000FF"/>
        </w:rPr>
        <w:instrText xml:space="preserve"> REF _Numd19e28727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504"/>
        </w:numPr>
      </w:pPr>
      <w:r>
        <w:t/>
      </w:r>
      <w:r>
        <w:rPr>
          <w:color w:val="0000FF"/>
        </w:rPr>
        <w:fldChar w:fldCharType="begin"/>
      </w:r>
      <w:r>
        <w:rPr>
          <w:color w:val="0000FF"/>
        </w:rPr>
        <w:instrText xml:space="preserve"> REF _Numd19e28750 \h </w:instrText>
      </w:r>
      <w:r>
        <w:fldChar w:fldCharType="separate"/>
      </w:r>
      <w:rPr>
        <w:color w:val="0000FF"/>
      </w:rPr>
      <w:r>
        <w:rPr>
          <w:u w:val="single"/>
        </w:rPr>
        <w:t>Subpart 523.4 - [Reserved]</w:t>
      </w:r>
      <w:r>
        <w:rPr>
          <w:color w:val="0000FF"/>
        </w:rPr>
        <w:fldChar w:fldCharType="end"/>
      </w:r>
      <w:r>
        <w:t/>
      </w:r>
    </w:p>
    <!--Topic unique_477-->
    <w:p xmlns:tce="http://www.TCE.com">
      <w:pPr>
        <w:pStyle w:val="Heading4"/>
      </w:pPr>
      <w:bookmarkStart w:id="1882" w:name="_Numd19e28647"/>
      <w:bookmarkStart w:id="1883" w:name="_Refd19e28647"/>
      <w:bookmarkStart w:id="1884" w:name="_Tocd19e28647"/>
      <w:r>
        <w:t/>
      </w:r>
      <w:r>
        <w:t>Subpart 523.1</w:t>
      </w:r>
      <w:r>
        <w:t xml:space="preserve"> - [Reserved]</w:t>
      </w:r>
      <w:bookmarkEnd w:id="1883"/>
      <w:bookmarkEnd w:id="1884"/>
      <w:bookmarkEnd w:id="1882"/>
    </w:p>
    <!--Topic unique_478-->
    <w:p xmlns:tce="http://www.TCE.com">
      <w:pPr>
        <w:pStyle w:val="Heading4"/>
      </w:pPr>
      <w:bookmarkStart w:id="1885" w:name="_Numd19e28662"/>
      <w:bookmarkStart w:id="1886" w:name="_Refd19e28662"/>
      <w:bookmarkStart w:id="1887" w:name="_Tocd19e28662"/>
      <w:r>
        <w:t/>
      </w:r>
      <w:r>
        <w:t>Subpart 523.3</w:t>
      </w:r>
      <w:r>
        <w:t xml:space="preserve"> - Hazardous Material Identification and Material Safety Data</w:t>
      </w:r>
      <w:bookmarkEnd w:id="1886"/>
      <w:bookmarkEnd w:id="1887"/>
      <w:bookmarkEnd w:id="1885"/>
    </w:p>
    <!--Topic unique_479-->
    <w:p xmlns:tce="http://www.TCE.com">
      <w:pPr>
        <w:pStyle w:val="Heading5"/>
      </w:pPr>
      <w:bookmarkStart w:id="1888" w:name="_Numd19e28675"/>
      <w:bookmarkStart w:id="1889" w:name="_Refd19e28675"/>
      <w:bookmarkStart w:id="1890" w:name="_Tocd19e28675"/>
      <w:r>
        <w:t/>
      </w:r>
      <w:r>
        <w:t>523.303</w:t>
      </w:r>
      <w:r>
        <w:t xml:space="preserve"> Contract clauses.</w:t>
      </w:r>
      <w:bookmarkEnd w:id="1889"/>
      <w:bookmarkEnd w:id="1890"/>
      <w:bookmarkEnd w:id="1888"/>
    </w:p>
    <w:p xmlns:tce="http://www.TCE.com">
      <w:pPr>
        <w:pStyle w:val="ListNumber"/>
        <!--depth 1-->
        <w:numPr>
          <w:ilvl w:val="0"/>
          <w:numId w:val="506"/>
        </w:numPr>
      </w:pPr>
      <w:bookmarkStart w:id="1894" w:name="_Tocd19e28686"/>
      <w:bookmarkStart w:id="1893" w:name="_Refd19e28686"/>
      <w:bookmarkStart w:id="1892" w:name="_Tocd19e28684"/>
      <w:bookmarkStart w:id="1891" w:name="_Refd19e28684"/>
      <w:r>
        <w:t/>
      </w:r>
      <w:r>
        <w:t>(a)</w:t>
      </w:r>
      <w:r>
        <w:t xml:space="preserve"> Insert the clause at </w:t>
      </w:r>
      <w:r>
        <w:rPr>
          <w:color w:val="0000FF"/>
        </w:rPr>
        <w:fldChar w:fldCharType="begin"/>
      </w:r>
      <w:r>
        <w:rPr>
          <w:color w:val="0000FF"/>
        </w:rPr>
        <w:instrText xml:space="preserve"> REF _Numd19e50812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1893"/>
      <w:bookmarkEnd w:id="1894"/>
    </w:p>
    <w:p xmlns:tce="http://www.TCE.com">
      <w:pPr>
        <w:pStyle w:val="ListNumber"/>
        <!--depth 1-->
        <w:numPr>
          <w:ilvl w:val="0"/>
          <w:numId w:val="506"/>
        </w:numPr>
      </w:pPr>
      <w:bookmarkStart w:id="1896" w:name="_Tocd19e28697"/>
      <w:bookmarkStart w:id="1895" w:name="_Refd19e28697"/>
      <w:r>
        <w:t/>
      </w:r>
      <w:r>
        <w:t>(b)</w:t>
      </w:r>
      <w:r>
        <w:t xml:space="preserve"> Insert the clause at </w:t>
      </w:r>
      <w:r>
        <w:rPr>
          <w:color w:val="0000FF"/>
        </w:rPr>
        <w:fldChar w:fldCharType="begin"/>
      </w:r>
      <w:r>
        <w:rPr>
          <w:color w:val="0000FF"/>
        </w:rPr>
        <w:instrText xml:space="preserve"> REF _Numd19e50869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1895"/>
      <w:bookmarkEnd w:id="1896"/>
    </w:p>
    <w:p xmlns:tce="http://www.TCE.com">
      <w:pPr>
        <w:pStyle w:val="ListNumber"/>
        <!--depth 1-->
        <w:numPr>
          <w:ilvl w:val="0"/>
          <w:numId w:val="506"/>
        </w:numPr>
      </w:pPr>
      <w:bookmarkStart w:id="1898" w:name="_Tocd19e28708"/>
      <w:bookmarkStart w:id="1897" w:name="_Refd19e28708"/>
      <w:r>
        <w:t/>
      </w:r>
      <w:r>
        <w:t>(c)</w:t>
      </w:r>
      <w:r>
        <w:t xml:space="preserve"> Insert the clause at </w:t>
      </w:r>
      <w:r>
        <w:rPr>
          <w:color w:val="0000FF"/>
        </w:rPr>
        <w:fldChar w:fldCharType="begin"/>
      </w:r>
      <w:r>
        <w:rPr>
          <w:color w:val="0000FF"/>
        </w:rPr>
        <w:instrText xml:space="preserve"> REF _Numd19e51115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1897"/>
      <w:bookmarkEnd w:id="1898"/>
      <w:bookmarkEnd w:id="1891"/>
      <w:bookmarkEnd w:id="1892"/>
    </w:p>
    <!--Topic unique_32-->
    <w:p xmlns:tce="http://www.TCE.com">
      <w:pPr>
        <w:pStyle w:val="Heading5"/>
      </w:pPr>
      <w:bookmarkStart w:id="1899" w:name="_Numd19e28727"/>
      <w:bookmarkStart w:id="1900" w:name="_Refd19e28727"/>
      <w:bookmarkStart w:id="1901" w:name="_Tocd19e28727"/>
      <w:r>
        <w:t/>
      </w:r>
      <w:r>
        <w:t>523.370</w:t>
      </w:r>
      <w:r>
        <w:t xml:space="preserve"> Solicitation provision.</w:t>
      </w:r>
      <w:bookmarkEnd w:id="1900"/>
      <w:bookmarkEnd w:id="1901"/>
      <w:bookmarkEnd w:id="1899"/>
    </w:p>
    <w:p xmlns:tce="http://www.TCE.com">
      <w:pPr>
        <w:pStyle w:val="BodyText"/>
      </w:pPr>
      <w:r>
        <w:t xml:space="preserve">Insert the provision at </w:t>
      </w:r>
      <w:r>
        <w:rPr>
          <w:color w:val="0000FF"/>
        </w:rPr>
        <w:fldChar w:fldCharType="begin"/>
      </w:r>
      <w:r>
        <w:rPr>
          <w:color w:val="0000FF"/>
        </w:rPr>
        <w:instrText xml:space="preserve"> REF _Numd19e50951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480-->
    <w:p xmlns:tce="http://www.TCE.com">
      <w:pPr>
        <w:pStyle w:val="Heading4"/>
      </w:pPr>
      <w:bookmarkStart w:id="1902" w:name="_Numd19e28750"/>
      <w:bookmarkStart w:id="1903" w:name="_Refd19e28750"/>
      <w:bookmarkStart w:id="1904" w:name="_Tocd19e28750"/>
      <w:r>
        <w:t/>
      </w:r>
      <w:r>
        <w:t>Subpart 523.4</w:t>
      </w:r>
      <w:r>
        <w:t xml:space="preserve"> - [Reserved]</w:t>
      </w:r>
      <w:bookmarkEnd w:id="1903"/>
      <w:bookmarkEnd w:id="1904"/>
      <w:bookmarkEnd w:id="1902"/>
    </w:p>
    <!--Topic unique_485-->
    <w:p xmlns:tce="http://www.TCE.com">
      <w:pPr>
        <w:pStyle w:val="Heading3"/>
      </w:pPr>
      <w:bookmarkStart w:id="1905" w:name="_Numd19e28759"/>
      <w:bookmarkStart w:id="1906" w:name="_Refd19e28759"/>
      <w:bookmarkStart w:id="1907" w:name="_Tocd19e28759"/>
      <w:r>
        <w:t/>
      </w:r>
      <w:r>
        <w:t>Part 524</w:t>
      </w:r>
      <w:r>
        <w:t xml:space="preserve"> - Protection of Privacy and Freedom of Information</w:t>
      </w:r>
      <w:bookmarkEnd w:id="1906"/>
      <w:bookmarkEnd w:id="1907"/>
      <w:bookmarkEnd w:id="1905"/>
    </w:p>
    <w:p xmlns:tce="http://www.TCE.com">
      <w:pPr>
        <w:pStyle w:val="ListBullet"/>
        <!--depth 1-->
        <w:numPr>
          <w:ilvl w:val="0"/>
          <w:numId w:val="507"/>
        </w:numPr>
      </w:pPr>
      <w:r>
        <w:t/>
      </w:r>
      <w:r>
        <w:rPr>
          <w:color w:val="0000FF"/>
        </w:rPr>
        <w:fldChar w:fldCharType="begin"/>
      </w:r>
      <w:r>
        <w:rPr>
          <w:color w:val="0000FF"/>
        </w:rPr>
        <w:instrText xml:space="preserve"> REF _Numd19e28812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_Numd19e28825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_Numd19e28859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509"/>
        </w:numPr>
      </w:pPr>
      <w:r>
        <w:t/>
      </w:r>
      <w:r>
        <w:rPr>
          <w:color w:val="0000FF"/>
        </w:rPr>
        <w:fldChar w:fldCharType="begin"/>
      </w:r>
      <w:r>
        <w:rPr>
          <w:color w:val="0000FF"/>
        </w:rPr>
        <w:instrText xml:space="preserve"> REF _Numd19e28872 \h </w:instrText>
      </w:r>
      <w:r>
        <w:fldChar w:fldCharType="separate"/>
      </w:r>
      <w:rPr>
        <w:color w:val="0000FF"/>
      </w:rPr>
      <w:r>
        <w:rPr>
          <w:u w:val="single"/>
        </w:rPr>
        <w:t>524.203 Policy.</w:t>
      </w:r>
      <w:r>
        <w:rPr>
          <w:color w:val="0000FF"/>
        </w:rPr>
        <w:fldChar w:fldCharType="end"/>
      </w:r>
      <w:r>
        <w:t/>
      </w:r>
    </w:p>
    <!--Topic unique_486-->
    <w:p xmlns:tce="http://www.TCE.com">
      <w:pPr>
        <w:pStyle w:val="Heading4"/>
      </w:pPr>
      <w:bookmarkStart w:id="1908" w:name="_Numd19e28812"/>
      <w:bookmarkStart w:id="1909" w:name="_Refd19e28812"/>
      <w:bookmarkStart w:id="1910" w:name="_Tocd19e28812"/>
      <w:r>
        <w:t/>
      </w:r>
      <w:r>
        <w:t>Subpart 524.1</w:t>
      </w:r>
      <w:r>
        <w:t xml:space="preserve"> - Protection of Individual Privacy</w:t>
      </w:r>
      <w:bookmarkEnd w:id="1909"/>
      <w:bookmarkEnd w:id="1910"/>
      <w:bookmarkEnd w:id="1908"/>
    </w:p>
    <!--Topic unique_487-->
    <w:p xmlns:tce="http://www.TCE.com">
      <w:pPr>
        <w:pStyle w:val="Heading5"/>
      </w:pPr>
      <w:bookmarkStart w:id="1911" w:name="_Numd19e28825"/>
      <w:bookmarkStart w:id="1912" w:name="_Refd19e28825"/>
      <w:bookmarkStart w:id="1913" w:name="_Tocd19e28825"/>
      <w:r>
        <w:t/>
      </w:r>
      <w:r>
        <w:t>524.103</w:t>
      </w:r>
      <w:r>
        <w:t xml:space="preserve"> Procedures.</w:t>
      </w:r>
      <w:bookmarkEnd w:id="1912"/>
      <w:bookmarkEnd w:id="1913"/>
      <w:bookmarkEnd w:id="1911"/>
    </w:p>
    <w:p xmlns:tce="http://www.TCE.com">
      <w:pPr>
        <w:pStyle w:val="ListNumber"/>
        <!--depth 1-->
        <w:numPr>
          <w:ilvl w:val="0"/>
          <w:numId w:val="510"/>
        </w:numPr>
      </w:pPr>
      <w:bookmarkStart w:id="1915" w:name="_Tocd19e28834"/>
      <w:bookmarkStart w:id="1914" w:name="_Refd19e28834"/>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510"/>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14"/>
      <w:bookmarkEnd w:id="1915"/>
    </w:p>
    <!--Topic unique_488-->
    <w:p xmlns:tce="http://www.TCE.com">
      <w:pPr>
        <w:pStyle w:val="Heading4"/>
      </w:pPr>
      <w:bookmarkStart w:id="1916" w:name="_Numd19e28859"/>
      <w:bookmarkStart w:id="1917" w:name="_Refd19e28859"/>
      <w:bookmarkStart w:id="1918" w:name="_Tocd19e28859"/>
      <w:r>
        <w:t/>
      </w:r>
      <w:r>
        <w:t>Subpart 524.2</w:t>
      </w:r>
      <w:r>
        <w:t xml:space="preserve"> - Freedom of Information Act</w:t>
      </w:r>
      <w:bookmarkEnd w:id="1917"/>
      <w:bookmarkEnd w:id="1918"/>
      <w:bookmarkEnd w:id="1916"/>
    </w:p>
    <!--Topic unique_489-->
    <w:p xmlns:tce="http://www.TCE.com">
      <w:pPr>
        <w:pStyle w:val="Heading5"/>
      </w:pPr>
      <w:bookmarkStart w:id="1919" w:name="_Numd19e28872"/>
      <w:bookmarkStart w:id="1920" w:name="_Refd19e28872"/>
      <w:bookmarkStart w:id="1921" w:name="_Tocd19e28872"/>
      <w:r>
        <w:t/>
      </w:r>
      <w:r>
        <w:t>524.203</w:t>
      </w:r>
      <w:r>
        <w:t xml:space="preserve"> Policy.</w:t>
      </w:r>
      <w:bookmarkEnd w:id="1920"/>
      <w:bookmarkEnd w:id="1921"/>
      <w:bookmarkEnd w:id="1919"/>
    </w:p>
    <w:p xmlns:tce="http://www.TCE.com">
      <w:pPr>
        <w:pStyle w:val="ListNumber"/>
        <!--depth 1-->
        <w:numPr>
          <w:ilvl w:val="0"/>
          <w:numId w:val="511"/>
        </w:numPr>
      </w:pPr>
      <w:bookmarkStart w:id="1923" w:name="_Tocd19e28881"/>
      <w:bookmarkStart w:id="1922" w:name="_Refd19e28881"/>
      <w:r>
        <w:t/>
      </w:r>
      <w:r>
        <w:t>(a)</w:t>
      </w:r>
      <w:r>
        <w:t xml:space="preserve">  See 41 CFR 105-60 and GSA FOIA procedures available on Insite, for requirements on making records available under FOIA.</w:t>
      </w:r>
    </w:p>
    <w:p xmlns:tce="http://www.TCE.com">
      <w:pPr>
        <w:pStyle w:val="ListNumber"/>
        <!--depth 1-->
        <w:numPr>
          <w:ilvl w:val="0"/>
          <w:numId w:val="511"/>
        </w:numPr>
      </w:pPr>
      <w:r>
        <w:t/>
      </w:r>
      <w:r>
        <w:t>(b)</w:t>
      </w:r>
      <w:r>
        <w:t xml:space="preserve">  The contracting officer shall notify the appropriate FOIA officer of the request.</w:t>
      </w:r>
      <w:bookmarkEnd w:id="1922"/>
      <w:bookmarkEnd w:id="1923"/>
    </w:p>
    <!--Topic unique_491-->
    <w:p xmlns:tce="http://www.TCE.com">
      <w:pPr>
        <w:pStyle w:val="Heading3"/>
      </w:pPr>
      <w:bookmarkStart w:id="1924" w:name="_Numd19e28900"/>
      <w:bookmarkStart w:id="1925" w:name="_Refd19e28900"/>
      <w:bookmarkStart w:id="1926" w:name="_Tocd19e28900"/>
      <w:r>
        <w:t/>
      </w:r>
      <w:r>
        <w:t>Part 525</w:t>
      </w:r>
      <w:r>
        <w:t xml:space="preserve"> - Foreign Acquisition</w:t>
      </w:r>
      <w:bookmarkEnd w:id="1925"/>
      <w:bookmarkEnd w:id="1926"/>
      <w:bookmarkEnd w:id="1924"/>
    </w:p>
    <w:p xmlns:tce="http://www.TCE.com">
      <w:pPr>
        <w:pStyle w:val="ListBullet"/>
        <!--depth 1-->
        <w:numPr>
          <w:ilvl w:val="0"/>
          <w:numId w:val="512"/>
        </w:numPr>
      </w:pPr>
      <w:r>
        <w:t/>
      </w:r>
      <w:r>
        <w:rPr>
          <w:color w:val="0000FF"/>
        </w:rPr>
        <w:fldChar w:fldCharType="begin"/>
      </w:r>
      <w:r>
        <w:rPr>
          <w:color w:val="0000FF"/>
        </w:rPr>
        <w:instrText xml:space="preserve"> REF _Numd19e29015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_Numd19e29028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_Numd19e29132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_Numd19e29145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_Numd19e29200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_Numd19e29219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_Numd19e29232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_Numd19e29268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_Numd19e29281 \h </w:instrText>
      </w:r>
      <w:r>
        <w:fldChar w:fldCharType="separate"/>
      </w:r>
      <w:rPr>
        <w:color w:val="0000FF"/>
      </w:rPr>
      <w:r>
        <w:rPr>
          <w:u w:val="single"/>
        </w:rPr>
        <w:t>525.1070 Purchases Using Department of Defense (DoD) Appropriated Funds.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_Numd19e29314 \h </w:instrText>
      </w:r>
      <w:r>
        <w:fldChar w:fldCharType="separate"/>
      </w:r>
      <w:rPr>
        <w:color w:val="0000FF"/>
      </w:rPr>
      <w:r>
        <w:rPr>
          <w:u w:val="single"/>
        </w:rPr>
        <w:t>Subpart 525.11 - Solicitation Provisions and Contract Clauses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_Numd19e29327 \h </w:instrText>
      </w:r>
      <w:r>
        <w:fldChar w:fldCharType="separate"/>
      </w:r>
      <w:rPr>
        <w:color w:val="0000FF"/>
      </w:rPr>
      <w:r>
        <w:rPr>
          <w:u w:val="single"/>
        </w:rPr>
        <w:t>525.1170 Applying foreign acquisition prescriptions to GSA-created contracts.</w:t>
      </w:r>
      <w:r>
        <w:rPr>
          <w:color w:val="0000FF"/>
        </w:rPr>
        <w:fldChar w:fldCharType="end"/>
      </w:r>
      <w:r>
        <w:t/>
      </w:r>
    </w:p>
    <!--Topic unique_492-->
    <w:p xmlns:tce="http://www.TCE.com">
      <w:pPr>
        <w:pStyle w:val="Heading4"/>
      </w:pPr>
      <w:bookmarkStart w:id="1927" w:name="_Numd19e29015"/>
      <w:bookmarkStart w:id="1928" w:name="_Refd19e29015"/>
      <w:bookmarkStart w:id="1929" w:name="_Tocd19e29015"/>
      <w:r>
        <w:t/>
      </w:r>
      <w:r>
        <w:t>Subpart 525.1</w:t>
      </w:r>
      <w:r>
        <w:t xml:space="preserve"> - Buy American Act—Supplies</w:t>
      </w:r>
      <w:bookmarkEnd w:id="1928"/>
      <w:bookmarkEnd w:id="1929"/>
      <w:bookmarkEnd w:id="1927"/>
    </w:p>
    <!--Topic unique_493-->
    <w:p xmlns:tce="http://www.TCE.com">
      <w:pPr>
        <w:pStyle w:val="Heading5"/>
      </w:pPr>
      <w:bookmarkStart w:id="1930" w:name="_Numd19e29028"/>
      <w:bookmarkStart w:id="1931" w:name="_Refd19e29028"/>
      <w:bookmarkStart w:id="1932" w:name="_Tocd19e29028"/>
      <w:r>
        <w:t/>
      </w:r>
      <w:r>
        <w:t>525.103</w:t>
      </w:r>
      <w:r>
        <w:t xml:space="preserve"> Exceptions</w:t>
      </w:r>
      <w:bookmarkEnd w:id="1931"/>
      <w:bookmarkEnd w:id="1932"/>
      <w:bookmarkEnd w:id="1930"/>
    </w:p>
    <w:p xmlns:tce="http://www.TCE.com">
      <w:pPr>
        <w:pStyle w:val="ListNumber"/>
        <!--depth 1-->
        <w:numPr>
          <w:ilvl w:val="0"/>
          <w:numId w:val="518"/>
        </w:numPr>
      </w:pPr>
      <w:bookmarkStart w:id="1934" w:name="_Tocd19e29037"/>
      <w:bookmarkStart w:id="1933" w:name="_Refd19e29037"/>
      <w:r>
        <w:t/>
      </w:r>
      <w:r>
        <w:t>(a)</w:t>
      </w:r>
      <w:r>
        <w:t xml:space="preserve"> </w:t>
      </w:r>
      <w:r>
        <w:rPr>
          <w:i/>
        </w:rPr>
        <w:t>Public Interest</w:t>
      </w:r>
      <w:r>
        <w:t>.</w:t>
      </w:r>
    </w:p>
    <w:p xmlns:tce="http://www.TCE.com">
      <w:pPr>
        <w:pStyle w:val="ListNumber2"/>
        <!--depth 2-->
        <w:numPr>
          <w:ilvl w:val="1"/>
          <w:numId w:val="51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519"/>
        </w:numPr>
      </w:pPr>
      <w:r>
        <w:t/>
      </w:r>
      <w:r>
        <w:t>(2)</w:t>
      </w:r>
      <w:r>
        <w:t xml:space="preserve">  The determination must consider the cost advantages of any foreign sourced steel, iron, or manufactured goods.</w:t>
      </w:r>
    </w:p>
    <w:p xmlns:tce="http://www.TCE.com">
      <w:pPr>
        <w:pStyle w:val="ListNumber"/>
        <!--depth 1-->
        <w:numPr>
          <w:ilvl w:val="0"/>
          <w:numId w:val="518"/>
        </w:numPr>
      </w:pPr>
      <w:r>
        <w:t/>
      </w:r>
      <w:r>
        <w:t>(b)</w:t>
      </w:r>
      <w:r>
        <w:t xml:space="preserve"> </w:t>
      </w:r>
      <w:r>
        <w:rPr>
          <w:i/>
        </w:rPr>
        <w:t>Nonavailability</w:t>
      </w:r>
      <w:r>
        <w:t>.</w:t>
      </w:r>
    </w:p>
    <w:p xmlns:tce="http://www.TCE.com">
      <w:pPr>
        <w:pStyle w:val="ListNumber2"/>
        <!--depth 2-->
        <w:numPr>
          <w:ilvl w:val="1"/>
          <w:numId w:val="52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52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52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52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33"/>
      <w:bookmarkEnd w:id="1934"/>
    </w:p>
    <!--Topic unique_494-->
    <w:p xmlns:tce="http://www.TCE.com">
      <w:pPr>
        <w:pStyle w:val="Heading4"/>
      </w:pPr>
      <w:bookmarkStart w:id="1935" w:name="_Numd19e29132"/>
      <w:bookmarkStart w:id="1936" w:name="_Refd19e29132"/>
      <w:bookmarkStart w:id="1937" w:name="_Tocd19e29132"/>
      <w:r>
        <w:t/>
      </w:r>
      <w:r>
        <w:t>Subpart 525.2</w:t>
      </w:r>
      <w:r>
        <w:t xml:space="preserve"> - Buy American Act—Construction Materials</w:t>
      </w:r>
      <w:bookmarkEnd w:id="1936"/>
      <w:bookmarkEnd w:id="1937"/>
      <w:bookmarkEnd w:id="1935"/>
    </w:p>
    <!--Topic unique_495-->
    <w:p xmlns:tce="http://www.TCE.com">
      <w:pPr>
        <w:pStyle w:val="Heading5"/>
      </w:pPr>
      <w:bookmarkStart w:id="1938" w:name="_Numd19e29145"/>
      <w:bookmarkStart w:id="1939" w:name="_Refd19e29145"/>
      <w:bookmarkStart w:id="1940" w:name="_Tocd19e29145"/>
      <w:r>
        <w:t/>
      </w:r>
      <w:r>
        <w:t>525.202</w:t>
      </w:r>
      <w:r>
        <w:t xml:space="preserve"> Exceptions.</w:t>
      </w:r>
      <w:bookmarkEnd w:id="1939"/>
      <w:bookmarkEnd w:id="1940"/>
      <w:bookmarkEnd w:id="1938"/>
    </w:p>
    <w:p xmlns:tce="http://www.TCE.com">
      <w:pPr>
        <w:pStyle w:val="ListNumber"/>
        <!--depth 1-->
        <w:numPr>
          <w:ilvl w:val="0"/>
          <w:numId w:val="521"/>
        </w:numPr>
      </w:pPr>
      <w:bookmarkStart w:id="1942" w:name="_Tocd19e29154"/>
      <w:bookmarkStart w:id="1941" w:name="_Refd19e29154"/>
      <w:r>
        <w:t/>
      </w:r>
      <w:r>
        <w:t>(a)</w:t>
      </w:r>
      <w:r>
        <w:t xml:space="preserve"> </w:t>
      </w:r>
      <w:r>
        <w:rPr>
          <w:i/>
        </w:rPr>
        <w:t>Public Interest</w:t>
      </w:r>
      <w:r>
        <w:t>.</w:t>
      </w:r>
    </w:p>
    <w:p xmlns:tce="http://www.TCE.com">
      <w:pPr>
        <w:pStyle w:val="ListNumber2"/>
        <!--depth 2-->
        <w:numPr>
          <w:ilvl w:val="1"/>
          <w:numId w:val="52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52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521"/>
        </w:numPr>
      </w:pPr>
      <w:r>
        <w:t/>
      </w:r>
      <w:r>
        <w:t>(b)</w:t>
      </w:r>
      <w:r>
        <w:t xml:space="preserve"> </w:t>
      </w:r>
      <w:r>
        <w:rPr>
          <w:i/>
        </w:rPr>
        <w:t>Nonavailability</w:t>
      </w:r>
      <w:r>
        <w:t>. Only the HCA may make the determination required by FAR 25.202(a)(2). The HCA may not redelegate this authority.</w:t>
      </w:r>
      <w:bookmarkEnd w:id="1941"/>
      <w:bookmarkEnd w:id="1942"/>
    </w:p>
    <!--Topic unique_496-->
    <w:p xmlns:tce="http://www.TCE.com">
      <w:pPr>
        <w:pStyle w:val="Heading5"/>
      </w:pPr>
      <w:bookmarkStart w:id="1943" w:name="_Numd19e29200"/>
      <w:bookmarkStart w:id="1944" w:name="_Refd19e29200"/>
      <w:bookmarkStart w:id="1945" w:name="_Tocd19e29200"/>
      <w:r>
        <w:t/>
      </w:r>
      <w:r>
        <w:t>525.206</w:t>
      </w:r>
      <w:r>
        <w:t xml:space="preserve"> Noncompliance.</w:t>
      </w:r>
      <w:bookmarkEnd w:id="1944"/>
      <w:bookmarkEnd w:id="1945"/>
      <w:bookmarkEnd w:id="1943"/>
    </w:p>
    <w:p xmlns:tce="http://www.TCE.com">
      <w:pPr>
        <w:pStyle w:val="BodyText"/>
      </w:pPr>
      <w:r>
        <w:t>Regarding potentially fraudulent noncompliance under FAR 25.206(c)(4), refer the matter to the appropriate Office of Inspector General Office.</w:t>
      </w:r>
    </w:p>
    <!--Topic unique_497-->
    <w:p xmlns:tce="http://www.TCE.com">
      <w:pPr>
        <w:pStyle w:val="Heading4"/>
      </w:pPr>
      <w:bookmarkStart w:id="1946" w:name="_Numd19e29219"/>
      <w:bookmarkStart w:id="1947" w:name="_Refd19e29219"/>
      <w:bookmarkStart w:id="1948" w:name="_Tocd19e29219"/>
      <w:r>
        <w:t/>
      </w:r>
      <w:r>
        <w:t>Subpart 525.5</w:t>
      </w:r>
      <w:r>
        <w:t xml:space="preserve"> - Evaluating Foreign Offers-Supply Contracts</w:t>
      </w:r>
      <w:bookmarkEnd w:id="1947"/>
      <w:bookmarkEnd w:id="1948"/>
      <w:bookmarkEnd w:id="1946"/>
    </w:p>
    <!--Topic unique_498-->
    <w:p xmlns:tce="http://www.TCE.com">
      <w:pPr>
        <w:pStyle w:val="Heading5"/>
      </w:pPr>
      <w:bookmarkStart w:id="1949" w:name="_Numd19e29232"/>
      <w:bookmarkStart w:id="1950" w:name="_Refd19e29232"/>
      <w:bookmarkStart w:id="1951" w:name="_Tocd19e29232"/>
      <w:r>
        <w:t/>
      </w:r>
      <w:r>
        <w:t>525.502</w:t>
      </w:r>
      <w:r>
        <w:t xml:space="preserve"> Application.</w:t>
      </w:r>
      <w:bookmarkEnd w:id="1950"/>
      <w:bookmarkEnd w:id="1951"/>
      <w:bookmarkEnd w:id="1949"/>
    </w:p>
    <w:p xmlns:tce="http://www.TCE.com">
      <w:pPr>
        <w:pStyle w:val="BodyText"/>
      </w:pPr>
      <w:r>
        <w:t xml:space="preserve">The contracting officer’s determination of nonavailability in accordance with FAR </w:t>
      </w:r>
      <w:hyperlink r:id="rIdHyperlink219">
        <w:r>
          <w:rPr>
            <w:rStyle w:val="Hyperlink"/>
          </w:rPr>
          <w:t>25.502</w:t>
        </w:r>
      </w:hyperlink>
      <w:r>
        <w:t xml:space="preserve">(b)(3) shall be made via a written determination and findings in accordance with FAR </w:t>
      </w:r>
      <w:hyperlink r:id="rIdHyperlink220">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221">
        <w:r>
          <w:rPr>
            <w:rStyle w:val="Hyperlink"/>
          </w:rPr>
          <w:t>25.003</w:t>
        </w:r>
      </w:hyperlink>
      <w:r>
        <w:t xml:space="preserve">. A copy of the approved and signed D&amp;F must be forwarded to the SPE via email to </w:t>
      </w:r>
      <w:hyperlink r:id="rIdHyperlink222">
        <w:r>
          <w:rPr>
            <w:rStyle w:val="Hyperlink"/>
          </w:rPr>
          <w:t>spe.request@gsa.gov</w:t>
        </w:r>
      </w:hyperlink>
      <w:r>
        <w:t>.</w:t>
      </w:r>
    </w:p>
    <!--Topic unique_499-->
    <w:p xmlns:tce="http://www.TCE.com">
      <w:pPr>
        <w:pStyle w:val="Heading4"/>
      </w:pPr>
      <w:bookmarkStart w:id="1952" w:name="_Numd19e29268"/>
      <w:bookmarkStart w:id="1953" w:name="_Refd19e29268"/>
      <w:bookmarkStart w:id="1954" w:name="_Tocd19e29268"/>
      <w:r>
        <w:t/>
      </w:r>
      <w:r>
        <w:t>Subpart 525.10</w:t>
      </w:r>
      <w:r>
        <w:t xml:space="preserve"> - Additional Foreign Acquisition Regulations</w:t>
      </w:r>
      <w:bookmarkEnd w:id="1953"/>
      <w:bookmarkEnd w:id="1954"/>
      <w:bookmarkEnd w:id="1952"/>
    </w:p>
    <!--Topic unique_500-->
    <w:p xmlns:tce="http://www.TCE.com">
      <w:pPr>
        <w:pStyle w:val="Heading5"/>
      </w:pPr>
      <w:bookmarkStart w:id="1955" w:name="_Numd19e29281"/>
      <w:bookmarkStart w:id="1956" w:name="_Refd19e29281"/>
      <w:bookmarkStart w:id="1957" w:name="_Tocd19e29281"/>
      <w:r>
        <w:t/>
      </w:r>
      <w:r>
        <w:t>525.1070</w:t>
      </w:r>
      <w:r>
        <w:t xml:space="preserve"> Purchases Using Department of Defense (DoD) Appropriated Funds.</w:t>
      </w:r>
      <w:bookmarkEnd w:id="1956"/>
      <w:bookmarkEnd w:id="1957"/>
      <w:bookmarkEnd w:id="1955"/>
    </w:p>
    <w:p xmlns:tce="http://www.TCE.com">
      <w:pPr>
        <w:pStyle w:val="ListNumber"/>
        <!--depth 1-->
        <w:numPr>
          <w:ilvl w:val="0"/>
          <w:numId w:val="523"/>
        </w:numPr>
      </w:pPr>
      <w:bookmarkStart w:id="1959" w:name="_Tocd19e29290"/>
      <w:bookmarkStart w:id="1958" w:name="_Refd19e29290"/>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52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58"/>
      <w:bookmarkEnd w:id="1959"/>
    </w:p>
    <!--Topic unique_501-->
    <w:p xmlns:tce="http://www.TCE.com">
      <w:pPr>
        <w:pStyle w:val="Heading4"/>
      </w:pPr>
      <w:bookmarkStart w:id="1960" w:name="_Numd19e29314"/>
      <w:bookmarkStart w:id="1961" w:name="_Refd19e29314"/>
      <w:bookmarkStart w:id="1962" w:name="_Tocd19e29314"/>
      <w:r>
        <w:t/>
      </w:r>
      <w:r>
        <w:t>Subpart 525.11</w:t>
      </w:r>
      <w:r>
        <w:t xml:space="preserve"> - Solicitation Provisions and Contract Clauses</w:t>
      </w:r>
      <w:bookmarkEnd w:id="1961"/>
      <w:bookmarkEnd w:id="1962"/>
      <w:bookmarkEnd w:id="1960"/>
    </w:p>
    <!--Topic unique_502-->
    <w:p xmlns:tce="http://www.TCE.com">
      <w:pPr>
        <w:pStyle w:val="Heading5"/>
      </w:pPr>
      <w:bookmarkStart w:id="1963" w:name="_Numd19e29327"/>
      <w:bookmarkStart w:id="1964" w:name="_Refd19e29327"/>
      <w:bookmarkStart w:id="1965" w:name="_Tocd19e29327"/>
      <w:r>
        <w:t/>
      </w:r>
      <w:r>
        <w:t>525.1170</w:t>
      </w:r>
      <w:r>
        <w:t xml:space="preserve"> Applying foreign acquisition prescriptions to GSA-created contracts.</w:t>
      </w:r>
      <w:bookmarkEnd w:id="1964"/>
      <w:bookmarkEnd w:id="1965"/>
      <w:bookmarkEnd w:id="1963"/>
    </w:p>
    <w:p xmlns:tce="http://www.TCE.com">
      <w:pPr>
        <w:pStyle w:val="ListNumber"/>
        <!--depth 1-->
        <w:numPr>
          <w:ilvl w:val="0"/>
          <w:numId w:val="524"/>
        </w:numPr>
      </w:pPr>
      <w:r>
        <w:t/>
      </w:r>
      <w:r>
        <w:t>(a)</w:t>
      </w:r>
      <w:r>
        <w:t xml:space="preserve"> In order to calculate the dollar value to determine which </w:t>
      </w:r>
      <w:hyperlink r:id="rIdHyperlink223">
        <w:r>
          <w:rPr>
            <w:rStyle w:val="Hyperlink"/>
          </w:rPr>
          <w:t>FAR subpart 25.11</w:t>
        </w:r>
      </w:hyperlink>
      <w:r>
        <w:t xml:space="preserve"> provisions and clauses for either the Buy American Act or the Trade Agreements Act, if any, apply to a contract created by a GSA contracting activity (but not pursuant to an interagency agreement):</w:t>
      </w:r>
    </w:p>
    <w:p xmlns:tce="http://www.TCE.com">
      <w:pPr>
        <w:pStyle w:val="ListNumber2"/>
        <!--depth 2-->
        <w:numPr>
          <w:ilvl w:val="1"/>
          <w:numId w:val="525"/>
        </w:numPr>
      </w:pPr>
      <w:r>
        <w:t/>
      </w:r>
      <w:r>
        <w:t>(1)</w:t>
      </w:r>
      <w:r>
        <w:t xml:space="preserve"> Aggregate the value of all options as though they were exercised; and</w:t>
      </w:r>
    </w:p>
    <w:p xmlns:tce="http://www.TCE.com">
      <w:pPr>
        <w:pStyle w:val="ListNumber2"/>
        <!--depth 2-->
        <w:numPr>
          <w:ilvl w:val="1"/>
          <w:numId w:val="525"/>
        </w:numPr>
      </w:pPr>
      <w:r>
        <w:t/>
      </w:r>
      <w:r>
        <w:t>(2)</w:t>
      </w:r>
      <w:r>
        <w:t xml:space="preserve"> Aggregate the value of all expected orders (</w:t>
      </w:r>
      <w:r>
        <w:rPr>
          <w:i/>
        </w:rPr>
        <w:t>i.e.</w:t>
      </w:r>
      <w:r>
        <w:t>, the expected total contract value) against the indefinite-delivery contract.</w:t>
      </w:r>
    </w:p>
    <w:p xmlns:tce="http://www.TCE.com">
      <w:pPr>
        <w:pStyle w:val="ListNumber2"/>
        <!--depth 2-->
        <w:numPr>
          <w:ilvl w:val="1"/>
          <w:numId w:val="525"/>
        </w:numPr>
      </w:pPr>
      <w:r>
        <w:t/>
      </w:r>
      <w:r>
        <w:t>(3)</w:t>
      </w:r>
      <w:r>
        <w:t xml:space="preserve"> To determine whether the Trade Agreements Act threshold has been met, do not include the dollar value of a contract that is excepted from the Trade Agreements Act by </w:t>
      </w:r>
      <w:hyperlink r:id="rIdHyperlink224">
        <w:r>
          <w:rPr>
            <w:rStyle w:val="Hyperlink"/>
          </w:rPr>
          <w:t>FAR 25.401</w:t>
        </w:r>
      </w:hyperlink>
      <w:r>
        <w:t xml:space="preserve"> (</w:t>
      </w:r>
      <w:r>
        <w:rPr>
          <w:i/>
        </w:rPr>
        <w:t>e.g.</w:t>
      </w:r>
      <w:r>
        <w:t>, do not include the dollar value of a contract set aside for small business).</w:t>
      </w:r>
    </w:p>
    <w:p xmlns:tce="http://www.TCE.com">
      <w:pPr>
        <w:pStyle w:val="ListNumber"/>
        <!--depth 1-->
        <w:numPr>
          <w:ilvl w:val="0"/>
          <w:numId w:val="524"/>
        </w:numPr>
      </w:pPr>
      <w:r>
        <w:t/>
      </w:r>
      <w:r>
        <w:t>(b)</w:t>
      </w:r>
      <w:r>
        <w:t xml:space="preserve">  The foreign acquisition rules (</w:t>
      </w:r>
      <w:r>
        <w:rPr>
          <w:i/>
        </w:rPr>
        <w:t>i.e.</w:t>
      </w:r>
      <w:r>
        <w:t>, either the Buy American Act or the Trade Agreements Act, but never both) that apply at the indefinite-delivery contract level, also apply (</w:t>
      </w:r>
      <w:r>
        <w:rPr>
          <w:i/>
        </w:rPr>
        <w:t>i.e.</w:t>
      </w:r>
      <w:r>
        <w:t>, flow down) at the order level under that indefinite-delivery contract, meaning:</w:t>
      </w:r>
    </w:p>
    <w:p xmlns:tce="http://www.TCE.com">
      <w:pPr>
        <w:pStyle w:val="ListNumber2"/>
        <!--depth 2-->
        <w:numPr>
          <w:ilvl w:val="1"/>
          <w:numId w:val="526"/>
        </w:numPr>
      </w:pPr>
      <w:r>
        <w:t/>
      </w:r>
      <w:r>
        <w:t>(1)</w:t>
      </w:r>
      <w:r>
        <w:t xml:space="preserve"> If the Buy American Act applies to an indefinite-delivery contract, then the Buy American Act also applies to all orders against that indefinite-delivery contract regardless of the dollar value or other characteristics of the order itself; or instead</w:t>
      </w:r>
    </w:p>
    <w:p xmlns:tce="http://www.TCE.com">
      <w:pPr>
        <w:pStyle w:val="ListNumber2"/>
        <!--depth 2-->
        <w:numPr>
          <w:ilvl w:val="1"/>
          <w:numId w:val="526"/>
        </w:numPr>
      </w:pPr>
      <w:r>
        <w:t/>
      </w:r>
      <w:r>
        <w:t>(2)</w:t>
      </w:r>
      <w:r>
        <w:t xml:space="preserve"> If the Trade Agreements Act applies to an indefinite-delivery contract, then the Trade Agreements Act also applies to all orders against that indefinite-delivery contract, regardless of the dollar value or other characteristics of the order itself.</w:t>
      </w:r>
    </w:p>
    <!--Topic unique_504-->
    <w:p xmlns:tce="http://www.TCE.com">
      <w:pPr>
        <w:pStyle w:val="Heading3"/>
      </w:pPr>
      <w:bookmarkStart w:id="1966" w:name="_Numd19e29414"/>
      <w:bookmarkStart w:id="1967" w:name="_Refd19e29414"/>
      <w:bookmarkStart w:id="1968" w:name="_Tocd19e29414"/>
      <w:r>
        <w:t/>
      </w:r>
      <w:r>
        <w:t>Part 526</w:t>
      </w:r>
      <w:r>
        <w:t xml:space="preserve"> - Other Socioeconomic Programs</w:t>
      </w:r>
      <w:bookmarkEnd w:id="1967"/>
      <w:bookmarkEnd w:id="1968"/>
      <w:bookmarkEnd w:id="196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6-->
    <w:p xmlns:tce="http://www.TCE.com">
      <w:pPr>
        <w:pStyle w:val="Heading1"/>
      </w:pPr>
      <w:bookmarkStart w:id="1969" w:name="_Numd19e29424"/>
      <w:bookmarkStart w:id="1970" w:name="_Refd19e29424"/>
      <w:bookmarkStart w:id="1971" w:name="_Tocd19e29424"/>
      <w:r>
        <w:t/>
      </w:r>
      <w:r>
        <w:t>Subchapter E</w:t>
      </w:r>
      <w:r>
        <w:t xml:space="preserve"> - General Contracting Requirements</w:t>
      </w:r>
      <w:bookmarkEnd w:id="1970"/>
      <w:bookmarkEnd w:id="1971"/>
      <w:bookmarkEnd w:id="1969"/>
    </w:p>
    <!--Topic unique_508-->
    <w:p xmlns:tce="http://www.TCE.com">
      <w:pPr>
        <w:pStyle w:val="Heading2"/>
      </w:pPr>
      <w:bookmarkStart w:id="1972" w:name="_Numd19e29432"/>
      <w:bookmarkStart w:id="1973" w:name="_Refd19e29432"/>
      <w:bookmarkStart w:id="1974" w:name="_Tocd19e29432"/>
      <w:r>
        <w:t/>
      </w:r>
      <w:r>
        <w:t xml:space="preserve"> General Services Administration Acquisition Manual</w:t>
      </w:r>
      <w:bookmarkEnd w:id="1973"/>
      <w:bookmarkEnd w:id="1974"/>
      <w:bookmarkEnd w:id="1972"/>
    </w:p>
    <!--Topic unique_510-->
    <w:p xmlns:tce="http://www.TCE.com">
      <w:pPr>
        <w:pStyle w:val="Heading3"/>
      </w:pPr>
      <w:bookmarkStart w:id="1975" w:name="_Numd19e29439"/>
      <w:bookmarkStart w:id="1976" w:name="_Refd19e29439"/>
      <w:bookmarkStart w:id="1977" w:name="_Tocd19e29439"/>
      <w:r>
        <w:t/>
      </w:r>
      <w:r>
        <w:t>Part 527</w:t>
      </w:r>
      <w:r>
        <w:t xml:space="preserve"> - Patents, Data, and Copyrights</w:t>
      </w:r>
      <w:bookmarkEnd w:id="1976"/>
      <w:bookmarkEnd w:id="1977"/>
      <w:bookmarkEnd w:id="1975"/>
    </w:p>
    <w:p xmlns:tce="http://www.TCE.com">
      <w:pPr>
        <w:pStyle w:val="ListBullet"/>
        <!--depth 1-->
        <w:numPr>
          <w:ilvl w:val="0"/>
          <w:numId w:val="527"/>
        </w:numPr>
      </w:pPr>
      <w:r>
        <w:t/>
      </w:r>
      <w:r>
        <w:rPr>
          <w:color w:val="0000FF"/>
        </w:rPr>
        <w:fldChar w:fldCharType="begin"/>
      </w:r>
      <w:r>
        <w:rPr>
          <w:color w:val="0000FF"/>
        </w:rPr>
        <w:instrText xml:space="preserve"> REF _Numd19e29492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528"/>
        </w:numPr>
      </w:pPr>
      <w:r>
        <w:t/>
      </w:r>
      <w:r>
        <w:rPr>
          <w:color w:val="0000FF"/>
        </w:rPr>
        <w:fldChar w:fldCharType="begin"/>
      </w:r>
      <w:r>
        <w:rPr>
          <w:color w:val="0000FF"/>
        </w:rPr>
        <w:instrText xml:space="preserve"> REF _Numd19e29505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527"/>
        </w:numPr>
      </w:pPr>
      <w:r>
        <w:t/>
      </w:r>
      <w:r>
        <w:rPr>
          <w:color w:val="0000FF"/>
        </w:rPr>
        <w:fldChar w:fldCharType="begin"/>
      </w:r>
      <w:r>
        <w:rPr>
          <w:color w:val="0000FF"/>
        </w:rPr>
        <w:instrText xml:space="preserve"> REF _Numd19e29529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529"/>
        </w:numPr>
      </w:pPr>
      <w:r>
        <w:t/>
      </w:r>
      <w:r>
        <w:rPr>
          <w:color w:val="0000FF"/>
        </w:rPr>
        <w:fldChar w:fldCharType="begin"/>
      </w:r>
      <w:r>
        <w:rPr>
          <w:color w:val="0000FF"/>
        </w:rPr>
        <w:instrText xml:space="preserve"> REF _Numd19e29542 \h </w:instrText>
      </w:r>
      <w:r>
        <w:fldChar w:fldCharType="separate"/>
      </w:r>
      <w:rPr>
        <w:color w:val="0000FF"/>
      </w:rPr>
      <w:r>
        <w:rPr>
          <w:u w:val="single"/>
        </w:rPr>
        <w:t>527.409 Contract clauses (FAR DEVIATION).</w:t>
      </w:r>
      <w:r>
        <w:rPr>
          <w:color w:val="0000FF"/>
        </w:rPr>
        <w:fldChar w:fldCharType="end"/>
      </w:r>
      <w:r>
        <w:t/>
      </w:r>
    </w:p>
    <!--Topic unique_511-->
    <w:p xmlns:tce="http://www.TCE.com">
      <w:pPr>
        <w:pStyle w:val="Heading4"/>
      </w:pPr>
      <w:bookmarkStart w:id="1978" w:name="_Numd19e29492"/>
      <w:bookmarkStart w:id="1979" w:name="_Refd19e29492"/>
      <w:bookmarkStart w:id="1980" w:name="_Tocd19e29492"/>
      <w:r>
        <w:t/>
      </w:r>
      <w:r>
        <w:t>Subpart 527.3</w:t>
      </w:r>
      <w:r>
        <w:t xml:space="preserve"> - Patent Rights under Government Contracts</w:t>
      </w:r>
      <w:bookmarkEnd w:id="1979"/>
      <w:bookmarkEnd w:id="1980"/>
      <w:bookmarkEnd w:id="1978"/>
    </w:p>
    <!--Topic unique_512-->
    <w:p xmlns:tce="http://www.TCE.com">
      <w:pPr>
        <w:pStyle w:val="Heading5"/>
      </w:pPr>
      <w:bookmarkStart w:id="1981" w:name="_Numd19e29505"/>
      <w:bookmarkStart w:id="1982" w:name="_Refd19e29505"/>
      <w:bookmarkStart w:id="1983" w:name="_Tocd19e29505"/>
      <w:r>
        <w:t/>
      </w:r>
      <w:r>
        <w:t>527.306</w:t>
      </w:r>
      <w:r>
        <w:t xml:space="preserve"> Licensing background patent rights to third parties.</w:t>
      </w:r>
      <w:bookmarkEnd w:id="1982"/>
      <w:bookmarkEnd w:id="1983"/>
      <w:bookmarkEnd w:id="1981"/>
    </w:p>
    <w:p xmlns:tce="http://www.TCE.com">
      <w:pPr>
        <w:pStyle w:val="BodyText"/>
      </w:pPr>
      <w:r>
        <w:t xml:space="preserve">For a D&amp;F for licensing to third parties, submit the D&amp;F for the Administrator’s approval through the SPE (see FAR </w:t>
      </w:r>
      <w:hyperlink r:id="rIdHyperlink225">
        <w:r>
          <w:rPr>
            <w:rStyle w:val="Hyperlink"/>
          </w:rPr>
          <w:t>27.306</w:t>
        </w:r>
      </w:hyperlink>
      <w:r>
        <w:t>).</w:t>
      </w:r>
    </w:p>
    <!--Topic unique_513-->
    <w:p xmlns:tce="http://www.TCE.com">
      <w:pPr>
        <w:pStyle w:val="Heading4"/>
      </w:pPr>
      <w:bookmarkStart w:id="1984" w:name="_Numd19e29529"/>
      <w:bookmarkStart w:id="1985" w:name="_Refd19e29529"/>
      <w:bookmarkStart w:id="1986" w:name="_Tocd19e29529"/>
      <w:r>
        <w:t/>
      </w:r>
      <w:r>
        <w:t>Subpart 527.4</w:t>
      </w:r>
      <w:r>
        <w:t xml:space="preserve"> - Rights in Data and Copyrights</w:t>
      </w:r>
      <w:bookmarkEnd w:id="1985"/>
      <w:bookmarkEnd w:id="1986"/>
      <w:bookmarkEnd w:id="1984"/>
    </w:p>
    <!--Topic unique_514-->
    <w:p xmlns:tce="http://www.TCE.com">
      <w:pPr>
        <w:pStyle w:val="Heading5"/>
      </w:pPr>
      <w:bookmarkStart w:id="1987" w:name="_Numd19e29542"/>
      <w:bookmarkStart w:id="1988" w:name="_Refd19e29542"/>
      <w:bookmarkStart w:id="1989" w:name="_Tocd19e29542"/>
      <w:r>
        <w:t/>
      </w:r>
      <w:r>
        <w:t>527.409</w:t>
      </w:r>
      <w:r>
        <w:t xml:space="preserve"> Contract clauses (FAR DEVIATION).</w:t>
      </w:r>
      <w:bookmarkEnd w:id="1988"/>
      <w:bookmarkEnd w:id="1989"/>
      <w:bookmarkEnd w:id="1987"/>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530"/>
        </w:numPr>
      </w:pPr>
      <w:bookmarkStart w:id="1993" w:name="_Tocd19e29555"/>
      <w:bookmarkStart w:id="1992" w:name="_Refd19e29555"/>
      <w:bookmarkStart w:id="1991" w:name="_Tocd19e29553"/>
      <w:bookmarkStart w:id="1990" w:name="_Refd19e29553"/>
      <w:r>
        <w:t/>
      </w:r>
      <w:r>
        <w:t>(a)</w:t>
      </w:r>
      <w:r>
        <w:t xml:space="preserve"> Except as provided in paragraph (b) of this section, insert </w:t>
      </w:r>
      <w:r>
        <w:rPr>
          <w:color w:val="0000FF"/>
        </w:rPr>
        <w:fldChar w:fldCharType="begin"/>
      </w:r>
      <w:r>
        <w:rPr>
          <w:color w:val="0000FF"/>
        </w:rPr>
        <w:instrText xml:space="preserve"> REF _Numd19e51267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226">
        <w:r>
          <w:rPr>
            <w:rStyle w:val="Hyperlink"/>
          </w:rPr>
          <w:t>52.227-17</w:t>
        </w:r>
      </w:hyperlink>
      <w:r>
        <w:t>, in solicitations and contracts for—</w:t>
      </w:r>
    </w:p>
    <w:p xmlns:tce="http://www.TCE.com">
      <w:pPr>
        <w:pStyle w:val="ListNumber2"/>
        <!--depth 2-->
        <w:numPr>
          <w:ilvl w:val="1"/>
          <w:numId w:val="531"/>
        </w:numPr>
      </w:pPr>
      <w:bookmarkStart w:id="1995" w:name="_Tocd19e29571"/>
      <w:bookmarkStart w:id="1994" w:name="_Refd19e29571"/>
      <w:r>
        <w:t/>
      </w:r>
      <w:r>
        <w:t>(1)</w:t>
      </w:r>
      <w:r>
        <w:t xml:space="preserve"> Architect-engineer services.</w:t>
      </w:r>
      <w:bookmarkEnd w:id="1994"/>
      <w:bookmarkEnd w:id="1995"/>
      <w:bookmarkEnd w:id="1992"/>
      <w:bookmarkEnd w:id="1993"/>
    </w:p>
    <w:p xmlns:tce="http://www.TCE.com">
      <w:pPr>
        <w:pStyle w:val="ListNumber"/>
        <!--depth 1-->
        <w:numPr>
          <w:ilvl w:val="0"/>
          <w:numId w:val="530"/>
        </w:numPr>
      </w:pPr>
      <w:bookmarkStart w:id="1997" w:name="_Tocd19e29579"/>
      <w:bookmarkStart w:id="1996" w:name="_Refd19e29579"/>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_Numd19e51303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227">
        <w:r>
          <w:rPr>
            <w:rStyle w:val="Hyperlink"/>
          </w:rPr>
          <w:t>52.227-17</w:t>
        </w:r>
      </w:hyperlink>
      <w:r>
        <w:t xml:space="preserve"> in solicitations and contracts for—</w:t>
      </w:r>
    </w:p>
    <w:p xmlns:tce="http://www.TCE.com">
      <w:pPr>
        <w:pStyle w:val="ListNumber2"/>
        <!--depth 2-->
        <w:numPr>
          <w:ilvl w:val="1"/>
          <w:numId w:val="532"/>
        </w:numPr>
      </w:pPr>
      <w:bookmarkStart w:id="1999" w:name="_Tocd19e29595"/>
      <w:bookmarkStart w:id="1998" w:name="_Refd19e29595"/>
      <w:r>
        <w:t/>
      </w:r>
      <w:r>
        <w:t>(1)</w:t>
      </w:r>
      <w:r>
        <w:t xml:space="preserve"> Architect-engineer services.</w:t>
      </w:r>
      <w:bookmarkEnd w:id="1998"/>
      <w:bookmarkEnd w:id="1999"/>
    </w:p>
    <w:p xmlns:tce="http://www.TCE.com">
      <w:pPr>
        <w:pStyle w:val="ListNumber2"/>
        <!--depth 2-->
        <w:numPr>
          <w:ilvl w:val="1"/>
          <w:numId w:val="532"/>
        </w:numPr>
      </w:pPr>
      <w:bookmarkStart w:id="2001" w:name="_Tocd19e29602"/>
      <w:bookmarkStart w:id="2000" w:name="_Refd19e29602"/>
      <w:r>
        <w:t/>
      </w:r>
      <w:r>
        <w:t>(2)</w:t>
      </w:r>
      <w:r>
        <w:t xml:space="preserve"> Construction contracts involving architect-engineer services.</w:t>
      </w:r>
      <w:bookmarkEnd w:id="2000"/>
      <w:bookmarkEnd w:id="2001"/>
      <w:bookmarkEnd w:id="1996"/>
      <w:bookmarkEnd w:id="1997"/>
      <w:bookmarkEnd w:id="1990"/>
      <w:bookmarkEnd w:id="1991"/>
    </w:p>
    <!--Topic unique_518-->
    <w:p xmlns:tce="http://www.TCE.com">
      <w:pPr>
        <w:pStyle w:val="Heading3"/>
      </w:pPr>
      <w:bookmarkStart w:id="2002" w:name="_Numd19e29613"/>
      <w:bookmarkStart w:id="2003" w:name="_Refd19e29613"/>
      <w:bookmarkStart w:id="2004" w:name="_Tocd19e29613"/>
      <w:r>
        <w:t/>
      </w:r>
      <w:r>
        <w:t>Part 528</w:t>
      </w:r>
      <w:r>
        <w:t xml:space="preserve"> - Bonds and Insurance</w:t>
      </w:r>
      <w:bookmarkEnd w:id="2003"/>
      <w:bookmarkEnd w:id="2004"/>
      <w:bookmarkEnd w:id="2002"/>
    </w:p>
    <w:p xmlns:tce="http://www.TCE.com">
      <w:pPr>
        <w:pStyle w:val="ListBullet"/>
        <!--depth 1-->
        <w:numPr>
          <w:ilvl w:val="0"/>
          <w:numId w:val="533"/>
        </w:numPr>
      </w:pPr>
      <w:r>
        <w:t/>
      </w:r>
      <w:r>
        <w:rPr>
          <w:color w:val="0000FF"/>
        </w:rPr>
        <w:fldChar w:fldCharType="begin"/>
      </w:r>
      <w:r>
        <w:rPr>
          <w:color w:val="0000FF"/>
        </w:rPr>
        <w:instrText xml:space="preserve"> REF _Numd19e29818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534"/>
        </w:numPr>
      </w:pPr>
      <w:r>
        <w:t/>
      </w:r>
      <w:r>
        <w:rPr>
          <w:color w:val="0000FF"/>
        </w:rPr>
        <w:fldChar w:fldCharType="begin"/>
      </w:r>
      <w:r>
        <w:rPr>
          <w:color w:val="0000FF"/>
        </w:rPr>
        <w:instrText xml:space="preserve"> REF _Numd19e29831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535"/>
        </w:numPr>
      </w:pPr>
      <w:r>
        <w:t/>
      </w:r>
      <w:r>
        <w:rPr>
          <w:color w:val="0000FF"/>
        </w:rPr>
        <w:fldChar w:fldCharType="begin"/>
      </w:r>
      <w:r>
        <w:rPr>
          <w:color w:val="0000FF"/>
        </w:rPr>
        <w:instrText xml:space="preserve"> REF _Numd19e29844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534"/>
        </w:numPr>
      </w:pPr>
      <w:r>
        <w:t/>
      </w:r>
      <w:r>
        <w:rPr>
          <w:color w:val="0000FF"/>
        </w:rPr>
        <w:fldChar w:fldCharType="begin"/>
      </w:r>
      <w:r>
        <w:rPr>
          <w:color w:val="0000FF"/>
        </w:rPr>
        <w:instrText xml:space="preserve"> REF _Numd19e29902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536"/>
        </w:numPr>
      </w:pPr>
      <w:r>
        <w:t/>
      </w:r>
      <w:r>
        <w:rPr>
          <w:color w:val="0000FF"/>
        </w:rPr>
        <w:fldChar w:fldCharType="begin"/>
      </w:r>
      <w:r>
        <w:rPr>
          <w:color w:val="0000FF"/>
        </w:rPr>
        <w:instrText xml:space="preserve"> REF _Numd19e29915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534"/>
        </w:numPr>
      </w:pPr>
      <w:r>
        <w:t/>
      </w:r>
      <w:r>
        <w:rPr>
          <w:color w:val="0000FF"/>
        </w:rPr>
        <w:fldChar w:fldCharType="begin"/>
      </w:r>
      <w:r>
        <w:rPr>
          <w:color w:val="0000FF"/>
        </w:rPr>
        <w:instrText xml:space="preserve"> REF _Numd19e29956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537"/>
        </w:numPr>
      </w:pPr>
      <w:r>
        <w:t/>
      </w:r>
      <w:r>
        <w:rPr>
          <w:color w:val="0000FF"/>
        </w:rPr>
        <w:fldChar w:fldCharType="begin"/>
      </w:r>
      <w:r>
        <w:rPr>
          <w:color w:val="0000FF"/>
        </w:rPr>
        <w:instrText xml:space="preserve"> REF _Numd19e29969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537"/>
        </w:numPr>
      </w:pPr>
      <w:r>
        <w:t/>
      </w:r>
      <w:r>
        <w:rPr>
          <w:color w:val="0000FF"/>
        </w:rPr>
        <w:fldChar w:fldCharType="begin"/>
      </w:r>
      <w:r>
        <w:rPr>
          <w:color w:val="0000FF"/>
        </w:rPr>
        <w:instrText xml:space="preserve"> REF _Numd19e30024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534"/>
        </w:numPr>
      </w:pPr>
      <w:r>
        <w:t/>
      </w:r>
      <w:r>
        <w:rPr>
          <w:color w:val="0000FF"/>
        </w:rPr>
        <w:fldChar w:fldCharType="begin"/>
      </w:r>
      <w:r>
        <w:rPr>
          <w:color w:val="0000FF"/>
        </w:rPr>
        <w:instrText xml:space="preserve"> REF _Numd19e30058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538"/>
        </w:numPr>
      </w:pPr>
      <w:r>
        <w:t/>
      </w:r>
      <w:r>
        <w:rPr>
          <w:color w:val="0000FF"/>
        </w:rPr>
        <w:fldChar w:fldCharType="begin"/>
      </w:r>
      <w:r>
        <w:rPr>
          <w:color w:val="0000FF"/>
        </w:rPr>
        <w:instrText xml:space="preserve"> REF _Numd19e30071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533"/>
        </w:numPr>
      </w:pPr>
      <w:r>
        <w:t/>
      </w:r>
      <w:r>
        <w:rPr>
          <w:color w:val="0000FF"/>
        </w:rPr>
        <w:fldChar w:fldCharType="begin"/>
      </w:r>
      <w:r>
        <w:rPr>
          <w:color w:val="0000FF"/>
        </w:rPr>
        <w:instrText xml:space="preserve"> REF _Numd19e30092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539"/>
        </w:numPr>
      </w:pPr>
      <w:r>
        <w:t/>
      </w:r>
      <w:r>
        <w:rPr>
          <w:color w:val="0000FF"/>
        </w:rPr>
        <w:fldChar w:fldCharType="begin"/>
      </w:r>
      <w:r>
        <w:rPr>
          <w:color w:val="0000FF"/>
        </w:rPr>
        <w:instrText xml:space="preserve"> REF _Numd19e30105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540"/>
        </w:numPr>
      </w:pPr>
      <w:r>
        <w:t/>
      </w:r>
      <w:r>
        <w:rPr>
          <w:color w:val="0000FF"/>
        </w:rPr>
        <w:fldChar w:fldCharType="begin"/>
      </w:r>
      <w:r>
        <w:rPr>
          <w:color w:val="0000FF"/>
        </w:rPr>
        <w:instrText xml:space="preserve"> REF _Numd19e30122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539"/>
        </w:numPr>
      </w:pPr>
      <w:r>
        <w:t/>
      </w:r>
      <w:r>
        <w:rPr>
          <w:color w:val="0000FF"/>
        </w:rPr>
        <w:fldChar w:fldCharType="begin"/>
      </w:r>
      <w:r>
        <w:rPr>
          <w:color w:val="0000FF"/>
        </w:rPr>
        <w:instrText xml:space="preserve"> REF _Numd19e30142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541"/>
        </w:numPr>
      </w:pPr>
      <w:r>
        <w:t/>
      </w:r>
      <w:r>
        <w:rPr>
          <w:color w:val="0000FF"/>
        </w:rPr>
        <w:fldChar w:fldCharType="begin"/>
      </w:r>
      <w:r>
        <w:rPr>
          <w:color w:val="0000FF"/>
        </w:rPr>
        <w:instrText xml:space="preserve"> REF _Numd19e30163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539"/>
        </w:numPr>
      </w:pPr>
      <w:r>
        <w:t/>
      </w:r>
      <w:r>
        <w:rPr>
          <w:color w:val="0000FF"/>
        </w:rPr>
        <w:fldChar w:fldCharType="begin"/>
      </w:r>
      <w:r>
        <w:rPr>
          <w:color w:val="0000FF"/>
        </w:rPr>
        <w:instrText xml:space="preserve"> REF _Numd19e30248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533"/>
        </w:numPr>
      </w:pPr>
      <w:r>
        <w:t/>
      </w:r>
      <w:r>
        <w:rPr>
          <w:color w:val="0000FF"/>
        </w:rPr>
        <w:fldChar w:fldCharType="begin"/>
      </w:r>
      <w:r>
        <w:rPr>
          <w:color w:val="0000FF"/>
        </w:rPr>
        <w:instrText xml:space="preserve"> REF _Numd19e30267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_Numd19e30280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_Numd19e30299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542"/>
        </w:numPr>
      </w:pPr>
      <w:r>
        <w:t/>
      </w:r>
      <w:r>
        <w:rPr>
          <w:color w:val="0000FF"/>
        </w:rPr>
        <w:fldChar w:fldCharType="begin"/>
      </w:r>
      <w:r>
        <w:rPr>
          <w:color w:val="0000FF"/>
        </w:rPr>
        <w:instrText xml:space="preserve"> REF _Numd19e30321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543"/>
        </w:numPr>
      </w:pPr>
      <w:r>
        <w:t/>
      </w:r>
      <w:r>
        <w:rPr>
          <w:color w:val="0000FF"/>
        </w:rPr>
        <w:fldChar w:fldCharType="begin"/>
      </w:r>
      <w:r>
        <w:rPr>
          <w:color w:val="0000FF"/>
        </w:rPr>
        <w:instrText xml:space="preserve"> REF _Numd19e30334 \h </w:instrText>
      </w:r>
      <w:r>
        <w:fldChar w:fldCharType="separate"/>
      </w:r>
      <w:rPr>
        <w:color w:val="0000FF"/>
      </w:rPr>
      <w:r>
        <w:rPr>
          <w:u w:val="single"/>
        </w:rPr>
        <w:t>528.311-1 Contract clause.</w:t>
      </w:r>
      <w:r>
        <w:rPr>
          <w:color w:val="0000FF"/>
        </w:rPr>
        <w:fldChar w:fldCharType="end"/>
      </w:r>
      <w:r>
        <w:t/>
      </w:r>
    </w:p>
    <!--Topic unique_519-->
    <w:p xmlns:tce="http://www.TCE.com">
      <w:pPr>
        <w:pStyle w:val="Heading4"/>
      </w:pPr>
      <w:bookmarkStart w:id="2005" w:name="_Numd19e29818"/>
      <w:bookmarkStart w:id="2006" w:name="_Refd19e29818"/>
      <w:bookmarkStart w:id="2007" w:name="_Tocd19e29818"/>
      <w:r>
        <w:t/>
      </w:r>
      <w:r>
        <w:t>Subpart 528.1</w:t>
      </w:r>
      <w:r>
        <w:t xml:space="preserve"> - Bonds and Other Financial Protections</w:t>
      </w:r>
      <w:bookmarkEnd w:id="2006"/>
      <w:bookmarkEnd w:id="2007"/>
      <w:bookmarkEnd w:id="2005"/>
    </w:p>
    <!--Topic unique_520-->
    <w:p xmlns:tce="http://www.TCE.com">
      <w:pPr>
        <w:pStyle w:val="Heading5"/>
      </w:pPr>
      <w:bookmarkStart w:id="2008" w:name="_Numd19e29831"/>
      <w:bookmarkStart w:id="2009" w:name="_Refd19e29831"/>
      <w:bookmarkStart w:id="2010" w:name="_Tocd19e29831"/>
      <w:r>
        <w:t/>
      </w:r>
      <w:r>
        <w:t>528.101</w:t>
      </w:r>
      <w:r>
        <w:t xml:space="preserve"> Bid guarantees.</w:t>
      </w:r>
      <w:bookmarkEnd w:id="2009"/>
      <w:bookmarkEnd w:id="2010"/>
      <w:bookmarkEnd w:id="2008"/>
    </w:p>
    <!--Topic unique_521-->
    <w:p xmlns:tce="http://www.TCE.com">
      <w:pPr>
        <w:pStyle w:val="Heading6"/>
      </w:pPr>
      <w:bookmarkStart w:id="2011" w:name="_Numd19e29844"/>
      <w:bookmarkStart w:id="2012" w:name="_Refd19e29844"/>
      <w:bookmarkStart w:id="2013" w:name="_Tocd19e29844"/>
      <w:r>
        <w:t/>
      </w:r>
      <w:r>
        <w:t>528.101-1</w:t>
      </w:r>
      <w:r>
        <w:t xml:space="preserve"> Policy on use.</w:t>
      </w:r>
      <w:bookmarkEnd w:id="2012"/>
      <w:bookmarkEnd w:id="2013"/>
      <w:bookmarkEnd w:id="2011"/>
    </w:p>
    <w:p xmlns:tce="http://www.TCE.com">
      <w:pPr>
        <w:pStyle w:val="ListNumber"/>
        <!--depth 1-->
        <w:numPr>
          <w:ilvl w:val="0"/>
          <w:numId w:val="544"/>
        </w:numPr>
      </w:pPr>
      <w:bookmarkStart w:id="2015" w:name="_Tocd19e29853"/>
      <w:bookmarkStart w:id="2014" w:name="_Refd19e29853"/>
      <w:r>
        <w:t/>
      </w:r>
      <w:r>
        <w:t>(a)</w:t>
      </w:r>
      <w:r>
        <w:t xml:space="preserve">  </w:t>
      </w:r>
      <w:r>
        <w:rPr>
          <w:i/>
        </w:rPr>
        <w:t>Construction contracts</w:t>
      </w:r>
      <w:r>
        <w:t>. The bid guarantee requirements in FAR 28.101-1(a) apply to contracts over $150,000awarded under Section 8(a)of the Small Business Act, as amended (</w:t>
      </w:r>
      <w:hyperlink r:id="rIdHyperlink228">
        <w:r>
          <w:rPr>
            <w:rStyle w:val="Hyperlink"/>
          </w:rPr>
          <w:t>15 U.S.C. 637(a)</w:t>
        </w:r>
      </w:hyperlink>
      <w:r>
        <w:t>).</w:t>
      </w:r>
    </w:p>
    <w:p xmlns:tce="http://www.TCE.com">
      <w:pPr>
        <w:pStyle w:val="ListNumber"/>
        <!--depth 1-->
        <w:numPr>
          <w:ilvl w:val="0"/>
          <w:numId w:val="544"/>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_Numd19e29969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544"/>
        </w:numPr>
      </w:pPr>
      <w:bookmarkStart w:id="2017" w:name="_Tocd19e29883"/>
      <w:bookmarkStart w:id="2016" w:name="_Refd19e29883"/>
      <w:r>
        <w:t/>
      </w:r>
      <w:r>
        <w:t>(c)</w:t>
      </w:r>
      <w:r>
        <w:t xml:space="preserve">  </w:t>
      </w:r>
      <w:r>
        <w:rPr>
          <w:i/>
        </w:rPr>
        <w:t>All other contracts</w:t>
      </w:r>
      <w:r>
        <w:t>. Refer to FAR 28.101 for guidance on the use of bid guarantees.</w:t>
      </w:r>
      <w:bookmarkEnd w:id="2016"/>
      <w:bookmarkEnd w:id="2017"/>
      <w:bookmarkEnd w:id="2014"/>
      <w:bookmarkEnd w:id="2015"/>
    </w:p>
    <!--Topic unique_522-->
    <w:p xmlns:tce="http://www.TCE.com">
      <w:pPr>
        <w:pStyle w:val="Heading5"/>
      </w:pPr>
      <w:bookmarkStart w:id="2018" w:name="_Numd19e29902"/>
      <w:bookmarkStart w:id="2019" w:name="_Refd19e29902"/>
      <w:bookmarkStart w:id="2020" w:name="_Tocd19e29902"/>
      <w:r>
        <w:t/>
      </w:r>
      <w:r>
        <w:t>528.102</w:t>
      </w:r>
      <w:r>
        <w:t xml:space="preserve"> Performance and payment bonds and alternative payment protections for construction contracts.</w:t>
      </w:r>
      <w:bookmarkEnd w:id="2019"/>
      <w:bookmarkEnd w:id="2020"/>
      <w:bookmarkEnd w:id="2018"/>
    </w:p>
    <!--Topic unique_523-->
    <w:p xmlns:tce="http://www.TCE.com">
      <w:pPr>
        <w:pStyle w:val="Heading6"/>
      </w:pPr>
      <w:bookmarkStart w:id="2021" w:name="_Numd19e29915"/>
      <w:bookmarkStart w:id="2022" w:name="_Refd19e29915"/>
      <w:bookmarkStart w:id="2023" w:name="_Tocd19e29915"/>
      <w:r>
        <w:t/>
      </w:r>
      <w:r>
        <w:t>528.102-1</w:t>
      </w:r>
      <w:r>
        <w:t xml:space="preserve"> General.</w:t>
      </w:r>
      <w:bookmarkEnd w:id="2022"/>
      <w:bookmarkEnd w:id="2023"/>
      <w:bookmarkEnd w:id="2021"/>
    </w:p>
    <w:p xmlns:tce="http://www.TCE.com">
      <w:pPr>
        <w:pStyle w:val="ListNumber"/>
        <!--depth 1-->
        <w:numPr>
          <w:ilvl w:val="0"/>
          <w:numId w:val="545"/>
        </w:numPr>
      </w:pPr>
      <w:bookmarkStart w:id="2027" w:name="_Tocd19e29926"/>
      <w:bookmarkStart w:id="2026" w:name="_Refd19e29926"/>
      <w:bookmarkStart w:id="2025" w:name="_Tocd19e29924"/>
      <w:bookmarkStart w:id="2024" w:name="_Refd19e29924"/>
      <w:r>
        <w:t/>
      </w:r>
      <w:r>
        <w:t>(a)</w:t>
      </w:r>
      <w:r>
        <w:t xml:space="preserve"> The performance and payment bond requirements in FAR 28.102-1 a apply to contracts over $150,000 awarded under Section 8(a) of the Small Business Act, as amended (</w:t>
      </w:r>
      <w:hyperlink r:id="rIdHyperlink229">
        <w:r>
          <w:rPr>
            <w:rStyle w:val="Hyperlink"/>
          </w:rPr>
          <w:t>15 U.S.C. 637(a)</w:t>
        </w:r>
      </w:hyperlink>
      <w:r>
        <w:t>).</w:t>
      </w:r>
      <w:bookmarkEnd w:id="2026"/>
      <w:bookmarkEnd w:id="2027"/>
    </w:p>
    <w:p xmlns:tce="http://www.TCE.com">
      <w:pPr>
        <w:pStyle w:val="ListNumber"/>
        <!--depth 1-->
        <w:numPr>
          <w:ilvl w:val="0"/>
          <w:numId w:val="545"/>
        </w:numPr>
      </w:pPr>
      <w:bookmarkStart w:id="2029" w:name="_Tocd19e29937"/>
      <w:bookmarkStart w:id="2028" w:name="_Refd19e29937"/>
      <w:r>
        <w:t/>
      </w:r>
      <w:r>
        <w:t>(b)</w:t>
      </w:r>
      <w:r>
        <w:t xml:space="preserve"> The payment protection requirements in FAR 28.102-1(b) apply to contracts greater than $35,000, but not greater than the $150,000, awarded under Section 8(a) of the Small Business Act, as amended (</w:t>
      </w:r>
      <w:hyperlink r:id="rIdHyperlink230">
        <w:r>
          <w:rPr>
            <w:rStyle w:val="Hyperlink"/>
          </w:rPr>
          <w:t>15 U.S.C. 637(a)</w:t>
        </w:r>
      </w:hyperlink>
      <w:r>
        <w:t>).</w:t>
      </w:r>
      <w:bookmarkEnd w:id="2028"/>
      <w:bookmarkEnd w:id="2029"/>
      <w:bookmarkEnd w:id="2024"/>
      <w:bookmarkEnd w:id="2025"/>
    </w:p>
    <!--Topic unique_524-->
    <w:p xmlns:tce="http://www.TCE.com">
      <w:pPr>
        <w:pStyle w:val="Heading5"/>
      </w:pPr>
      <w:bookmarkStart w:id="2030" w:name="_Numd19e29956"/>
      <w:bookmarkStart w:id="2031" w:name="_Refd19e29956"/>
      <w:bookmarkStart w:id="2032" w:name="_Tocd19e29956"/>
      <w:r>
        <w:t/>
      </w:r>
      <w:r>
        <w:t>528.103</w:t>
      </w:r>
      <w:r>
        <w:t xml:space="preserve"> Performance and payment bonds for other than construction contracts.</w:t>
      </w:r>
      <w:bookmarkEnd w:id="2031"/>
      <w:bookmarkEnd w:id="2032"/>
      <w:bookmarkEnd w:id="2030"/>
    </w:p>
    <!--Topic unique_525-->
    <w:p xmlns:tce="http://www.TCE.com">
      <w:pPr>
        <w:pStyle w:val="Heading6"/>
      </w:pPr>
      <w:bookmarkStart w:id="2033" w:name="_Numd19e29969"/>
      <w:bookmarkStart w:id="2034" w:name="_Refd19e29969"/>
      <w:bookmarkStart w:id="2035" w:name="_Tocd19e29969"/>
      <w:r>
        <w:t/>
      </w:r>
      <w:r>
        <w:t>528.103-2</w:t>
      </w:r>
      <w:r>
        <w:t xml:space="preserve"> Performance bonds.</w:t>
      </w:r>
      <w:bookmarkEnd w:id="2034"/>
      <w:bookmarkEnd w:id="2035"/>
      <w:bookmarkEnd w:id="2033"/>
    </w:p>
    <w:p xmlns:tce="http://www.TCE.com">
      <w:pPr>
        <w:pStyle w:val="ListNumber"/>
        <!--depth 1-->
        <w:numPr>
          <w:ilvl w:val="0"/>
          <w:numId w:val="546"/>
        </w:numPr>
      </w:pPr>
      <w:bookmarkStart w:id="2037" w:name="_Tocd19e29978"/>
      <w:bookmarkStart w:id="2036" w:name="_Refd19e2997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546"/>
        </w:numPr>
      </w:pPr>
      <w:bookmarkStart w:id="2039" w:name="_Tocd19e29987"/>
      <w:bookmarkStart w:id="2038" w:name="_Refd19e29987"/>
      <w:r>
        <w:t/>
      </w:r>
      <w:r>
        <w:t>(b)</w:t>
      </w:r>
      <w:r>
        <w:t xml:space="preserve">  The contracting officer may require a performance bond for building service contracts over $150,000 awarded under Section 8(a) of the Small Business Act as amended (</w:t>
      </w:r>
      <w:hyperlink r:id="rIdHyperlink231">
        <w:r>
          <w:rPr>
            <w:rStyle w:val="Hyperlink"/>
          </w:rPr>
          <w:t>15 U.S.C. 637(a)</w:t>
        </w:r>
      </w:hyperlink>
      <w:r>
        <w:t xml:space="preserve">) if it is determined under </w:t>
      </w:r>
      <w:r>
        <w:rPr>
          <w:color w:val="0000FF"/>
        </w:rPr>
        <w:fldChar w:fldCharType="begin"/>
      </w:r>
      <w:r>
        <w:rPr>
          <w:color w:val="0000FF"/>
        </w:rPr>
        <w:instrText xml:space="preserve"> REF _Numd19e29969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2038"/>
      <w:bookmarkEnd w:id="2039"/>
    </w:p>
    <w:p xmlns:tce="http://www.TCE.com">
      <w:pPr>
        <w:pStyle w:val="ListNumber"/>
        <!--depth 1-->
        <w:numPr>
          <w:ilvl w:val="0"/>
          <w:numId w:val="546"/>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546"/>
        </w:numPr>
      </w:pPr>
      <w:r>
        <w:t/>
      </w:r>
      <w:r>
        <w:t>(d)</w:t>
      </w:r>
      <w:r>
        <w:t xml:space="preserve"> Consider the circumstances and determine the penal amount of the performance bond on a case-by-case basis.</w:t>
      </w:r>
      <w:bookmarkEnd w:id="2036"/>
      <w:bookmarkEnd w:id="2037"/>
    </w:p>
    <!--Topic unique_526-->
    <w:p xmlns:tce="http://www.TCE.com">
      <w:pPr>
        <w:pStyle w:val="Heading6"/>
      </w:pPr>
      <w:bookmarkStart w:id="2040" w:name="_Numd19e30024"/>
      <w:bookmarkStart w:id="2041" w:name="_Refd19e30024"/>
      <w:bookmarkStart w:id="2042" w:name="_Tocd19e30024"/>
      <w:r>
        <w:t/>
      </w:r>
      <w:r>
        <w:t>528.103-3</w:t>
      </w:r>
      <w:r>
        <w:t xml:space="preserve"> Payment bonds.</w:t>
      </w:r>
      <w:bookmarkEnd w:id="2041"/>
      <w:bookmarkEnd w:id="2042"/>
      <w:bookmarkEnd w:id="2040"/>
    </w:p>
    <w:p xmlns:tce="http://www.TCE.com">
      <w:pPr>
        <w:pStyle w:val="ListNumber"/>
        <!--depth 1-->
        <w:numPr>
          <w:ilvl w:val="0"/>
          <w:numId w:val="547"/>
        </w:numPr>
      </w:pPr>
      <w:bookmarkStart w:id="2044" w:name="_Tocd19e30033"/>
      <w:bookmarkStart w:id="2043" w:name="_Refd19e30033"/>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547"/>
        </w:numPr>
      </w:pPr>
      <w:r>
        <w:t/>
      </w:r>
      <w:r>
        <w:t>(b)</w:t>
      </w:r>
      <w:r>
        <w:t xml:space="preserve">  Consider the circumstances and determine the penal amount of the payment bond on a case-by-case basis.</w:t>
      </w:r>
      <w:bookmarkEnd w:id="2043"/>
      <w:bookmarkEnd w:id="2044"/>
    </w:p>
    <!--Topic unique_527-->
    <w:p xmlns:tce="http://www.TCE.com">
      <w:pPr>
        <w:pStyle w:val="Heading5"/>
      </w:pPr>
      <w:bookmarkStart w:id="2045" w:name="_Numd19e30058"/>
      <w:bookmarkStart w:id="2046" w:name="_Refd19e30058"/>
      <w:bookmarkStart w:id="2047" w:name="_Tocd19e30058"/>
      <w:r>
        <w:t/>
      </w:r>
      <w:r>
        <w:t>528.106</w:t>
      </w:r>
      <w:r>
        <w:t xml:space="preserve"> Administration.</w:t>
      </w:r>
      <w:bookmarkEnd w:id="2046"/>
      <w:bookmarkEnd w:id="2047"/>
      <w:bookmarkEnd w:id="2045"/>
    </w:p>
    <!--Topic unique_528-->
    <w:p xmlns:tce="http://www.TCE.com">
      <w:pPr>
        <w:pStyle w:val="Heading6"/>
      </w:pPr>
      <w:bookmarkStart w:id="2048" w:name="_Numd19e30071"/>
      <w:bookmarkStart w:id="2049" w:name="_Refd19e30071"/>
      <w:bookmarkStart w:id="2050" w:name="_Tocd19e30071"/>
      <w:r>
        <w:t/>
      </w:r>
      <w:r>
        <w:t>528.106-6</w:t>
      </w:r>
      <w:r>
        <w:t xml:space="preserve"> Furnishing information.</w:t>
      </w:r>
      <w:bookmarkEnd w:id="2049"/>
      <w:bookmarkEnd w:id="2050"/>
      <w:bookmarkEnd w:id="2048"/>
    </w:p>
    <w:p xmlns:tce="http://www.TCE.com">
      <w:pPr>
        <w:pStyle w:val="BodyText"/>
      </w:pPr>
      <w:r>
        <w:t>The HCA or designee performs the functions outlined in FAR 28.106</w:t>
        <w:noBreakHyphen/>
        <w:t>6(c).</w:t>
      </w:r>
    </w:p>
    <!--Topic unique_529-->
    <w:p xmlns:tce="http://www.TCE.com">
      <w:pPr>
        <w:pStyle w:val="Heading4"/>
      </w:pPr>
      <w:bookmarkStart w:id="2051" w:name="_Numd19e30092"/>
      <w:bookmarkStart w:id="2052" w:name="_Refd19e30092"/>
      <w:bookmarkStart w:id="2053" w:name="_Tocd19e30092"/>
      <w:r>
        <w:t/>
      </w:r>
      <w:r>
        <w:t>Subpart 528.2</w:t>
      </w:r>
      <w:r>
        <w:t xml:space="preserve"> - Sureties and Other Security for Bonds</w:t>
      </w:r>
      <w:bookmarkEnd w:id="2052"/>
      <w:bookmarkEnd w:id="2053"/>
      <w:bookmarkEnd w:id="2051"/>
    </w:p>
    <!--Topic unique_530-->
    <w:p xmlns:tce="http://www.TCE.com">
      <w:pPr>
        <w:pStyle w:val="Heading5"/>
      </w:pPr>
      <w:bookmarkStart w:id="2054" w:name="_Numd19e30105"/>
      <w:bookmarkStart w:id="2055" w:name="_Refd19e30105"/>
      <w:bookmarkStart w:id="2056" w:name="_Tocd19e30105"/>
      <w:r>
        <w:t/>
      </w:r>
      <w:r>
        <w:t>528.202</w:t>
      </w:r>
      <w:r>
        <w:t xml:space="preserve"> Acceptability of corporate sureties.</w:t>
      </w:r>
      <w:bookmarkEnd w:id="2055"/>
      <w:bookmarkEnd w:id="2056"/>
      <w:bookmarkEnd w:id="2054"/>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531-->
    <w:p xmlns:tce="http://www.TCE.com">
      <w:pPr>
        <w:pStyle w:val="Heading6"/>
      </w:pPr>
      <w:bookmarkStart w:id="2057" w:name="_Numd19e30122"/>
      <w:bookmarkStart w:id="2058" w:name="_Refd19e30122"/>
      <w:bookmarkStart w:id="2059" w:name="_Tocd19e30122"/>
      <w:r>
        <w:t/>
      </w:r>
      <w:r>
        <w:t>528.202-70</w:t>
      </w:r>
      <w:r>
        <w:t xml:space="preserve"> Acceptability of bonds and sureties.</w:t>
      </w:r>
      <w:bookmarkEnd w:id="2058"/>
      <w:bookmarkEnd w:id="2059"/>
      <w:bookmarkEnd w:id="2057"/>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532-->
    <w:p xmlns:tce="http://www.TCE.com">
      <w:pPr>
        <w:pStyle w:val="Heading5"/>
      </w:pPr>
      <w:bookmarkStart w:id="2060" w:name="_Numd19e30142"/>
      <w:bookmarkStart w:id="2061" w:name="_Refd19e30142"/>
      <w:bookmarkStart w:id="2062" w:name="_Tocd19e30142"/>
      <w:r>
        <w:t/>
      </w:r>
      <w:r>
        <w:t>528.203</w:t>
      </w:r>
      <w:r>
        <w:t xml:space="preserve"> Acceptability of individual sureties.</w:t>
      </w:r>
      <w:bookmarkEnd w:id="2061"/>
      <w:bookmarkEnd w:id="2062"/>
      <w:bookmarkEnd w:id="2060"/>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_Numd19e30163 \h </w:instrText>
      </w:r>
      <w:r>
        <w:fldChar w:fldCharType="separate"/>
      </w:r>
      <w:rPr>
        <w:color w:val="0000FF"/>
      </w:rPr>
      <w:r>
        <w:rPr>
          <w:u w:val="single"/>
        </w:rPr>
        <w:t>528.203-7</w:t>
      </w:r>
      <w:r>
        <w:rPr>
          <w:color w:val="0000FF"/>
        </w:rPr>
        <w:fldChar w:fldCharType="end"/>
      </w:r>
      <w:r>
        <w:t>.</w:t>
      </w:r>
    </w:p>
    <!--Topic unique_533-->
    <w:p xmlns:tce="http://www.TCE.com">
      <w:pPr>
        <w:pStyle w:val="Heading6"/>
      </w:pPr>
      <w:bookmarkStart w:id="2063" w:name="_Numd19e30163"/>
      <w:bookmarkStart w:id="2064" w:name="_Refd19e30163"/>
      <w:bookmarkStart w:id="2065" w:name="_Tocd19e30163"/>
      <w:r>
        <w:t/>
      </w:r>
      <w:r>
        <w:t>528.203-7</w:t>
      </w:r>
      <w:r>
        <w:t xml:space="preserve"> Exclusion of individual sureties.</w:t>
      </w:r>
      <w:bookmarkEnd w:id="2064"/>
      <w:bookmarkEnd w:id="2065"/>
      <w:bookmarkEnd w:id="2063"/>
    </w:p>
    <w:p xmlns:tce="http://www.TCE.com">
      <w:pPr>
        <w:pStyle w:val="ListNumber"/>
        <!--depth 1-->
        <w:numPr>
          <w:ilvl w:val="0"/>
          <w:numId w:val="548"/>
        </w:numPr>
      </w:pPr>
      <w:bookmarkStart w:id="2067" w:name="_Tocd19e30172"/>
      <w:bookmarkStart w:id="2066" w:name="_Refd19e30172"/>
      <w:r>
        <w:t/>
      </w:r>
      <w:r>
        <w:t>(a)</w:t>
      </w:r>
      <w:r>
        <w:t xml:space="preserve"> The Senior Procurement Executive or designee excludes individuals from acting as a surety on bonds under FAR 28.203-7.</w:t>
      </w:r>
    </w:p>
    <w:p xmlns:tce="http://www.TCE.com">
      <w:pPr>
        <w:pStyle w:val="ListNumber"/>
        <!--depth 1-->
        <w:numPr>
          <w:ilvl w:val="0"/>
          <w:numId w:val="548"/>
        </w:numPr>
      </w:pPr>
      <w:r>
        <w:t/>
      </w:r>
      <w:r>
        <w:t>(b)</w:t>
      </w:r>
      <w:r>
        <w:t xml:space="preserve">  Include the following, as a minimum, in referrals for consideration of exclusion:</w:t>
      </w:r>
    </w:p>
    <w:p xmlns:tce="http://www.TCE.com">
      <w:pPr>
        <w:pStyle w:val="ListNumber2"/>
        <!--depth 2-->
        <w:numPr>
          <w:ilvl w:val="1"/>
          <w:numId w:val="549"/>
        </w:numPr>
      </w:pPr>
      <w:bookmarkStart w:id="2069" w:name="_Tocd19e30187"/>
      <w:bookmarkStart w:id="2068" w:name="_Refd19e30187"/>
      <w:r>
        <w:t/>
      </w:r>
      <w:r>
        <w:t>(1)</w:t>
      </w:r>
      <w:r>
        <w:t xml:space="preserve"> The basis for exclusion (see FAR 28.203-7(b)).</w:t>
      </w:r>
    </w:p>
    <w:p xmlns:tce="http://www.TCE.com">
      <w:pPr>
        <w:pStyle w:val="ListNumber2"/>
        <!--depth 2-->
        <w:numPr>
          <w:ilvl w:val="1"/>
          <w:numId w:val="549"/>
        </w:numPr>
      </w:pPr>
      <w:r>
        <w:t/>
      </w:r>
      <w:r>
        <w:t>(2)</w:t>
      </w:r>
      <w:r>
        <w:t xml:space="preserve">  A statement of facts.</w:t>
      </w:r>
    </w:p>
    <w:p xmlns:tce="http://www.TCE.com">
      <w:pPr>
        <w:pStyle w:val="ListNumber2"/>
        <!--depth 2-->
        <w:numPr>
          <w:ilvl w:val="1"/>
          <w:numId w:val="549"/>
        </w:numPr>
      </w:pPr>
      <w:r>
        <w:t/>
      </w:r>
      <w:r>
        <w:t>(3)</w:t>
      </w:r>
      <w:r>
        <w:t xml:space="preserve">  Copies of supporting documentary evidence.</w:t>
      </w:r>
    </w:p>
    <w:p xmlns:tce="http://www.TCE.com">
      <w:pPr>
        <w:pStyle w:val="ListNumber2"/>
        <!--depth 2-->
        <w:numPr>
          <w:ilvl w:val="1"/>
          <w:numId w:val="549"/>
        </w:numPr>
      </w:pPr>
      <w:r>
        <w:t/>
      </w:r>
      <w:r>
        <w:t>(4)</w:t>
      </w:r>
      <w:r>
        <w:t xml:space="preserve">  The individuals’ names and current or last known home and or business addresses, including zip codes.</w:t>
      </w:r>
    </w:p>
    <w:p xmlns:tce="http://www.TCE.com">
      <w:pPr>
        <w:pStyle w:val="ListNumber2"/>
        <!--depth 2-->
        <w:numPr>
          <w:ilvl w:val="1"/>
          <w:numId w:val="549"/>
        </w:numPr>
      </w:pPr>
      <w:r>
        <w:t/>
      </w:r>
      <w:r>
        <w:t>(5)</w:t>
      </w:r>
      <w:r>
        <w:t xml:space="preserve">  A statement of GSA’s history with such individuals, if any.</w:t>
      </w:r>
    </w:p>
    <w:p xmlns:tce="http://www.TCE.com">
      <w:pPr>
        <w:pStyle w:val="ListNumber2"/>
        <!--depth 2-->
        <w:numPr>
          <w:ilvl w:val="1"/>
          <w:numId w:val="549"/>
        </w:numPr>
      </w:pPr>
      <w:r>
        <w:t/>
      </w:r>
      <w:r>
        <w:t>(6)</w:t>
      </w:r>
      <w:r>
        <w:t xml:space="preserve">  A statement concerning any known active or potential criminal investigations or court proceedings.</w:t>
      </w:r>
      <w:bookmarkEnd w:id="2068"/>
      <w:bookmarkEnd w:id="2069"/>
    </w:p>
    <w:p xmlns:tce="http://www.TCE.com">
      <w:pPr>
        <w:pStyle w:val="ListNumber"/>
        <!--depth 1-->
        <w:numPr>
          <w:ilvl w:val="0"/>
          <w:numId w:val="548"/>
        </w:numPr>
      </w:pPr>
      <w:r>
        <w:t/>
      </w:r>
      <w:r>
        <w:t>(c)</w:t>
      </w:r>
      <w:r>
        <w:t xml:space="preserve"> In accordance with GSA Order ADM 5000.4 Office of General Counsel Legal Review, legal review shall be obtained for the proposed exclusion.</w:t>
      </w:r>
      <w:bookmarkEnd w:id="2066"/>
      <w:bookmarkEnd w:id="2067"/>
    </w:p>
    <!--Topic unique_534-->
    <w:p xmlns:tce="http://www.TCE.com">
      <w:pPr>
        <w:pStyle w:val="Heading5"/>
      </w:pPr>
      <w:bookmarkStart w:id="2070" w:name="_Numd19e30248"/>
      <w:bookmarkStart w:id="2071" w:name="_Refd19e30248"/>
      <w:bookmarkStart w:id="2072" w:name="_Tocd19e30248"/>
      <w:r>
        <w:t/>
      </w:r>
      <w:r>
        <w:t>528.204</w:t>
      </w:r>
      <w:r>
        <w:t xml:space="preserve"> Alternatives in lieu of corporate or individual sureties.</w:t>
      </w:r>
      <w:bookmarkEnd w:id="2071"/>
      <w:bookmarkEnd w:id="2072"/>
      <w:bookmarkEnd w:id="2070"/>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535-->
    <w:p xmlns:tce="http://www.TCE.com">
      <w:pPr>
        <w:pStyle w:val="Heading4"/>
      </w:pPr>
      <w:bookmarkStart w:id="2073" w:name="_Numd19e30267"/>
      <w:bookmarkStart w:id="2074" w:name="_Refd19e30267"/>
      <w:bookmarkStart w:id="2075" w:name="_Tocd19e30267"/>
      <w:r>
        <w:t/>
      </w:r>
      <w:r>
        <w:t>Subpart 528.3</w:t>
      </w:r>
      <w:r>
        <w:t xml:space="preserve"> - Insurance</w:t>
      </w:r>
      <w:bookmarkEnd w:id="2074"/>
      <w:bookmarkEnd w:id="2075"/>
      <w:bookmarkEnd w:id="2073"/>
    </w:p>
    <!--Topic unique_536-->
    <w:p xmlns:tce="http://www.TCE.com">
      <w:pPr>
        <w:pStyle w:val="Heading5"/>
      </w:pPr>
      <w:bookmarkStart w:id="2076" w:name="_Numd19e30280"/>
      <w:bookmarkStart w:id="2077" w:name="_Refd19e30280"/>
      <w:bookmarkStart w:id="2078" w:name="_Tocd19e30280"/>
      <w:r>
        <w:t/>
      </w:r>
      <w:r>
        <w:t>528.301</w:t>
      </w:r>
      <w:r>
        <w:t xml:space="preserve"> Policy.</w:t>
      </w:r>
      <w:bookmarkEnd w:id="2077"/>
      <w:bookmarkEnd w:id="2078"/>
      <w:bookmarkEnd w:id="2076"/>
    </w:p>
    <w:p xmlns:tce="http://www.TCE.com">
      <w:pPr>
        <w:pStyle w:val="BodyText"/>
      </w:pPr>
      <w:r>
        <w:t>Insurance requirements must be adequate, just, and reasonable. They should be predicated on potential loss or damage, not necessarily on the value of the contract.</w:t>
      </w:r>
    </w:p>
    <!--Topic unique_537-->
    <w:p xmlns:tce="http://www.TCE.com">
      <w:pPr>
        <w:pStyle w:val="Heading5"/>
      </w:pPr>
      <w:bookmarkStart w:id="2079" w:name="_Numd19e30299"/>
      <w:bookmarkStart w:id="2080" w:name="_Refd19e30299"/>
      <w:bookmarkStart w:id="2081" w:name="_Tocd19e30299"/>
      <w:r>
        <w:t/>
      </w:r>
      <w:r>
        <w:t>528.310</w:t>
      </w:r>
      <w:r>
        <w:t xml:space="preserve"> Contract clause for work on a Government installation.</w:t>
      </w:r>
      <w:bookmarkEnd w:id="2080"/>
      <w:bookmarkEnd w:id="2081"/>
      <w:bookmarkEnd w:id="2079"/>
    </w:p>
    <w:p xmlns:tce="http://www.TCE.com">
      <w:pPr>
        <w:pStyle w:val="BodyText"/>
      </w:pPr>
      <w:r>
        <w:t xml:space="preserve">Insert the clause at </w:t>
      </w:r>
      <w:r>
        <w:rPr>
          <w:color w:val="0000FF"/>
        </w:rPr>
        <w:fldChar w:fldCharType="begin"/>
      </w:r>
      <w:r>
        <w:rPr>
          <w:color w:val="0000FF"/>
        </w:rPr>
        <w:instrText xml:space="preserve"> REF _Numd19e51348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538-->
    <w:p xmlns:tce="http://www.TCE.com">
      <w:pPr>
        <w:pStyle w:val="Heading5"/>
      </w:pPr>
      <w:bookmarkStart w:id="2082" w:name="_Numd19e30321"/>
      <w:bookmarkStart w:id="2083" w:name="_Refd19e30321"/>
      <w:bookmarkStart w:id="2084" w:name="_Tocd19e30321"/>
      <w:r>
        <w:t/>
      </w:r>
      <w:r>
        <w:t>528.311</w:t>
      </w:r>
      <w:r>
        <w:t xml:space="preserve"> Solicitation provision and contract clause on liability insurance under cost-reimbursement contracts.</w:t>
      </w:r>
      <w:bookmarkEnd w:id="2083"/>
      <w:bookmarkEnd w:id="2084"/>
      <w:bookmarkEnd w:id="2082"/>
    </w:p>
    <!--Topic unique_539-->
    <w:p xmlns:tce="http://www.TCE.com">
      <w:pPr>
        <w:pStyle w:val="Heading6"/>
      </w:pPr>
      <w:bookmarkStart w:id="2085" w:name="_Numd19e30334"/>
      <w:bookmarkStart w:id="2086" w:name="_Refd19e30334"/>
      <w:bookmarkStart w:id="2087" w:name="_Tocd19e30334"/>
      <w:r>
        <w:t/>
      </w:r>
      <w:r>
        <w:t>528.311-1</w:t>
      </w:r>
      <w:r>
        <w:t xml:space="preserve"> Contract clause.</w:t>
      </w:r>
      <w:bookmarkEnd w:id="2086"/>
      <w:bookmarkEnd w:id="2087"/>
      <w:bookmarkEnd w:id="2085"/>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542-->
    <w:p xmlns:tce="http://www.TCE.com">
      <w:pPr>
        <w:pStyle w:val="Heading3"/>
      </w:pPr>
      <w:bookmarkStart w:id="2088" w:name="_Numd19e30349"/>
      <w:bookmarkStart w:id="2089" w:name="_Refd19e30349"/>
      <w:bookmarkStart w:id="2090" w:name="_Tocd19e30349"/>
      <w:r>
        <w:t/>
      </w:r>
      <w:r>
        <w:t>Part 529</w:t>
      </w:r>
      <w:r>
        <w:t xml:space="preserve"> - Taxes</w:t>
      </w:r>
      <w:bookmarkEnd w:id="2089"/>
      <w:bookmarkEnd w:id="2090"/>
      <w:bookmarkEnd w:id="2088"/>
    </w:p>
    <w:p xmlns:tce="http://www.TCE.com">
      <w:pPr>
        <w:pStyle w:val="ListBullet"/>
        <!--depth 1-->
        <w:numPr>
          <w:ilvl w:val="0"/>
          <w:numId w:val="550"/>
        </w:numPr>
      </w:pPr>
      <w:r>
        <w:t/>
      </w:r>
      <w:r>
        <w:rPr>
          <w:color w:val="0000FF"/>
        </w:rPr>
        <w:fldChar w:fldCharType="begin"/>
      </w:r>
      <w:r>
        <w:rPr>
          <w:color w:val="0000FF"/>
        </w:rPr>
        <w:instrText xml:space="preserve"> REF _Numd19e30418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_Numd19e30431 \h </w:instrText>
      </w:r>
      <w:r>
        <w:fldChar w:fldCharType="separate"/>
      </w:r>
      <w:rPr>
        <w:color w:val="0000FF"/>
      </w:rPr>
      <w:r>
        <w:rPr>
          <w:u w:val="single"/>
        </w:rPr>
        <w:t>529.470 Domestic contract clauses.</w:t>
      </w:r>
      <w:r>
        <w:rPr>
          <w:color w:val="0000FF"/>
        </w:rPr>
        <w:fldChar w:fldCharType="end"/>
      </w:r>
      <w:r>
        <w:t/>
      </w:r>
    </w:p>
    <!--Topic unique_545-->
    <w:p xmlns:tce="http://www.TCE.com">
      <w:pPr>
        <w:pStyle w:val="Heading4"/>
      </w:pPr>
      <w:bookmarkStart w:id="2091" w:name="_Numd19e30377"/>
      <w:bookmarkStart w:id="2092" w:name="_Refd19e30377"/>
      <w:bookmarkStart w:id="2093" w:name="_Tocd19e30377"/>
      <w:r>
        <w:t/>
      </w:r>
      <w:r>
        <w:t>Subpart 529.1</w:t>
      </w:r>
      <w:r>
        <w:t xml:space="preserve"> - General</w:t>
      </w:r>
      <w:bookmarkEnd w:id="2092"/>
      <w:bookmarkEnd w:id="2093"/>
      <w:bookmarkEnd w:id="2091"/>
    </w:p>
    <!--Topic unique_546-->
    <w:p xmlns:tce="http://www.TCE.com">
      <w:pPr>
        <w:pStyle w:val="Heading4"/>
      </w:pPr>
      <w:bookmarkStart w:id="2094" w:name="_Numd19e30392"/>
      <w:bookmarkStart w:id="2095" w:name="_Refd19e30392"/>
      <w:bookmarkStart w:id="2096" w:name="_Tocd19e30392"/>
      <w:r>
        <w:t/>
      </w:r>
      <w:r>
        <w:t>Subpart 529.2</w:t>
      </w:r>
      <w:r>
        <w:t xml:space="preserve"> - [Reserved]</w:t>
      </w:r>
      <w:bookmarkEnd w:id="2095"/>
      <w:bookmarkEnd w:id="2096"/>
      <w:bookmarkEnd w:id="2094"/>
    </w:p>
    <!--Topic unique_547-->
    <w:p xmlns:tce="http://www.TCE.com">
      <w:pPr>
        <w:pStyle w:val="Heading4"/>
      </w:pPr>
      <w:bookmarkStart w:id="2097" w:name="_Numd19e30403"/>
      <w:bookmarkStart w:id="2098" w:name="_Refd19e30403"/>
      <w:bookmarkStart w:id="2099" w:name="_Tocd19e30403"/>
      <w:r>
        <w:t/>
      </w:r>
      <w:r>
        <w:t>Subpart 529.3</w:t>
      </w:r>
      <w:r>
        <w:t xml:space="preserve"> - State and Local Taxes</w:t>
      </w:r>
      <w:bookmarkEnd w:id="2098"/>
      <w:bookmarkEnd w:id="2099"/>
      <w:bookmarkEnd w:id="2097"/>
    </w:p>
    <!--Topic unique_543-->
    <w:p xmlns:tce="http://www.TCE.com">
      <w:pPr>
        <w:pStyle w:val="Heading4"/>
      </w:pPr>
      <w:bookmarkStart w:id="2100" w:name="_Numd19e30418"/>
      <w:bookmarkStart w:id="2101" w:name="_Refd19e30418"/>
      <w:bookmarkStart w:id="2102" w:name="_Tocd19e30418"/>
      <w:r>
        <w:t/>
      </w:r>
      <w:r>
        <w:t>Subpart 529.4</w:t>
      </w:r>
      <w:r>
        <w:t xml:space="preserve"> - Contract Clauses</w:t>
      </w:r>
      <w:bookmarkEnd w:id="2101"/>
      <w:bookmarkEnd w:id="2102"/>
      <w:bookmarkEnd w:id="2100"/>
    </w:p>
    <!--Topic unique_544-->
    <w:p xmlns:tce="http://www.TCE.com">
      <w:pPr>
        <w:pStyle w:val="Heading5"/>
      </w:pPr>
      <w:bookmarkStart w:id="2103" w:name="_Numd19e30431"/>
      <w:bookmarkStart w:id="2104" w:name="_Refd19e30431"/>
      <w:bookmarkStart w:id="2105" w:name="_Tocd19e30431"/>
      <w:r>
        <w:t/>
      </w:r>
      <w:r>
        <w:t>529.470</w:t>
      </w:r>
      <w:r>
        <w:t xml:space="preserve"> Domestic contract clauses.</w:t>
      </w:r>
      <w:bookmarkEnd w:id="2104"/>
      <w:bookmarkEnd w:id="2105"/>
      <w:bookmarkEnd w:id="2103"/>
    </w:p>
    <w:p xmlns:tce="http://www.TCE.com">
      <w:pPr>
        <w:pStyle w:val="ListNumber"/>
        <!--depth 1-->
        <w:numPr>
          <w:ilvl w:val="0"/>
          <w:numId w:val="552"/>
        </w:numPr>
      </w:pPr>
      <w:r>
        <w:t/>
      </w:r>
      <w:r>
        <w:t>(a)</w:t>
      </w:r>
      <w:r>
        <w:t xml:space="preserve">Insert the clause at </w:t>
      </w:r>
      <w:r>
        <w:rPr>
          <w:color w:val="0000FF"/>
        </w:rPr>
        <w:fldChar w:fldCharType="begin"/>
      </w:r>
      <w:r>
        <w:rPr>
          <w:color w:val="0000FF"/>
        </w:rPr>
        <w:instrText xml:space="preserve"> REF _Numd19e51408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552"/>
        </w:numPr>
      </w:pPr>
      <w:r>
        <w:t/>
      </w:r>
      <w:r>
        <w:t>(b)</w:t>
      </w:r>
      <w:r>
        <w:t xml:space="preserve">Insert the clause at </w:t>
      </w:r>
      <w:r>
        <w:rPr>
          <w:color w:val="0000FF"/>
        </w:rPr>
        <w:fldChar w:fldCharType="begin"/>
      </w:r>
      <w:r>
        <w:rPr>
          <w:color w:val="0000FF"/>
        </w:rPr>
        <w:instrText xml:space="preserve"> REF _Numd19e51440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551-->
    <w:p xmlns:tce="http://www.TCE.com">
      <w:pPr>
        <w:pStyle w:val="Heading3"/>
      </w:pPr>
      <w:bookmarkStart w:id="2106" w:name="_Numd19e30460"/>
      <w:bookmarkStart w:id="2107" w:name="_Refd19e30460"/>
      <w:bookmarkStart w:id="2108" w:name="_Tocd19e30460"/>
      <w:r>
        <w:t/>
      </w:r>
      <w:r>
        <w:t>Part 530</w:t>
      </w:r>
      <w:r>
        <w:t xml:space="preserve"> - [Reserved]</w:t>
      </w:r>
      <w:bookmarkEnd w:id="2107"/>
      <w:bookmarkEnd w:id="2108"/>
      <w:bookmarkEnd w:id="2106"/>
    </w:p>
    <!--Topic unique_553-->
    <w:p xmlns:tce="http://www.TCE.com">
      <w:pPr>
        <w:pStyle w:val="Heading3"/>
      </w:pPr>
      <w:bookmarkStart w:id="2109" w:name="_Numd19e30467"/>
      <w:bookmarkStart w:id="2110" w:name="_Refd19e30467"/>
      <w:bookmarkStart w:id="2111" w:name="_Tocd19e30467"/>
      <w:r>
        <w:t/>
      </w:r>
      <w:r>
        <w:t>Part 531</w:t>
      </w:r>
      <w:r>
        <w:t xml:space="preserve"> - [Reserved]</w:t>
      </w:r>
      <w:bookmarkEnd w:id="2110"/>
      <w:bookmarkEnd w:id="2111"/>
      <w:bookmarkEnd w:id="2109"/>
    </w:p>
    <!--Topic unique_555-->
    <w:p xmlns:tce="http://www.TCE.com">
      <w:pPr>
        <w:pStyle w:val="Heading3"/>
      </w:pPr>
      <w:bookmarkStart w:id="2112" w:name="_Numd19e30474"/>
      <w:bookmarkStart w:id="2113" w:name="_Refd19e30474"/>
      <w:bookmarkStart w:id="2114" w:name="_Tocd19e30474"/>
      <w:r>
        <w:t/>
      </w:r>
      <w:r>
        <w:t>Part 532</w:t>
      </w:r>
      <w:r>
        <w:t xml:space="preserve"> - Contract Financing</w:t>
      </w:r>
      <w:bookmarkEnd w:id="2113"/>
      <w:bookmarkEnd w:id="2114"/>
      <w:bookmarkEnd w:id="2112"/>
    </w:p>
    <w:p xmlns:tce="http://www.TCE.com">
      <w:pPr>
        <w:pStyle w:val="ListBullet"/>
        <!--depth 1-->
        <w:numPr>
          <w:ilvl w:val="0"/>
          <w:numId w:val="553"/>
        </w:numPr>
      </w:pPr>
      <w:r>
        <w:t/>
      </w:r>
      <w:r>
        <w:rPr>
          <w:color w:val="0000FF"/>
        </w:rPr>
        <w:fldChar w:fldCharType="begin"/>
      </w:r>
      <w:r>
        <w:rPr>
          <w:color w:val="0000FF"/>
        </w:rPr>
        <w:instrText xml:space="preserve"> REF _Numd19e30874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_Numd19e30887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_Numd19e30906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_Numd19e30924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555"/>
        </w:numPr>
      </w:pPr>
      <w:r>
        <w:t/>
      </w:r>
      <w:r>
        <w:rPr>
          <w:color w:val="0000FF"/>
        </w:rPr>
        <w:fldChar w:fldCharType="begin"/>
      </w:r>
      <w:r>
        <w:rPr>
          <w:color w:val="0000FF"/>
        </w:rPr>
        <w:instrText xml:space="preserve"> REF _Numd19e30937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_Numd19e30958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556"/>
        </w:numPr>
      </w:pPr>
      <w:r>
        <w:t/>
      </w:r>
      <w:r>
        <w:rPr>
          <w:color w:val="0000FF"/>
        </w:rPr>
        <w:fldChar w:fldCharType="begin"/>
      </w:r>
      <w:r>
        <w:rPr>
          <w:color w:val="0000FF"/>
        </w:rPr>
        <w:instrText xml:space="preserve"> REF _Numd19e30971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556"/>
        </w:numPr>
      </w:pPr>
      <w:r>
        <w:t/>
      </w:r>
      <w:r>
        <w:rPr>
          <w:color w:val="0000FF"/>
        </w:rPr>
        <w:fldChar w:fldCharType="begin"/>
      </w:r>
      <w:r>
        <w:rPr>
          <w:color w:val="0000FF"/>
        </w:rPr>
        <w:instrText xml:space="preserve"> REF _Numd19e30990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_Numd19e31009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_Numd19e31022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558"/>
        </w:numPr>
      </w:pPr>
      <w:r>
        <w:t/>
      </w:r>
      <w:r>
        <w:rPr>
          <w:color w:val="0000FF"/>
        </w:rPr>
        <w:fldChar w:fldCharType="begin"/>
      </w:r>
      <w:r>
        <w:rPr>
          <w:color w:val="0000FF"/>
        </w:rPr>
        <w:instrText xml:space="preserve"> REF _Numd19e31035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_Numd19e31055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_Numd19e31068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_Numd19e31087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_Numd19e31121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559"/>
        </w:numPr>
      </w:pPr>
      <w:r>
        <w:t/>
      </w:r>
      <w:r>
        <w:rPr>
          <w:color w:val="0000FF"/>
        </w:rPr>
        <w:fldChar w:fldCharType="begin"/>
      </w:r>
      <w:r>
        <w:rPr>
          <w:color w:val="0000FF"/>
        </w:rPr>
        <w:instrText xml:space="preserve"> REF _Numd19e31140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_Numd19e31161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560"/>
        </w:numPr>
      </w:pPr>
      <w:r>
        <w:t/>
      </w:r>
      <w:r>
        <w:rPr>
          <w:color w:val="0000FF"/>
        </w:rPr>
        <w:fldChar w:fldCharType="begin"/>
      </w:r>
      <w:r>
        <w:rPr>
          <w:color w:val="0000FF"/>
        </w:rPr>
        <w:instrText xml:space="preserve"> REF _Numd19e31174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_Numd19e31214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_Numd19e31227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_Numd19e31246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_Numd19e31264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_Numd19e31304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561"/>
        </w:numPr>
      </w:pPr>
      <w:r>
        <w:t/>
      </w:r>
      <w:r>
        <w:rPr>
          <w:color w:val="0000FF"/>
        </w:rPr>
        <w:fldChar w:fldCharType="begin"/>
      </w:r>
      <w:r>
        <w:rPr>
          <w:color w:val="0000FF"/>
        </w:rPr>
        <w:instrText xml:space="preserve"> REF _Numd19e31326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_Numd19e31339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_Numd19e31400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_Numd19e31413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_Numd19e31446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_Numd19e31469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_Numd19e31482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_Numd19e31558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_Numd19e31601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_Numd19e31676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_Numd19e31775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_Numd19e31788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_Numd19e31802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_Numd19e31815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_Numd19e31872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_Numd19e31896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553"/>
        </w:numPr>
      </w:pPr>
      <w:r>
        <w:t/>
      </w:r>
      <w:r>
        <w:rPr>
          <w:color w:val="0000FF"/>
        </w:rPr>
        <w:fldChar w:fldCharType="begin"/>
      </w:r>
      <w:r>
        <w:rPr>
          <w:color w:val="0000FF"/>
        </w:rPr>
        <w:instrText xml:space="preserve"> REF _Numd19e31910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_Numd19e31923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_Numd19e31942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_Numd19e31982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_Numd19e32001 \h </w:instrText>
      </w:r>
      <w:r>
        <w:fldChar w:fldCharType="separate"/>
      </w:r>
      <w:rPr>
        <w:color w:val="0000FF"/>
      </w:rPr>
      <w:r>
        <w:rPr>
          <w:u w:val="single"/>
        </w:rPr>
        <w:t>532.7204 Suspension and disapproval of amounts claimed.</w:t>
      </w:r>
      <w:r>
        <w:rPr>
          <w:color w:val="0000FF"/>
        </w:rPr>
        <w:fldChar w:fldCharType="end"/>
      </w:r>
      <w:r>
        <w:t/>
      </w:r>
    </w:p>
    <!--Topic unique_556-->
    <w:p xmlns:tce="http://www.TCE.com">
      <w:pPr>
        <w:pStyle w:val="Heading4"/>
      </w:pPr>
      <w:bookmarkStart w:id="2115" w:name="_Numd19e30874"/>
      <w:bookmarkStart w:id="2116" w:name="_Refd19e30874"/>
      <w:bookmarkStart w:id="2117" w:name="_Tocd19e30874"/>
      <w:r>
        <w:t/>
      </w:r>
      <w:r>
        <w:t>Subpart 532.1</w:t>
      </w:r>
      <w:r>
        <w:t xml:space="preserve"> - Financing for Other Than a Commercial Purchase</w:t>
      </w:r>
      <w:bookmarkEnd w:id="2116"/>
      <w:bookmarkEnd w:id="2117"/>
      <w:bookmarkEnd w:id="2115"/>
    </w:p>
    <!--Topic unique_557-->
    <w:p xmlns:tce="http://www.TCE.com">
      <w:pPr>
        <w:pStyle w:val="Heading5"/>
      </w:pPr>
      <w:bookmarkStart w:id="2118" w:name="_Numd19e30887"/>
      <w:bookmarkStart w:id="2119" w:name="_Refd19e30887"/>
      <w:bookmarkStart w:id="2120" w:name="_Tocd19e30887"/>
      <w:r>
        <w:t/>
      </w:r>
      <w:r>
        <w:t>532.103</w:t>
      </w:r>
      <w:r>
        <w:t xml:space="preserve"> Progress payments under construction contracts.</w:t>
      </w:r>
      <w:bookmarkEnd w:id="2119"/>
      <w:bookmarkEnd w:id="2120"/>
      <w:bookmarkEnd w:id="2118"/>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33-->
    <w:p xmlns:tce="http://www.TCE.com">
      <w:pPr>
        <w:pStyle w:val="Heading5"/>
      </w:pPr>
      <w:bookmarkStart w:id="2121" w:name="_Numd19e30906"/>
      <w:bookmarkStart w:id="2122" w:name="_Refd19e30906"/>
      <w:bookmarkStart w:id="2123" w:name="_Tocd19e30906"/>
      <w:r>
        <w:t/>
      </w:r>
      <w:r>
        <w:t>532.111</w:t>
      </w:r>
      <w:r>
        <w:t xml:space="preserve"> Contract clauses for non-commercial purchases (FAR DEVIATION).</w:t>
      </w:r>
      <w:bookmarkEnd w:id="2122"/>
      <w:bookmarkEnd w:id="2123"/>
      <w:bookmarkEnd w:id="2121"/>
    </w:p>
    <w:p xmlns:tce="http://www.TCE.com">
      <w:pPr>
        <w:pStyle w:val="BodyText"/>
      </w:pPr>
      <w:r>
        <w:t>Construction contracts. Insert the clause at 552.232-5, Payments under Fixed-Price Construction Contracts, in solicitations and contracts when a fixed-price construction contract is contemplated.</w:t>
      </w:r>
    </w:p>
    <!--Topic unique_558-->
    <w:p xmlns:tce="http://www.TCE.com">
      <w:pPr>
        <w:pStyle w:val="Heading5"/>
      </w:pPr>
      <w:bookmarkStart w:id="2124" w:name="_Numd19e30924"/>
      <w:bookmarkStart w:id="2125" w:name="_Refd19e30924"/>
      <w:bookmarkStart w:id="2126" w:name="_Tocd19e30924"/>
      <w:r>
        <w:t/>
      </w:r>
      <w:r>
        <w:t>532.112</w:t>
      </w:r>
      <w:r>
        <w:t xml:space="preserve"> Non payment of subcontractors under contracts other than for commercial products and commercial services.</w:t>
      </w:r>
      <w:bookmarkEnd w:id="2125"/>
      <w:bookmarkEnd w:id="2126"/>
      <w:bookmarkEnd w:id="2124"/>
    </w:p>
    <!--Topic unique_559-->
    <w:p xmlns:tce="http://www.TCE.com">
      <w:pPr>
        <w:pStyle w:val="Heading6"/>
      </w:pPr>
      <w:bookmarkStart w:id="2127" w:name="_Numd19e30937"/>
      <w:bookmarkStart w:id="2128" w:name="_Refd19e30937"/>
      <w:bookmarkStart w:id="2129" w:name="_Tocd19e30937"/>
      <w:r>
        <w:t/>
      </w:r>
      <w:r>
        <w:t>532.112-1</w:t>
      </w:r>
      <w:r>
        <w:t xml:space="preserve"> Subcontractor assertions of nonpayment.</w:t>
      </w:r>
      <w:bookmarkEnd w:id="2128"/>
      <w:bookmarkEnd w:id="2129"/>
      <w:bookmarkEnd w:id="2127"/>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560-->
    <w:p xmlns:tce="http://www.TCE.com">
      <w:pPr>
        <w:pStyle w:val="Heading4"/>
      </w:pPr>
      <w:bookmarkStart w:id="2130" w:name="_Numd19e30958"/>
      <w:bookmarkStart w:id="2131" w:name="_Refd19e30958"/>
      <w:bookmarkStart w:id="2132" w:name="_Tocd19e30958"/>
      <w:r>
        <w:t/>
      </w:r>
      <w:r>
        <w:t>Subpart 532.4</w:t>
      </w:r>
      <w:r>
        <w:t xml:space="preserve"> - Advance Payments for Other Than Commercial Acquisitions</w:t>
      </w:r>
      <w:bookmarkEnd w:id="2131"/>
      <w:bookmarkEnd w:id="2132"/>
      <w:bookmarkEnd w:id="2130"/>
    </w:p>
    <!--Topic unique_561-->
    <w:p xmlns:tce="http://www.TCE.com">
      <w:pPr>
        <w:pStyle w:val="Heading5"/>
      </w:pPr>
      <w:bookmarkStart w:id="2133" w:name="_Numd19e30971"/>
      <w:bookmarkStart w:id="2134" w:name="_Refd19e30971"/>
      <w:bookmarkStart w:id="2135" w:name="_Tocd19e30971"/>
      <w:r>
        <w:t/>
      </w:r>
      <w:r>
        <w:t>532.402</w:t>
      </w:r>
      <w:r>
        <w:t xml:space="preserve"> General.</w:t>
      </w:r>
      <w:bookmarkEnd w:id="2134"/>
      <w:bookmarkEnd w:id="2135"/>
      <w:bookmarkEnd w:id="2133"/>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562-->
    <w:p xmlns:tce="http://www.TCE.com">
      <w:pPr>
        <w:pStyle w:val="Heading5"/>
      </w:pPr>
      <w:bookmarkStart w:id="2136" w:name="_Numd19e30990"/>
      <w:bookmarkStart w:id="2137" w:name="_Refd19e30990"/>
      <w:bookmarkStart w:id="2138" w:name="_Tocd19e30990"/>
      <w:r>
        <w:t/>
      </w:r>
      <w:r>
        <w:t>532.407</w:t>
      </w:r>
      <w:r>
        <w:t xml:space="preserve"> Interest.</w:t>
      </w:r>
      <w:bookmarkEnd w:id="2137"/>
      <w:bookmarkEnd w:id="2138"/>
      <w:bookmarkEnd w:id="2136"/>
    </w:p>
    <w:p xmlns:tce="http://www.TCE.com">
      <w:pPr>
        <w:pStyle w:val="BodyText"/>
      </w:pPr>
      <w:r>
        <w:t>The contract finance office will give the contracting officer the interest rate to be charged on the unliquidated balance of advance payments.</w:t>
      </w:r>
    </w:p>
    <!--Topic unique_563-->
    <w:p xmlns:tce="http://www.TCE.com">
      <w:pPr>
        <w:pStyle w:val="Heading4"/>
      </w:pPr>
      <w:bookmarkStart w:id="2139" w:name="_Numd19e31009"/>
      <w:bookmarkStart w:id="2140" w:name="_Refd19e31009"/>
      <w:bookmarkStart w:id="2141" w:name="_Tocd19e31009"/>
      <w:r>
        <w:t/>
      </w:r>
      <w:r>
        <w:t>Subpart 532.5</w:t>
      </w:r>
      <w:r>
        <w:t xml:space="preserve"> - Progress Payments Based on Costs</w:t>
      </w:r>
      <w:bookmarkEnd w:id="2140"/>
      <w:bookmarkEnd w:id="2141"/>
      <w:bookmarkEnd w:id="2139"/>
    </w:p>
    <!--Topic unique_564-->
    <w:p xmlns:tce="http://www.TCE.com">
      <w:pPr>
        <w:pStyle w:val="Heading5"/>
      </w:pPr>
      <w:bookmarkStart w:id="2142" w:name="_Numd19e31022"/>
      <w:bookmarkStart w:id="2143" w:name="_Refd19e31022"/>
      <w:bookmarkStart w:id="2144" w:name="_Tocd19e31022"/>
      <w:r>
        <w:t/>
      </w:r>
      <w:r>
        <w:t>532.501</w:t>
      </w:r>
      <w:r>
        <w:t xml:space="preserve"> General.</w:t>
      </w:r>
      <w:bookmarkEnd w:id="2143"/>
      <w:bookmarkEnd w:id="2144"/>
      <w:bookmarkEnd w:id="2142"/>
    </w:p>
    <!--Topic unique_565-->
    <w:p xmlns:tce="http://www.TCE.com">
      <w:pPr>
        <w:pStyle w:val="Heading6"/>
      </w:pPr>
      <w:bookmarkStart w:id="2145" w:name="_Numd19e31035"/>
      <w:bookmarkStart w:id="2146" w:name="_Refd19e31035"/>
      <w:bookmarkStart w:id="2147" w:name="_Tocd19e31035"/>
      <w:r>
        <w:t/>
      </w:r>
      <w:r>
        <w:t>532.501-2</w:t>
      </w:r>
      <w:r>
        <w:t xml:space="preserve"> Unusual progress payments.</w:t>
      </w:r>
      <w:bookmarkEnd w:id="2146"/>
      <w:bookmarkEnd w:id="2147"/>
      <w:bookmarkEnd w:id="2145"/>
    </w:p>
    <w:p xmlns:tce="http://www.TCE.com">
      <w:pPr>
        <w:pStyle w:val="BodyText"/>
      </w:pPr>
      <w:r>
        <w:t>The HCA must approve or disapprove requests for “unusual” progress payments.</w:t>
      </w:r>
    </w:p>
    <!--Topic unique_566-->
    <w:p xmlns:tce="http://www.TCE.com">
      <w:pPr>
        <w:pStyle w:val="Heading5"/>
      </w:pPr>
      <w:bookmarkStart w:id="2148" w:name="_Numd19e31055"/>
      <w:bookmarkStart w:id="2149" w:name="_Refd19e31055"/>
      <w:bookmarkStart w:id="2150" w:name="_Tocd19e31055"/>
      <w:r>
        <w:t/>
      </w:r>
      <w:r>
        <w:t>532.502</w:t>
      </w:r>
      <w:r>
        <w:t xml:space="preserve"> Preaward matters.</w:t>
      </w:r>
      <w:bookmarkEnd w:id="2149"/>
      <w:bookmarkEnd w:id="2150"/>
      <w:bookmarkEnd w:id="2148"/>
    </w:p>
    <!--Topic unique_567-->
    <w:p xmlns:tce="http://www.TCE.com">
      <w:pPr>
        <w:pStyle w:val="Heading6"/>
      </w:pPr>
      <w:bookmarkStart w:id="2151" w:name="_Numd19e31068"/>
      <w:bookmarkStart w:id="2152" w:name="_Refd19e31068"/>
      <w:bookmarkStart w:id="2153" w:name="_Tocd19e31068"/>
      <w:r>
        <w:t/>
      </w:r>
      <w:r>
        <w:t>532.502-2</w:t>
      </w:r>
      <w:r>
        <w:t xml:space="preserve"> Contract finance office clearance.</w:t>
      </w:r>
      <w:bookmarkEnd w:id="2152"/>
      <w:bookmarkEnd w:id="2153"/>
      <w:bookmarkEnd w:id="2151"/>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568-->
    <w:p xmlns:tce="http://www.TCE.com">
      <w:pPr>
        <w:pStyle w:val="Heading6"/>
      </w:pPr>
      <w:bookmarkStart w:id="2154" w:name="_Numd19e31087"/>
      <w:bookmarkStart w:id="2155" w:name="_Refd19e31087"/>
      <w:bookmarkStart w:id="2156" w:name="_Tocd19e31087"/>
      <w:r>
        <w:t/>
      </w:r>
      <w:r>
        <w:t>532.503-5</w:t>
      </w:r>
      <w:r>
        <w:t xml:space="preserve"> Administration of progress payments.</w:t>
      </w:r>
      <w:bookmarkEnd w:id="2155"/>
      <w:bookmarkEnd w:id="2156"/>
      <w:bookmarkEnd w:id="2154"/>
    </w:p>
    <w:p xmlns:tce="http://www.TCE.com">
      <w:pPr>
        <w:pStyle w:val="BodyText"/>
      </w:pPr>
      <w:r>
        <w:t>The contracting officer shall ensure that the contract finance office provides to the contracting office:</w:t>
      </w:r>
    </w:p>
    <w:p xmlns:tce="http://www.TCE.com">
      <w:pPr>
        <w:pStyle w:val="ListNumber"/>
        <!--depth 1-->
        <w:numPr>
          <w:ilvl w:val="0"/>
          <w:numId w:val="569"/>
        </w:numPr>
      </w:pPr>
      <w:bookmarkStart w:id="2158" w:name="_Tocd19e31098"/>
      <w:bookmarkStart w:id="2157" w:name="_Refd19e31098"/>
      <w:r>
        <w:t/>
      </w:r>
      <w:r>
        <w:t>(a)</w:t>
      </w:r>
      <w:r>
        <w:t xml:space="preserve">  The date and amount of each progress payment to a contractor; and</w:t>
      </w:r>
    </w:p>
    <w:p xmlns:tce="http://www.TCE.com">
      <w:pPr>
        <w:pStyle w:val="ListNumber"/>
        <!--depth 1-->
        <w:numPr>
          <w:ilvl w:val="0"/>
          <w:numId w:val="569"/>
        </w:numPr>
      </w:pPr>
      <w:r>
        <w:t/>
      </w:r>
      <w:r>
        <w:t>(b)</w:t>
      </w:r>
      <w:r>
        <w:t xml:space="preserve">  Written recommendations if findings warrant action by the Government.</w:t>
      </w:r>
      <w:bookmarkEnd w:id="2157"/>
      <w:bookmarkEnd w:id="2158"/>
    </w:p>
    <!--Topic unique_569-->
    <w:p xmlns:tce="http://www.TCE.com">
      <w:pPr>
        <w:pStyle w:val="Heading6"/>
      </w:pPr>
      <w:bookmarkStart w:id="2159" w:name="_Numd19e31121"/>
      <w:bookmarkStart w:id="2160" w:name="_Refd19e31121"/>
      <w:bookmarkStart w:id="2161" w:name="_Tocd19e31121"/>
      <w:r>
        <w:t/>
      </w:r>
      <w:r>
        <w:t>532.503-6</w:t>
      </w:r>
      <w:r>
        <w:t xml:space="preserve"> Suspension or reduction of payments.</w:t>
      </w:r>
      <w:bookmarkEnd w:id="2160"/>
      <w:bookmarkEnd w:id="2161"/>
      <w:bookmarkEnd w:id="2159"/>
    </w:p>
    <w:p xmlns:tce="http://www.TCE.com">
      <w:pPr>
        <w:pStyle w:val="BodyText"/>
      </w:pPr>
      <w:r>
        <w:t>The HCA must approve any action recommended under FAR 32.503-6. Upon approval, the contracting officer shall request the contract finance office to suspend or reduce payments.</w:t>
      </w:r>
    </w:p>
    <!--Topic unique_570-->
    <w:p xmlns:tce="http://www.TCE.com">
      <w:pPr>
        <w:pStyle w:val="Heading6"/>
      </w:pPr>
      <w:bookmarkStart w:id="2162" w:name="_Numd19e31140"/>
      <w:bookmarkStart w:id="2163" w:name="_Refd19e31140"/>
      <w:bookmarkStart w:id="2164" w:name="_Tocd19e31140"/>
      <w:r>
        <w:t/>
      </w:r>
      <w:r>
        <w:t>532.503-9</w:t>
      </w:r>
      <w:r>
        <w:t xml:space="preserve"> Liquidation rates—alternate method.</w:t>
      </w:r>
      <w:bookmarkEnd w:id="2163"/>
      <w:bookmarkEnd w:id="2164"/>
      <w:bookmarkEnd w:id="2162"/>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571-->
    <w:p xmlns:tce="http://www.TCE.com">
      <w:pPr>
        <w:pStyle w:val="Heading4"/>
      </w:pPr>
      <w:bookmarkStart w:id="2165" w:name="_Numd19e31161"/>
      <w:bookmarkStart w:id="2166" w:name="_Refd19e31161"/>
      <w:bookmarkStart w:id="2167" w:name="_Tocd19e31161"/>
      <w:r>
        <w:t/>
      </w:r>
      <w:r>
        <w:t>Subpart 532.6</w:t>
      </w:r>
      <w:r>
        <w:t xml:space="preserve"> - Contract Debts</w:t>
      </w:r>
      <w:bookmarkEnd w:id="2166"/>
      <w:bookmarkEnd w:id="2167"/>
      <w:bookmarkEnd w:id="2165"/>
    </w:p>
    <!--Topic unique_572-->
    <w:p xmlns:tce="http://www.TCE.com">
      <w:pPr>
        <w:pStyle w:val="Heading5"/>
      </w:pPr>
      <w:bookmarkStart w:id="2168" w:name="_Numd19e31174"/>
      <w:bookmarkStart w:id="2169" w:name="_Refd19e31174"/>
      <w:bookmarkStart w:id="2170" w:name="_Tocd19e31174"/>
      <w:r>
        <w:t/>
      </w:r>
      <w:r>
        <w:t>532.606</w:t>
      </w:r>
      <w:r>
        <w:t xml:space="preserve"> Debt determination and collection.</w:t>
      </w:r>
      <w:bookmarkEnd w:id="2169"/>
      <w:bookmarkEnd w:id="2170"/>
      <w:bookmarkEnd w:id="2168"/>
    </w:p>
    <w:p xmlns:tce="http://www.TCE.com">
      <w:pPr>
        <w:pStyle w:val="ListNumber"/>
        <!--depth 1-->
        <w:numPr>
          <w:ilvl w:val="0"/>
          <w:numId w:val="570"/>
        </w:numPr>
      </w:pPr>
      <w:bookmarkStart w:id="2172" w:name="_Tocd19e31183"/>
      <w:bookmarkStart w:id="2171" w:name="_Refd19e31183"/>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570"/>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570"/>
        </w:numPr>
      </w:pPr>
      <w:bookmarkStart w:id="2174" w:name="_Tocd19e31199"/>
      <w:bookmarkStart w:id="2173" w:name="_Refd19e31199"/>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73"/>
      <w:bookmarkEnd w:id="2174"/>
      <w:bookmarkEnd w:id="2171"/>
      <w:bookmarkEnd w:id="2172"/>
    </w:p>
    <!--Topic unique_573-->
    <w:p xmlns:tce="http://www.TCE.com">
      <w:pPr>
        <w:pStyle w:val="Heading4"/>
      </w:pPr>
      <w:bookmarkStart w:id="2175" w:name="_Numd19e31214"/>
      <w:bookmarkStart w:id="2176" w:name="_Refd19e31214"/>
      <w:bookmarkStart w:id="2177" w:name="_Tocd19e31214"/>
      <w:r>
        <w:t/>
      </w:r>
      <w:r>
        <w:t>Subpart 532.7</w:t>
      </w:r>
      <w:r>
        <w:t xml:space="preserve"> - Contract Funding</w:t>
      </w:r>
      <w:bookmarkEnd w:id="2176"/>
      <w:bookmarkEnd w:id="2177"/>
      <w:bookmarkEnd w:id="2175"/>
    </w:p>
    <!--Topic unique_574-->
    <w:p xmlns:tce="http://www.TCE.com">
      <w:pPr>
        <w:pStyle w:val="Heading5"/>
      </w:pPr>
      <w:bookmarkStart w:id="2178" w:name="_Numd19e31227"/>
      <w:bookmarkStart w:id="2179" w:name="_Refd19e31227"/>
      <w:bookmarkStart w:id="2180" w:name="_Tocd19e31227"/>
      <w:r>
        <w:t/>
      </w:r>
      <w:r>
        <w:t>532.700</w:t>
      </w:r>
      <w:r>
        <w:t xml:space="preserve"> Scope of subpart.</w:t>
      </w:r>
      <w:bookmarkEnd w:id="2179"/>
      <w:bookmarkEnd w:id="2180"/>
      <w:bookmarkEnd w:id="2178"/>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575-->
    <w:p xmlns:tce="http://www.TCE.com">
      <w:pPr>
        <w:pStyle w:val="Heading5"/>
      </w:pPr>
      <w:bookmarkStart w:id="2181" w:name="_Numd19e31246"/>
      <w:bookmarkStart w:id="2182" w:name="_Refd19e31246"/>
      <w:bookmarkStart w:id="2183" w:name="_Tocd19e31246"/>
      <w:r>
        <w:t/>
      </w:r>
      <w:r>
        <w:t>532.702</w:t>
      </w:r>
      <w:r>
        <w:t xml:space="preserve"> Policy.</w:t>
      </w:r>
      <w:bookmarkEnd w:id="2182"/>
      <w:bookmarkEnd w:id="2183"/>
      <w:bookmarkEnd w:id="2181"/>
    </w:p>
    <w:p xmlns:tce="http://www.TCE.com">
      <w:pPr>
        <w:pStyle w:val="BodyText"/>
      </w:pPr>
      <w:r>
        <w:t>GSA’s contract funding policies are in compliance with the full funding policy at 2, Section 31.6, OMB-C A-11, published June 26, 2008.</w:t>
      </w:r>
    </w:p>
    <!--Topic unique_576-->
    <w:p xmlns:tce="http://www.TCE.com">
      <w:pPr>
        <w:pStyle w:val="Heading5"/>
      </w:pPr>
      <w:bookmarkStart w:id="2184" w:name="_Numd19e31264"/>
      <w:bookmarkStart w:id="2185" w:name="_Refd19e31264"/>
      <w:bookmarkStart w:id="2186" w:name="_Tocd19e31264"/>
      <w:r>
        <w:t/>
      </w:r>
      <w:r>
        <w:t>532.703</w:t>
      </w:r>
      <w:r>
        <w:t xml:space="preserve"> Contract funding requirements.</w:t>
      </w:r>
      <w:bookmarkEnd w:id="2185"/>
      <w:bookmarkEnd w:id="2186"/>
      <w:bookmarkEnd w:id="2184"/>
    </w:p>
    <w:p xmlns:tce="http://www.TCE.com">
      <w:pPr>
        <w:pStyle w:val="ListNumber"/>
        <!--depth 1-->
        <w:numPr>
          <w:ilvl w:val="0"/>
          <w:numId w:val="571"/>
        </w:numPr>
      </w:pPr>
      <w:bookmarkStart w:id="2188" w:name="_Tocd19e31273"/>
      <w:bookmarkStart w:id="2187" w:name="_Refd19e31273"/>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571"/>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571"/>
        </w:numPr>
      </w:pPr>
      <w:bookmarkStart w:id="2190" w:name="_Tocd19e31289"/>
      <w:bookmarkStart w:id="2189" w:name="_Refd19e31289"/>
      <w:r>
        <w:t/>
      </w:r>
      <w:r>
        <w:t>(c)</w:t>
      </w:r>
      <w:r>
        <w:t xml:space="preserve">  Contracts for severable services may cross fiscal years as long as the period of performance (excluding options) is no more than 12 months. Contracts for goods or non-severable services are not similarly limited.</w:t>
      </w:r>
      <w:bookmarkEnd w:id="2189"/>
      <w:bookmarkEnd w:id="2190"/>
      <w:bookmarkEnd w:id="2187"/>
      <w:bookmarkEnd w:id="2188"/>
    </w:p>
    <!--Topic unique_577-->
    <w:p xmlns:tce="http://www.TCE.com">
      <w:pPr>
        <w:pStyle w:val="Heading5"/>
      </w:pPr>
      <w:bookmarkStart w:id="2191" w:name="_Numd19e31304"/>
      <w:bookmarkStart w:id="2192" w:name="_Refd19e31304"/>
      <w:bookmarkStart w:id="2193" w:name="_Tocd19e31304"/>
      <w:r>
        <w:t/>
      </w:r>
      <w:r>
        <w:t>532.705</w:t>
      </w:r>
      <w:r>
        <w:t xml:space="preserve"> Unenforceability of unauthorized obligations.</w:t>
      </w:r>
      <w:bookmarkEnd w:id="2192"/>
      <w:bookmarkEnd w:id="2193"/>
      <w:bookmarkEnd w:id="2191"/>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w:t>
      </w:r>
    </w:p>
    <!--Topic unique_578-->
    <w:p xmlns:tce="http://www.TCE.com">
      <w:pPr>
        <w:pStyle w:val="Heading5"/>
      </w:pPr>
      <w:bookmarkStart w:id="2194" w:name="_Numd19e31326"/>
      <w:bookmarkStart w:id="2195" w:name="_Refd19e31326"/>
      <w:bookmarkStart w:id="2196" w:name="_Tocd19e31326"/>
      <w:r>
        <w:t/>
      </w:r>
      <w:r>
        <w:t>532.706</w:t>
      </w:r>
      <w:r>
        <w:t xml:space="preserve"> Contract clauses.</w:t>
      </w:r>
      <w:bookmarkEnd w:id="2195"/>
      <w:bookmarkEnd w:id="2196"/>
      <w:bookmarkEnd w:id="2194"/>
    </w:p>
    <!--Topic unique_303-->
    <w:p xmlns:tce="http://www.TCE.com">
      <w:pPr>
        <w:pStyle w:val="Heading6"/>
      </w:pPr>
      <w:bookmarkStart w:id="2197" w:name="_Numd19e31339"/>
      <w:bookmarkStart w:id="2198" w:name="_Refd19e31339"/>
      <w:bookmarkStart w:id="2199" w:name="_Tocd19e31339"/>
      <w:r>
        <w:t/>
      </w:r>
      <w:r>
        <w:t>532.706-3</w:t>
      </w:r>
      <w:r>
        <w:t xml:space="preserve"> Contract clauses for unenforceability of unauthorized obligations (FAR DEVIATION).</w:t>
      </w:r>
      <w:bookmarkEnd w:id="2198"/>
      <w:bookmarkEnd w:id="2199"/>
      <w:bookmarkEnd w:id="2197"/>
    </w:p>
    <w:p xmlns:tce="http://www.TCE.com">
      <w:pPr>
        <w:pStyle w:val="BodyText"/>
      </w:pPr>
      <w:r>
        <w:t xml:space="preserve">GSA has a deviation from FAR </w:t>
      </w:r>
      <w:hyperlink r:id="rIdHyperlink232">
        <w:r>
          <w:rPr>
            <w:rStyle w:val="Hyperlink"/>
          </w:rPr>
          <w:t>52.232-39</w:t>
        </w:r>
      </w:hyperlink>
      <w:r>
        <w:t xml:space="preserve"> that allows use of the clause in paragraph (a) of this section in lieu of the FAR clause at </w:t>
      </w:r>
      <w:hyperlink r:id="rIdHyperlink233">
        <w:r>
          <w:rPr>
            <w:rStyle w:val="Hyperlink"/>
          </w:rPr>
          <w:t>52.232-39</w:t>
        </w:r>
      </w:hyperlink>
      <w:r>
        <w:t>.</w:t>
      </w:r>
    </w:p>
    <w:p xmlns:tce="http://www.TCE.com">
      <w:pPr>
        <w:pStyle w:val="ListNumber"/>
        <!--depth 1-->
        <w:numPr>
          <w:ilvl w:val="0"/>
          <w:numId w:val="572"/>
        </w:numPr>
      </w:pPr>
      <w:bookmarkStart w:id="2203" w:name="_Tocd19e31360"/>
      <w:bookmarkStart w:id="2202" w:name="_Refd19e31360"/>
      <w:bookmarkStart w:id="2201" w:name="_Tocd19e31358"/>
      <w:bookmarkStart w:id="2200" w:name="_Refd19e31358"/>
      <w:r>
        <w:t/>
      </w:r>
      <w:r>
        <w:t>(a)</w:t>
      </w:r>
      <w:r>
        <w:t xml:space="preserve"> Insert the clause at </w:t>
      </w:r>
      <w:r>
        <w:rPr>
          <w:color w:val="0000FF"/>
        </w:rPr>
        <w:fldChar w:fldCharType="begin"/>
      </w:r>
      <w:r>
        <w:rPr>
          <w:color w:val="0000FF"/>
        </w:rPr>
        <w:instrText xml:space="preserve"> REF _Numd19e52241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234">
        <w:r>
          <w:rPr>
            <w:rStyle w:val="Hyperlink"/>
          </w:rPr>
          <w:t>52.232-39</w:t>
        </w:r>
      </w:hyperlink>
      <w:r>
        <w:t>.</w:t>
      </w:r>
      <w:bookmarkEnd w:id="2202"/>
      <w:bookmarkEnd w:id="2203"/>
    </w:p>
    <w:p xmlns:tce="http://www.TCE.com">
      <w:pPr>
        <w:pStyle w:val="ListNumber"/>
        <!--depth 1-->
        <w:numPr>
          <w:ilvl w:val="0"/>
          <w:numId w:val="572"/>
        </w:numPr>
      </w:pPr>
      <w:bookmarkStart w:id="2205" w:name="_Tocd19e31375"/>
      <w:bookmarkStart w:id="2204" w:name="_Refd19e31375"/>
      <w:r>
        <w:t/>
      </w:r>
      <w:r>
        <w:t>(b)</w:t>
      </w:r>
      <w:r>
        <w:t xml:space="preserve"> Insert the clause at </w:t>
      </w:r>
      <w:r>
        <w:rPr>
          <w:color w:val="0000FF"/>
        </w:rPr>
        <w:fldChar w:fldCharType="begin"/>
      </w:r>
      <w:r>
        <w:rPr>
          <w:color w:val="0000FF"/>
        </w:rPr>
        <w:instrText xml:space="preserve"> REF _Numd19e52465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235">
        <w:r>
          <w:rPr>
            <w:rStyle w:val="Hyperlink"/>
          </w:rPr>
          <w:t>part 12</w:t>
        </w:r>
      </w:hyperlink>
      <w:r>
        <w:t>.</w:t>
      </w:r>
      <w:bookmarkEnd w:id="2204"/>
      <w:bookmarkEnd w:id="2205"/>
      <w:bookmarkEnd w:id="2200"/>
      <w:bookmarkEnd w:id="2201"/>
    </w:p>
    <!--Topic unique_579-->
    <w:p xmlns:tce="http://www.TCE.com">
      <w:pPr>
        <w:pStyle w:val="Heading4"/>
      </w:pPr>
      <w:bookmarkStart w:id="2206" w:name="_Numd19e31400"/>
      <w:bookmarkStart w:id="2207" w:name="_Refd19e31400"/>
      <w:bookmarkStart w:id="2208" w:name="_Tocd19e31400"/>
      <w:r>
        <w:t/>
      </w:r>
      <w:r>
        <w:t>Subpart 532.8</w:t>
      </w:r>
      <w:r>
        <w:t xml:space="preserve"> - Assignment of Claims</w:t>
      </w:r>
      <w:bookmarkEnd w:id="2207"/>
      <w:bookmarkEnd w:id="2208"/>
      <w:bookmarkEnd w:id="2206"/>
    </w:p>
    <!--Topic unique_580-->
    <w:p xmlns:tce="http://www.TCE.com">
      <w:pPr>
        <w:pStyle w:val="Heading5"/>
      </w:pPr>
      <w:bookmarkStart w:id="2209" w:name="_Numd19e31413"/>
      <w:bookmarkStart w:id="2210" w:name="_Refd19e31413"/>
      <w:bookmarkStart w:id="2211" w:name="_Tocd19e31413"/>
      <w:r>
        <w:t/>
      </w:r>
      <w:r>
        <w:t>532.805</w:t>
      </w:r>
      <w:r>
        <w:t xml:space="preserve"> Procedure.</w:t>
      </w:r>
      <w:bookmarkEnd w:id="2210"/>
      <w:bookmarkEnd w:id="2211"/>
      <w:bookmarkEnd w:id="2209"/>
    </w:p>
    <w:p xmlns:tce="http://www.TCE.com">
      <w:pPr>
        <w:pStyle w:val="ListNumber"/>
        <!--depth 1-->
        <w:numPr>
          <w:ilvl w:val="0"/>
          <w:numId w:val="573"/>
        </w:numPr>
      </w:pPr>
      <w:bookmarkStart w:id="2213" w:name="_Tocd19e31422"/>
      <w:bookmarkStart w:id="2212" w:name="_Refd19e3142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573"/>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212"/>
      <w:bookmarkEnd w:id="2213"/>
    </w:p>
    <!--Topic unique_581-->
    <w:p xmlns:tce="http://www.TCE.com">
      <w:pPr>
        <w:pStyle w:val="Heading5"/>
      </w:pPr>
      <w:bookmarkStart w:id="2214" w:name="_Numd19e31446"/>
      <w:bookmarkStart w:id="2215" w:name="_Refd19e31446"/>
      <w:bookmarkStart w:id="2216" w:name="_Tocd19e31446"/>
      <w:r>
        <w:t/>
      </w:r>
      <w:r>
        <w:t>532.806</w:t>
      </w:r>
      <w:r>
        <w:t xml:space="preserve"> Contract clauses.</w:t>
      </w:r>
      <w:bookmarkEnd w:id="2215"/>
      <w:bookmarkEnd w:id="2216"/>
      <w:bookmarkEnd w:id="2214"/>
    </w:p>
    <w:p xmlns:tce="http://www.TCE.com">
      <w:pPr>
        <w:pStyle w:val="BodyText"/>
      </w:pPr>
      <w:r>
        <w:t xml:space="preserve">Insert the clause at </w:t>
      </w:r>
      <w:r>
        <w:rPr>
          <w:color w:val="0000FF"/>
        </w:rPr>
        <w:fldChar w:fldCharType="begin"/>
      </w:r>
      <w:r>
        <w:rPr>
          <w:color w:val="0000FF"/>
        </w:rPr>
        <w:instrText xml:space="preserve"> REF _Numd19e51582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582-->
    <w:p xmlns:tce="http://www.TCE.com">
      <w:pPr>
        <w:pStyle w:val="Heading4"/>
      </w:pPr>
      <w:bookmarkStart w:id="2217" w:name="_Numd19e31469"/>
      <w:bookmarkStart w:id="2218" w:name="_Refd19e31469"/>
      <w:bookmarkStart w:id="2219" w:name="_Tocd19e31469"/>
      <w:r>
        <w:t/>
      </w:r>
      <w:r>
        <w:t>Subpart 532.9</w:t>
      </w:r>
      <w:r>
        <w:t xml:space="preserve"> - Prompt Payment</w:t>
      </w:r>
      <w:bookmarkEnd w:id="2218"/>
      <w:bookmarkEnd w:id="2219"/>
      <w:bookmarkEnd w:id="2217"/>
    </w:p>
    <!--Topic unique_583-->
    <w:p xmlns:tce="http://www.TCE.com">
      <w:pPr>
        <w:pStyle w:val="Heading5"/>
      </w:pPr>
      <w:bookmarkStart w:id="2220" w:name="_Numd19e31482"/>
      <w:bookmarkStart w:id="2221" w:name="_Refd19e31482"/>
      <w:bookmarkStart w:id="2222" w:name="_Tocd19e31482"/>
      <w:r>
        <w:t/>
      </w:r>
      <w:r>
        <w:t>532.904</w:t>
      </w:r>
      <w:r>
        <w:t xml:space="preserve"> Determining payment due dates.</w:t>
      </w:r>
      <w:bookmarkEnd w:id="2221"/>
      <w:bookmarkEnd w:id="2222"/>
      <w:bookmarkEnd w:id="2220"/>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574"/>
        </w:numPr>
      </w:pPr>
      <w:bookmarkStart w:id="2226" w:name="_Tocd19e31495"/>
      <w:bookmarkStart w:id="2225" w:name="_Refd19e31495"/>
      <w:bookmarkStart w:id="2224" w:name="_Tocd19e31493"/>
      <w:bookmarkStart w:id="2223" w:name="_Refd19e31493"/>
      <w:r>
        <w:t/>
      </w:r>
      <w:r>
        <w:t>(a)</w:t>
      </w:r>
      <w:r>
        <w:t>The amount of final payment must include, as appropriate, deductions to cover any of the following:</w:t>
      </w:r>
    </w:p>
    <w:p xmlns:tce="http://www.TCE.com">
      <w:pPr>
        <w:pStyle w:val="ListNumber2"/>
        <!--depth 2-->
        <w:numPr>
          <w:ilvl w:val="1"/>
          <w:numId w:val="575"/>
        </w:numPr>
      </w:pPr>
      <w:bookmarkStart w:id="2230" w:name="_Tocd19e31503"/>
      <w:bookmarkStart w:id="2229" w:name="_Refd19e31503"/>
      <w:bookmarkStart w:id="2228" w:name="_Tocd19e31501"/>
      <w:bookmarkStart w:id="2227" w:name="_Refd19e31501"/>
      <w:r>
        <w:t/>
      </w:r>
      <w:r>
        <w:t>(1)</w:t>
      </w:r>
      <w:r>
        <w:t>Liquidated damages for late completion.</w:t>
      </w:r>
      <w:bookmarkEnd w:id="2229"/>
      <w:bookmarkEnd w:id="2230"/>
    </w:p>
    <w:p xmlns:tce="http://www.TCE.com">
      <w:pPr>
        <w:pStyle w:val="ListNumber2"/>
        <!--depth 2-->
        <w:numPr>
          <w:ilvl w:val="1"/>
          <w:numId w:val="575"/>
        </w:numPr>
      </w:pPr>
      <w:bookmarkStart w:id="2232" w:name="_Tocd19e31510"/>
      <w:bookmarkStart w:id="2231" w:name="_Refd19e31510"/>
      <w:r>
        <w:t/>
      </w:r>
      <w:r>
        <w:t>(2)</w:t>
      </w:r>
      <w:r>
        <w:t>Liquidated damages for labor violations.</w:t>
      </w:r>
      <w:bookmarkEnd w:id="2231"/>
      <w:bookmarkEnd w:id="2232"/>
    </w:p>
    <w:p xmlns:tce="http://www.TCE.com">
      <w:pPr>
        <w:pStyle w:val="ListNumber2"/>
        <!--depth 2-->
        <w:numPr>
          <w:ilvl w:val="1"/>
          <w:numId w:val="575"/>
        </w:numPr>
      </w:pPr>
      <w:bookmarkStart w:id="2234" w:name="_Tocd19e31517"/>
      <w:bookmarkStart w:id="2233" w:name="_Refd19e31517"/>
      <w:r>
        <w:t/>
      </w:r>
      <w:r>
        <w:t>(3)</w:t>
      </w:r>
      <w:r>
        <w:t>Amounts withheld for improper payment of labor wages.</w:t>
      </w:r>
      <w:bookmarkEnd w:id="2233"/>
      <w:bookmarkEnd w:id="2234"/>
    </w:p>
    <w:p xmlns:tce="http://www.TCE.com">
      <w:pPr>
        <w:pStyle w:val="ListNumber2"/>
        <!--depth 2-->
        <w:numPr>
          <w:ilvl w:val="1"/>
          <w:numId w:val="575"/>
        </w:numPr>
      </w:pPr>
      <w:bookmarkStart w:id="2236" w:name="_Tocd19e31524"/>
      <w:bookmarkStart w:id="2235" w:name="_Refd19e31524"/>
      <w:r>
        <w:t/>
      </w:r>
      <w:r>
        <w:t>(4)</w:t>
      </w:r>
      <w:r>
        <w:t>The amount of unilateral change orders covering defects and omissions.</w:t>
      </w:r>
      <w:bookmarkEnd w:id="2235"/>
      <w:bookmarkEnd w:id="2236"/>
    </w:p>
    <w:p xmlns:tce="http://www.TCE.com">
      <w:pPr>
        <w:pStyle w:val="ListNumber2"/>
        <!--depth 2-->
        <w:numPr>
          <w:ilvl w:val="1"/>
          <w:numId w:val="575"/>
        </w:numPr>
      </w:pPr>
      <w:bookmarkStart w:id="2238" w:name="_Tocd19e31531"/>
      <w:bookmarkStart w:id="2237" w:name="_Refd19e31531"/>
      <w:r>
        <w:t/>
      </w:r>
      <w:r>
        <w:t>(5)</w:t>
      </w:r>
      <w:r>
        <w:t>The agreed-upon dollar amount in a Deficiency Report, which is included in all applicable Operation and Maintenance (O&amp;M) service contracts.</w:t>
      </w:r>
      <w:bookmarkEnd w:id="2237"/>
      <w:bookmarkEnd w:id="2238"/>
      <w:bookmarkEnd w:id="2227"/>
      <w:bookmarkEnd w:id="2228"/>
      <w:bookmarkEnd w:id="2225"/>
      <w:bookmarkEnd w:id="2226"/>
    </w:p>
    <w:p xmlns:tce="http://www.TCE.com">
      <w:pPr>
        <w:pStyle w:val="ListNumber"/>
        <!--depth 1-->
        <w:numPr>
          <w:ilvl w:val="0"/>
          <w:numId w:val="574"/>
        </w:numPr>
      </w:pPr>
      <w:bookmarkStart w:id="2240" w:name="_Tocd19e31539"/>
      <w:bookmarkStart w:id="2239" w:name="_Refd19e31539"/>
      <w:r>
        <w:t/>
      </w:r>
      <w:r>
        <w:t>(b)</w:t>
      </w:r>
      <w:r>
        <w:t xml:space="preserve"> An official one level above the contracting officer shall approve justifications exercising the authority prescribed by FAR </w:t>
      </w:r>
      <w:hyperlink r:id="rIdHyperlink236">
        <w:r>
          <w:rPr>
            <w:rStyle w:val="Hyperlink"/>
          </w:rPr>
          <w:t>32.904</w:t>
        </w:r>
      </w:hyperlink>
      <w:r>
        <w:t>(d)(1)(i)(B). The time needed should be determined on a case-by-case basis, but the specified constructive acceptance period shall not exceed 30 days.</w:t>
      </w:r>
      <w:bookmarkEnd w:id="2239"/>
      <w:bookmarkEnd w:id="2240"/>
      <w:bookmarkEnd w:id="2223"/>
      <w:bookmarkEnd w:id="2224"/>
    </w:p>
    <!--Topic unique_584-->
    <w:p xmlns:tce="http://www.TCE.com">
      <w:pPr>
        <w:pStyle w:val="Heading5"/>
      </w:pPr>
      <w:bookmarkStart w:id="2241" w:name="_Numd19e31558"/>
      <w:bookmarkStart w:id="2242" w:name="_Refd19e31558"/>
      <w:bookmarkStart w:id="2243" w:name="_Tocd19e31558"/>
      <w:r>
        <w:t/>
      </w:r>
      <w:r>
        <w:t>532.905</w:t>
      </w:r>
      <w:r>
        <w:t xml:space="preserve"> Payment documentation and process.</w:t>
      </w:r>
      <w:bookmarkEnd w:id="2242"/>
      <w:bookmarkEnd w:id="2243"/>
      <w:bookmarkEnd w:id="2241"/>
    </w:p>
    <w:p xmlns:tce="http://www.TCE.com">
      <w:pPr>
        <w:pStyle w:val="ListNumber"/>
        <!--depth 1-->
        <w:numPr>
          <w:ilvl w:val="0"/>
          <w:numId w:val="576"/>
        </w:numPr>
      </w:pPr>
      <w:bookmarkStart w:id="2245" w:name="_Tocd19e31567"/>
      <w:bookmarkStart w:id="2244" w:name="_Refd19e3156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_Numd19e31982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_Numd19e31923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576"/>
        </w:numPr>
      </w:pPr>
      <w:r>
        <w:t/>
      </w:r>
      <w:r>
        <w:t>(b)</w:t>
      </w:r>
      <w:r>
        <w:t xml:space="preserve">  See GSAM </w:t>
      </w:r>
      <w:r>
        <w:rPr>
          <w:color w:val="0000FF"/>
        </w:rPr>
        <w:fldChar w:fldCharType="begin"/>
      </w:r>
      <w:r>
        <w:rPr>
          <w:color w:val="0000FF"/>
        </w:rPr>
        <w:instrText xml:space="preserve"> REF _Numd19e31982 \h </w:instrText>
      </w:r>
      <w:r>
        <w:fldChar w:fldCharType="separate"/>
      </w:r>
      <w:rPr>
        <w:color w:val="0000FF"/>
      </w:rPr>
      <w:r>
        <w:rPr>
          <w:u w:val="single"/>
        </w:rPr>
        <w:t>532.7203</w:t>
      </w:r>
      <w:r>
        <w:rPr>
          <w:color w:val="0000FF"/>
        </w:rPr>
        <w:fldChar w:fldCharType="end"/>
      </w:r>
      <w:r>
        <w:t xml:space="preserve"> for the handling of audit findings.</w:t>
      </w:r>
      <w:bookmarkEnd w:id="2244"/>
      <w:bookmarkEnd w:id="2245"/>
    </w:p>
    <!--Topic unique_34-->
    <w:p xmlns:tce="http://www.TCE.com">
      <w:pPr>
        <w:pStyle w:val="Heading6"/>
      </w:pPr>
      <w:bookmarkStart w:id="2246" w:name="_Numd19e31601"/>
      <w:bookmarkStart w:id="2247" w:name="_Refd19e31601"/>
      <w:bookmarkStart w:id="2248" w:name="_Tocd19e31601"/>
      <w:r>
        <w:t/>
      </w:r>
      <w:r>
        <w:t>532.905-70</w:t>
      </w:r>
      <w:r>
        <w:t xml:space="preserve"> Final payment—construction and building service contracts.</w:t>
      </w:r>
      <w:bookmarkEnd w:id="2247"/>
      <w:bookmarkEnd w:id="2248"/>
      <w:bookmarkEnd w:id="2246"/>
    </w:p>
    <w:p xmlns:tce="http://www.TCE.com">
      <w:pPr>
        <w:pStyle w:val="BodyText"/>
      </w:pPr>
      <w:r>
        <w:t>The following procedures apply to construction and building service contracts:</w:t>
      </w:r>
    </w:p>
    <w:p xmlns:tce="http://www.TCE.com">
      <w:pPr>
        <w:pStyle w:val="ListNumber"/>
        <!--depth 1-->
        <w:numPr>
          <w:ilvl w:val="0"/>
          <w:numId w:val="577"/>
        </w:numPr>
      </w:pPr>
      <w:bookmarkStart w:id="2252" w:name="_Tocd19e31614"/>
      <w:bookmarkStart w:id="2251" w:name="_Refd19e31614"/>
      <w:bookmarkStart w:id="2250" w:name="_Tocd19e31612"/>
      <w:bookmarkStart w:id="2249" w:name="_Refd19e31612"/>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_Numd19e52351 \h </w:instrText>
      </w:r>
      <w:r>
        <w:fldChar w:fldCharType="separate"/>
      </w:r>
      <w:rPr>
        <w:color w:val="0000FF"/>
      </w:rPr>
      <w:r>
        <w:rPr>
          <w:u w:val="single"/>
        </w:rPr>
        <w:t>552.232-72</w:t>
      </w:r>
      <w:r>
        <w:rPr>
          <w:color w:val="0000FF"/>
        </w:rPr>
        <w:fldChar w:fldCharType="end"/>
      </w:r>
      <w:r>
        <w:t>.</w:t>
      </w:r>
      <w:bookmarkEnd w:id="2251"/>
      <w:bookmarkEnd w:id="2252"/>
    </w:p>
    <w:p xmlns:tce="http://www.TCE.com">
      <w:pPr>
        <w:pStyle w:val="ListNumber"/>
        <!--depth 1-->
        <w:numPr>
          <w:ilvl w:val="0"/>
          <w:numId w:val="577"/>
        </w:numPr>
      </w:pPr>
      <w:bookmarkStart w:id="2254" w:name="_Tocd19e31625"/>
      <w:bookmarkStart w:id="2253" w:name="_Refd19e31625"/>
      <w:r>
        <w:t/>
      </w:r>
      <w:r>
        <w:t>(b)</w:t>
      </w:r>
      <w:r>
        <w:t xml:space="preserve"> A contracting officers may only process the final payment for a construction or building service contracts once:</w:t>
      </w:r>
    </w:p>
    <w:p xmlns:tce="http://www.TCE.com">
      <w:pPr>
        <w:pStyle w:val="ListNumber2"/>
        <!--depth 2-->
        <w:numPr>
          <w:ilvl w:val="1"/>
          <w:numId w:val="578"/>
        </w:numPr>
      </w:pPr>
      <w:bookmarkStart w:id="2256" w:name="_Tocd19e31633"/>
      <w:bookmarkStart w:id="2255" w:name="_Refd19e31633"/>
      <w:r>
        <w:t/>
      </w:r>
      <w:r>
        <w:t>(1)</w:t>
      </w:r>
      <w:r>
        <w:t xml:space="preserve"> The contractor submits a properly executed </w:t>
      </w:r>
      <w:hyperlink r:id="rIdHyperlink237">
        <w:r>
          <w:rPr>
            <w:rStyle w:val="Hyperlink"/>
          </w:rPr>
          <w:t>GSA Form 1142</w:t>
        </w:r>
      </w:hyperlink>
      <w:r>
        <w:t>, Release of Claims; or</w:t>
      </w:r>
      <w:bookmarkEnd w:id="2255"/>
      <w:bookmarkEnd w:id="2256"/>
    </w:p>
    <w:p xmlns:tce="http://www.TCE.com">
      <w:pPr>
        <w:pStyle w:val="ListNumber2"/>
        <!--depth 2-->
        <w:numPr>
          <w:ilvl w:val="1"/>
          <w:numId w:val="578"/>
        </w:numPr>
      </w:pPr>
      <w:bookmarkStart w:id="2258" w:name="_Tocd19e31644"/>
      <w:bookmarkStart w:id="2257" w:name="_Refd19e31644"/>
      <w:r>
        <w:t/>
      </w:r>
      <w:r>
        <w:t>(2)</w:t>
      </w:r>
      <w:r>
        <w:t xml:space="preserve"> The contracting officer documents in the contract file:</w:t>
      </w:r>
    </w:p>
    <w:p xmlns:tce="http://www.TCE.com">
      <w:pPr>
        <w:pStyle w:val="ListNumber3"/>
        <!--depth 3-->
        <w:numPr>
          <w:ilvl w:val="2"/>
          <w:numId w:val="579"/>
        </w:numPr>
      </w:pPr>
      <w:bookmarkStart w:id="2260" w:name="_Tocd19e31652"/>
      <w:bookmarkStart w:id="2259" w:name="_Refd19e31652"/>
      <w:r>
        <w:t/>
      </w:r>
      <w:r>
        <w:t>(i)</w:t>
      </w:r>
      <w:r>
        <w:t xml:space="preserve"> That the contracting officer requested a release of claims from the contractor and did not receive a response within 60 calendar days; and</w:t>
      </w:r>
      <w:bookmarkEnd w:id="2259"/>
      <w:bookmarkEnd w:id="2260"/>
    </w:p>
    <w:p xmlns:tce="http://www.TCE.com">
      <w:pPr>
        <w:pStyle w:val="ListNumber3"/>
        <!--depth 3-->
        <w:numPr>
          <w:ilvl w:val="2"/>
          <w:numId w:val="579"/>
        </w:numPr>
      </w:pPr>
      <w:bookmarkStart w:id="2262" w:name="_Tocd19e31659"/>
      <w:bookmarkStart w:id="2261" w:name="_Refd19e31659"/>
      <w:r>
        <w:t/>
      </w:r>
      <w:r>
        <w:t>(ii)</w:t>
      </w:r>
      <w:r>
        <w:t xml:space="preserve"> Approval to process the final payment from one level above the contracting officer.</w:t>
      </w:r>
      <w:bookmarkEnd w:id="2261"/>
      <w:bookmarkEnd w:id="2262"/>
      <w:bookmarkEnd w:id="2257"/>
      <w:bookmarkEnd w:id="2258"/>
      <w:bookmarkEnd w:id="2253"/>
      <w:bookmarkEnd w:id="2254"/>
      <w:bookmarkEnd w:id="2249"/>
      <w:bookmarkEnd w:id="2250"/>
    </w:p>
    <!--Topic unique_35-->
    <w:p xmlns:tce="http://www.TCE.com">
      <w:pPr>
        <w:pStyle w:val="Heading5"/>
      </w:pPr>
      <w:bookmarkStart w:id="2263" w:name="_Numd19e31676"/>
      <w:bookmarkStart w:id="2264" w:name="_Refd19e31676"/>
      <w:bookmarkStart w:id="2265" w:name="_Tocd19e31676"/>
      <w:r>
        <w:t/>
      </w:r>
      <w:r>
        <w:t>532.908</w:t>
      </w:r>
      <w:r>
        <w:t xml:space="preserve"> Contract clauses.</w:t>
      </w:r>
      <w:bookmarkEnd w:id="2264"/>
      <w:bookmarkEnd w:id="2265"/>
      <w:bookmarkEnd w:id="2263"/>
    </w:p>
    <w:p xmlns:tce="http://www.TCE.com">
      <w:pPr>
        <w:pStyle w:val="ListNumber"/>
        <!--depth 1-->
        <w:numPr>
          <w:ilvl w:val="0"/>
          <w:numId w:val="580"/>
        </w:numPr>
      </w:pPr>
      <w:bookmarkStart w:id="2269" w:name="_Tocd19e31687"/>
      <w:bookmarkStart w:id="2268" w:name="_Refd19e31687"/>
      <w:bookmarkStart w:id="2267" w:name="_Tocd19e31685"/>
      <w:bookmarkStart w:id="2266" w:name="_Refd19e31685"/>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_Numd19e52351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2268"/>
      <w:bookmarkEnd w:id="2269"/>
    </w:p>
    <w:p xmlns:tce="http://www.TCE.com">
      <w:pPr>
        <w:pStyle w:val="ListNumber"/>
        <!--depth 1-->
        <w:numPr>
          <w:ilvl w:val="0"/>
          <w:numId w:val="580"/>
        </w:numPr>
      </w:pPr>
      <w:bookmarkStart w:id="2271" w:name="_Tocd19e31701"/>
      <w:bookmarkStart w:id="2270" w:name="_Refd19e31701"/>
      <w:r>
        <w:t/>
      </w:r>
      <w:r>
        <w:t>(b)</w:t>
      </w:r>
      <w:r>
        <w:t xml:space="preserve"> </w:t>
      </w:r>
      <w:r>
        <w:rPr>
          <w:i/>
        </w:rPr>
        <w:t>Stock, Special Order, and Schedules Programs.</w:t>
      </w:r>
      <w:r>
        <w:t/>
      </w:r>
    </w:p>
    <w:p xmlns:tce="http://www.TCE.com">
      <w:pPr>
        <w:pStyle w:val="ListNumber2"/>
        <!--depth 2-->
        <w:numPr>
          <w:ilvl w:val="1"/>
          <w:numId w:val="581"/>
        </w:numPr>
      </w:pPr>
      <w:bookmarkStart w:id="2275" w:name="_Tocd19e31712"/>
      <w:bookmarkStart w:id="2274" w:name="_Refd19e31712"/>
      <w:bookmarkStart w:id="2273" w:name="_Tocd19e31710"/>
      <w:bookmarkStart w:id="2272" w:name="_Refd19e31710"/>
      <w:r>
        <w:t/>
      </w:r>
      <w:r>
        <w:rPr>
          <w:i/>
        </w:rPr>
        <w:t>FAR deviation</w:t>
      </w:r>
      <w:r>
        <w:t xml:space="preserve">. GSA has a deviation from FAR </w:t>
      </w:r>
      <w:hyperlink r:id="rIdHyperlink238">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582"/>
        </w:numPr>
      </w:pPr>
      <w:bookmarkStart w:id="2279" w:name="_Tocd19e31724"/>
      <w:bookmarkStart w:id="2278" w:name="_Refd19e31724"/>
      <w:bookmarkStart w:id="2277" w:name="_Tocd19e31722"/>
      <w:bookmarkStart w:id="2276" w:name="_Refd19e31722"/>
      <w:r>
        <w:t/>
      </w:r>
      <w:r>
        <w:t>(i)</w:t>
      </w:r>
      <w:r>
        <w:t>Orders placed by GSA under Stock, Special Order, and Schedules programs;</w:t>
      </w:r>
      <w:bookmarkEnd w:id="2278"/>
      <w:bookmarkEnd w:id="2279"/>
    </w:p>
    <w:p xmlns:tce="http://www.TCE.com">
      <w:pPr>
        <w:pStyle w:val="ListNumber3"/>
        <!--depth 3-->
        <w:numPr>
          <w:ilvl w:val="2"/>
          <w:numId w:val="582"/>
        </w:numPr>
      </w:pPr>
      <w:bookmarkStart w:id="2281" w:name="_Tocd19e31731"/>
      <w:bookmarkStart w:id="2280" w:name="_Refd19e31731"/>
      <w:r>
        <w:t/>
      </w:r>
      <w:r>
        <w:t>(ii)</w:t>
      </w:r>
      <w:r>
        <w:t xml:space="preserve">That include FAR clause at </w:t>
      </w:r>
      <w:hyperlink r:id="rIdHyperlink239">
        <w:r>
          <w:rPr>
            <w:rStyle w:val="Hyperlink"/>
          </w:rPr>
          <w:t>52.232-33</w:t>
        </w:r>
      </w:hyperlink>
      <w:r>
        <w:t>, Mandatory Information for Electronic Funds Transfer Payment; and</w:t>
      </w:r>
      <w:bookmarkEnd w:id="2280"/>
      <w:bookmarkEnd w:id="2281"/>
    </w:p>
    <w:p xmlns:tce="http://www.TCE.com">
      <w:pPr>
        <w:pStyle w:val="ListNumber3"/>
        <!--depth 3-->
        <w:numPr>
          <w:ilvl w:val="2"/>
          <w:numId w:val="582"/>
        </w:numPr>
      </w:pPr>
      <w:bookmarkStart w:id="2283" w:name="_Tocd19e31742"/>
      <w:bookmarkStart w:id="2282" w:name="_Refd19e31742"/>
      <w:r>
        <w:t/>
      </w:r>
      <w:r>
        <w:t>(iii)</w:t>
      </w:r>
      <w:r>
        <w:t>For which the order is placed, and the contractor submits invoices using EDI in accordance with the Trading Partner Agreement.</w:t>
      </w:r>
      <w:bookmarkEnd w:id="2282"/>
      <w:bookmarkEnd w:id="2283"/>
      <w:bookmarkEnd w:id="2276"/>
      <w:bookmarkEnd w:id="2277"/>
      <w:bookmarkEnd w:id="2274"/>
      <w:bookmarkEnd w:id="2275"/>
    </w:p>
    <w:p xmlns:tce="http://www.TCE.com">
      <w:pPr>
        <w:pStyle w:val="ListNumber2"/>
        <!--depth 2-->
        <w:numPr>
          <w:ilvl w:val="1"/>
          <w:numId w:val="581"/>
        </w:numPr>
      </w:pPr>
      <w:bookmarkStart w:id="2285" w:name="_Tocd19e31750"/>
      <w:bookmarkStart w:id="2284" w:name="_Refd19e31750"/>
      <w:r>
        <w:t/>
      </w:r>
      <w:r>
        <w:t>(2)</w:t>
      </w:r>
      <w:r>
        <w:t xml:space="preserve">If the contract is for other than commercial products or commercial services, use the clause at </w:t>
      </w:r>
      <w:r>
        <w:rPr>
          <w:color w:val="0000FF"/>
        </w:rPr>
        <w:fldChar w:fldCharType="begin"/>
      </w:r>
      <w:r>
        <w:rPr>
          <w:color w:val="0000FF"/>
        </w:rPr>
        <w:instrText xml:space="preserve"> REF _Numd19e51616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240">
        <w:r>
          <w:rPr>
            <w:rStyle w:val="Hyperlink"/>
          </w:rPr>
          <w:t>52.232-25</w:t>
        </w:r>
      </w:hyperlink>
      <w:r>
        <w:t>.</w:t>
      </w:r>
      <w:bookmarkEnd w:id="2284"/>
      <w:bookmarkEnd w:id="2285"/>
      <w:bookmarkEnd w:id="2272"/>
      <w:bookmarkEnd w:id="2273"/>
      <w:bookmarkEnd w:id="2270"/>
      <w:bookmarkEnd w:id="2271"/>
      <w:bookmarkEnd w:id="2266"/>
      <w:bookmarkEnd w:id="2267"/>
    </w:p>
    <!--Topic unique_585-->
    <w:p xmlns:tce="http://www.TCE.com">
      <w:pPr>
        <w:pStyle w:val="Heading4"/>
      </w:pPr>
      <w:bookmarkStart w:id="2286" w:name="_Numd19e31775"/>
      <w:bookmarkStart w:id="2287" w:name="_Refd19e31775"/>
      <w:bookmarkStart w:id="2288" w:name="_Tocd19e31775"/>
      <w:r>
        <w:t/>
      </w:r>
      <w:r>
        <w:t>Subpart 532.11</w:t>
      </w:r>
      <w:r>
        <w:t xml:space="preserve"> - Electronic Funds Transfer</w:t>
      </w:r>
      <w:bookmarkEnd w:id="2287"/>
      <w:bookmarkEnd w:id="2288"/>
      <w:bookmarkEnd w:id="2286"/>
    </w:p>
    <!--Topic unique_586-->
    <w:p xmlns:tce="http://www.TCE.com">
      <w:pPr>
        <w:pStyle w:val="Heading5"/>
      </w:pPr>
      <w:bookmarkStart w:id="2289" w:name="_Numd19e31788"/>
      <w:bookmarkStart w:id="2290" w:name="_Refd19e31788"/>
      <w:bookmarkStart w:id="2291" w:name="_Tocd19e31788"/>
      <w:r>
        <w:t/>
      </w:r>
      <w:r>
        <w:t xml:space="preserve"> [Reserved]</w:t>
      </w:r>
      <w:bookmarkEnd w:id="2290"/>
      <w:bookmarkEnd w:id="2291"/>
      <w:bookmarkEnd w:id="2289"/>
    </w:p>
    <!--Topic unique_587-->
    <w:p xmlns:tce="http://www.TCE.com">
      <w:pPr>
        <w:pStyle w:val="Heading4"/>
      </w:pPr>
      <w:bookmarkStart w:id="2292" w:name="_Numd19e31802"/>
      <w:bookmarkStart w:id="2293" w:name="_Refd19e31802"/>
      <w:bookmarkStart w:id="2294" w:name="_Tocd19e31802"/>
      <w:r>
        <w:t/>
      </w:r>
      <w:r>
        <w:t>Subpart 532.70</w:t>
      </w:r>
      <w:r>
        <w:t xml:space="preserve"> - Authorizing Payment by Government Charge Card</w:t>
      </w:r>
      <w:bookmarkEnd w:id="2293"/>
      <w:bookmarkEnd w:id="2294"/>
      <w:bookmarkEnd w:id="2292"/>
    </w:p>
    <!--Topic unique_588-->
    <w:p xmlns:tce="http://www.TCE.com">
      <w:pPr>
        <w:pStyle w:val="Heading5"/>
      </w:pPr>
      <w:bookmarkStart w:id="2295" w:name="_Numd19e31815"/>
      <w:bookmarkStart w:id="2296" w:name="_Refd19e31815"/>
      <w:bookmarkStart w:id="2297" w:name="_Tocd19e31815"/>
      <w:r>
        <w:t/>
      </w:r>
      <w:r>
        <w:t>532.7002</w:t>
      </w:r>
      <w:r>
        <w:t xml:space="preserve"> Solicitation requirements.</w:t>
      </w:r>
      <w:bookmarkEnd w:id="2296"/>
      <w:bookmarkEnd w:id="2297"/>
      <w:bookmarkEnd w:id="2295"/>
    </w:p>
    <w:p xmlns:tce="http://www.TCE.com">
      <w:pPr>
        <w:pStyle w:val="ListNumber"/>
        <!--depth 1-->
        <w:numPr>
          <w:ilvl w:val="0"/>
          <w:numId w:val="583"/>
        </w:numPr>
      </w:pPr>
      <w:bookmarkStart w:id="2299" w:name="_Tocd19e31824"/>
      <w:bookmarkStart w:id="2298" w:name="_Refd19e3182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583"/>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583"/>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583"/>
        </w:numPr>
      </w:pPr>
      <w:r>
        <w:t/>
      </w:r>
      <w:r>
        <w:t>(d)</w:t>
      </w:r>
      <w:r>
        <w:t>Consider requesting offerors to designate different levels for which they may accept payment by Governmentwide commercial purchase card, for example:</w:t>
      </w:r>
      <w:bookmarkEnd w:id="2298"/>
      <w:bookmarkEnd w:id="2299"/>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589-->
    <w:p xmlns:tce="http://www.TCE.com">
      <w:pPr>
        <w:pStyle w:val="Heading5"/>
      </w:pPr>
      <w:bookmarkStart w:id="2300" w:name="_Numd19e31872"/>
      <w:bookmarkStart w:id="2301" w:name="_Refd19e31872"/>
      <w:bookmarkStart w:id="2302" w:name="_Tocd19e31872"/>
      <w:r>
        <w:t/>
      </w:r>
      <w:r>
        <w:t>532.7003</w:t>
      </w:r>
      <w:r>
        <w:t xml:space="preserve"> Contract clause.</w:t>
      </w:r>
      <w:bookmarkEnd w:id="2301"/>
      <w:bookmarkEnd w:id="2302"/>
      <w:bookmarkEnd w:id="2300"/>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_Numd19e38426 \h </w:instrText>
      </w:r>
      <w:r>
        <w:fldChar w:fldCharType="separate"/>
      </w:r>
      <w:rPr>
        <w:color w:val="0000FF"/>
      </w:rPr>
      <w:r>
        <w:rPr>
          <w:u w:val="single"/>
        </w:rPr>
        <w:t>part  538</w:t>
      </w:r>
      <w:r>
        <w:rPr>
          <w:color w:val="0000FF"/>
        </w:rPr>
        <w:fldChar w:fldCharType="end"/>
      </w:r>
      <w:r>
        <w:t>.</w:t>
      </w:r>
    </w:p>
    <!--Topic unique_590-->
    <w:p xmlns:tce="http://www.TCE.com">
      <w:pPr>
        <w:pStyle w:val="Heading4"/>
      </w:pPr>
      <w:bookmarkStart w:id="2303" w:name="_Numd19e31896"/>
      <w:bookmarkStart w:id="2304" w:name="_Refd19e31896"/>
      <w:bookmarkStart w:id="2305" w:name="_Tocd19e31896"/>
      <w:r>
        <w:t/>
      </w:r>
      <w:r>
        <w:t>Subpart 532.71</w:t>
      </w:r>
      <w:r>
        <w:t xml:space="preserve"> - [Reserved]</w:t>
      </w:r>
      <w:bookmarkEnd w:id="2304"/>
      <w:bookmarkEnd w:id="2305"/>
      <w:bookmarkEnd w:id="2303"/>
    </w:p>
    <!--Topic unique_591-->
    <w:p xmlns:tce="http://www.TCE.com">
      <w:pPr>
        <w:pStyle w:val="Heading4"/>
      </w:pPr>
      <w:bookmarkStart w:id="2306" w:name="_Numd19e31910"/>
      <w:bookmarkStart w:id="2307" w:name="_Refd19e31910"/>
      <w:bookmarkStart w:id="2308" w:name="_Tocd19e31910"/>
      <w:r>
        <w:t/>
      </w:r>
      <w:r>
        <w:t>Subpart 532.72</w:t>
      </w:r>
      <w:r>
        <w:t xml:space="preserve"> - Payments Under Contracts Subject to Audit</w:t>
      </w:r>
      <w:bookmarkEnd w:id="2307"/>
      <w:bookmarkEnd w:id="2308"/>
      <w:bookmarkEnd w:id="2306"/>
    </w:p>
    <!--Topic unique_592-->
    <w:p xmlns:tce="http://www.TCE.com">
      <w:pPr>
        <w:pStyle w:val="Heading5"/>
      </w:pPr>
      <w:bookmarkStart w:id="2309" w:name="_Numd19e31923"/>
      <w:bookmarkStart w:id="2310" w:name="_Refd19e31923"/>
      <w:bookmarkStart w:id="2311" w:name="_Tocd19e31923"/>
      <w:r>
        <w:t/>
      </w:r>
      <w:r>
        <w:t>532.7201</w:t>
      </w:r>
      <w:r>
        <w:t xml:space="preserve"> General.</w:t>
      </w:r>
      <w:bookmarkEnd w:id="2310"/>
      <w:bookmarkEnd w:id="2311"/>
      <w:bookmarkEnd w:id="2309"/>
    </w:p>
    <w:p xmlns:tce="http://www.TCE.com">
      <w:pPr>
        <w:pStyle w:val="BodyText"/>
      </w:pPr>
      <w:r>
        <w:t> </w:t>
      </w:r>
    </w:p>
    <!--Topic unique_593-->
    <w:p xmlns:tce="http://www.TCE.com">
      <w:pPr>
        <w:pStyle w:val="Heading5"/>
      </w:pPr>
      <w:bookmarkStart w:id="2312" w:name="_Numd19e31942"/>
      <w:bookmarkStart w:id="2313" w:name="_Refd19e31942"/>
      <w:bookmarkStart w:id="2314" w:name="_Tocd19e31942"/>
      <w:r>
        <w:t/>
      </w:r>
      <w:r>
        <w:t>532.7202</w:t>
      </w:r>
      <w:r>
        <w:t xml:space="preserve"> Submission and processing of invoices or vouchers.</w:t>
      </w:r>
      <w:bookmarkEnd w:id="2313"/>
      <w:bookmarkEnd w:id="2314"/>
      <w:bookmarkEnd w:id="2312"/>
    </w:p>
    <w:p xmlns:tce="http://www.TCE.com">
      <w:pPr>
        <w:pStyle w:val="ListNumber"/>
        <!--depth 1-->
        <w:numPr>
          <w:ilvl w:val="0"/>
          <w:numId w:val="584"/>
        </w:numPr>
      </w:pPr>
      <w:bookmarkStart w:id="2316" w:name="_Tocd19e31951"/>
      <w:bookmarkStart w:id="2315" w:name="_Refd19e3195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_Numd19e31982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584"/>
        </w:numPr>
      </w:pPr>
      <w:r>
        <w:t/>
      </w:r>
      <w:r>
        <w:t>(b)</w:t>
      </w:r>
      <w:r>
        <w:t xml:space="preserve">  Subject to </w:t>
      </w:r>
      <w:r>
        <w:rPr>
          <w:color w:val="0000FF"/>
        </w:rPr>
        <w:fldChar w:fldCharType="begin"/>
      </w:r>
      <w:r>
        <w:rPr>
          <w:color w:val="0000FF"/>
        </w:rPr>
        <w:instrText xml:space="preserve"> REF _Numd19e31923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315"/>
      <w:bookmarkEnd w:id="2316"/>
    </w:p>
    <!--Topic unique_594-->
    <w:p xmlns:tce="http://www.TCE.com">
      <w:pPr>
        <w:pStyle w:val="Heading5"/>
      </w:pPr>
      <w:bookmarkStart w:id="2317" w:name="_Numd19e31982"/>
      <w:bookmarkStart w:id="2318" w:name="_Refd19e31982"/>
      <w:bookmarkStart w:id="2319" w:name="_Tocd19e31982"/>
      <w:r>
        <w:t/>
      </w:r>
      <w:r>
        <w:t>532.7203</w:t>
      </w:r>
      <w:r>
        <w:t xml:space="preserve"> Action upon receipt of an audit report.</w:t>
      </w:r>
      <w:bookmarkEnd w:id="2318"/>
      <w:bookmarkEnd w:id="2319"/>
      <w:bookmarkEnd w:id="2317"/>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595-->
    <w:p xmlns:tce="http://www.TCE.com">
      <w:pPr>
        <w:pStyle w:val="Heading5"/>
      </w:pPr>
      <w:bookmarkStart w:id="2320" w:name="_Numd19e32001"/>
      <w:bookmarkStart w:id="2321" w:name="_Refd19e32001"/>
      <w:bookmarkStart w:id="2322" w:name="_Tocd19e32001"/>
      <w:r>
        <w:t/>
      </w:r>
      <w:r>
        <w:t>532.7204</w:t>
      </w:r>
      <w:r>
        <w:t xml:space="preserve"> Suspension and disapproval of amounts claimed.</w:t>
      </w:r>
      <w:bookmarkEnd w:id="2321"/>
      <w:bookmarkEnd w:id="2322"/>
      <w:bookmarkEnd w:id="2320"/>
    </w:p>
    <w:p xmlns:tce="http://www.TCE.com">
      <w:pPr>
        <w:pStyle w:val="ListNumber"/>
        <!--depth 1-->
        <w:numPr>
          <w:ilvl w:val="0"/>
          <w:numId w:val="585"/>
        </w:numPr>
      </w:pPr>
      <w:bookmarkStart w:id="2324" w:name="_Tocd19e32010"/>
      <w:bookmarkStart w:id="2323" w:name="_Refd19e32010"/>
      <w:r>
        <w:t/>
      </w:r>
      <w:r>
        <w:t>(a)</w:t>
      </w:r>
      <w:r>
        <w:t xml:space="preserve">  The contracting officer shall notify the appropriate contract finance office in writing when amounts claimed for payment are—</w:t>
      </w:r>
    </w:p>
    <w:p xmlns:tce="http://www.TCE.com">
      <w:pPr>
        <w:pStyle w:val="ListNumber2"/>
        <!--depth 2-->
        <w:numPr>
          <w:ilvl w:val="1"/>
          <w:numId w:val="586"/>
        </w:numPr>
      </w:pPr>
      <w:bookmarkStart w:id="2326" w:name="_Tocd19e32018"/>
      <w:bookmarkStart w:id="2325" w:name="_Refd19e32018"/>
      <w:r>
        <w:t/>
      </w:r>
      <w:r>
        <w:t>(1)</w:t>
      </w:r>
      <w:r>
        <w:t xml:space="preserve">  Suspended;</w:t>
      </w:r>
    </w:p>
    <w:p xmlns:tce="http://www.TCE.com">
      <w:pPr>
        <w:pStyle w:val="ListNumber2"/>
        <!--depth 2-->
        <w:numPr>
          <w:ilvl w:val="1"/>
          <w:numId w:val="586"/>
        </w:numPr>
      </w:pPr>
      <w:r>
        <w:t/>
      </w:r>
      <w:r>
        <w:t>(2)</w:t>
      </w:r>
      <w:r>
        <w:t xml:space="preserve">  Disapproved as not being allowable according to contract terms; or</w:t>
      </w:r>
    </w:p>
    <w:p xmlns:tce="http://www.TCE.com">
      <w:pPr>
        <w:pStyle w:val="ListNumber2"/>
        <!--depth 2-->
        <w:numPr>
          <w:ilvl w:val="1"/>
          <w:numId w:val="586"/>
        </w:numPr>
      </w:pPr>
      <w:r>
        <w:t/>
      </w:r>
      <w:r>
        <w:t>(3)</w:t>
      </w:r>
      <w:r>
        <w:t xml:space="preserve">  Not allocable to the contract.</w:t>
      </w:r>
      <w:bookmarkEnd w:id="2325"/>
      <w:bookmarkEnd w:id="2326"/>
    </w:p>
    <w:p xmlns:tce="http://www.TCE.com">
      <w:pPr>
        <w:pStyle w:val="ListNumber"/>
        <!--depth 1-->
        <w:numPr>
          <w:ilvl w:val="0"/>
          <w:numId w:val="58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323"/>
      <w:bookmarkEnd w:id="2324"/>
    </w:p>
    <!--Topic unique_600-->
    <w:p xmlns:tce="http://www.TCE.com">
      <w:pPr>
        <w:pStyle w:val="Heading3"/>
      </w:pPr>
      <w:bookmarkStart w:id="2327" w:name="_Numd19e32052"/>
      <w:bookmarkStart w:id="2328" w:name="_Refd19e32052"/>
      <w:bookmarkStart w:id="2329" w:name="_Tocd19e32052"/>
      <w:r>
        <w:t/>
      </w:r>
      <w:r>
        <w:t>Part 533</w:t>
      </w:r>
      <w:r>
        <w:t xml:space="preserve"> - Protests, Disputes, and Appeals</w:t>
      </w:r>
      <w:bookmarkEnd w:id="2328"/>
      <w:bookmarkEnd w:id="2329"/>
      <w:bookmarkEnd w:id="2327"/>
    </w:p>
    <w:p xmlns:tce="http://www.TCE.com">
      <w:pPr>
        <w:pStyle w:val="ListBullet"/>
        <!--depth 1-->
        <w:numPr>
          <w:ilvl w:val="0"/>
          <w:numId w:val="587"/>
        </w:numPr>
      </w:pPr>
      <w:r>
        <w:t/>
      </w:r>
      <w:r>
        <w:rPr>
          <w:color w:val="0000FF"/>
        </w:rPr>
        <w:fldChar w:fldCharType="begin"/>
      </w:r>
      <w:r>
        <w:rPr>
          <w:color w:val="0000FF"/>
        </w:rPr>
        <w:instrText xml:space="preserve"> REF _Numd19e32213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_Numd19e32226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_Numd19e32247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_Numd19e32265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589"/>
        </w:numPr>
      </w:pPr>
      <w:r>
        <w:t/>
      </w:r>
      <w:r>
        <w:rPr>
          <w:color w:val="0000FF"/>
        </w:rPr>
        <w:fldChar w:fldCharType="begin"/>
      </w:r>
      <w:r>
        <w:rPr>
          <w:color w:val="0000FF"/>
        </w:rPr>
        <w:instrText xml:space="preserve"> REF _Numd19e32278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589"/>
        </w:numPr>
      </w:pPr>
      <w:r>
        <w:t/>
      </w:r>
      <w:r>
        <w:rPr>
          <w:color w:val="0000FF"/>
        </w:rPr>
        <w:fldChar w:fldCharType="begin"/>
      </w:r>
      <w:r>
        <w:rPr>
          <w:color w:val="0000FF"/>
        </w:rPr>
        <w:instrText xml:space="preserve"> REF _Numd19e32417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_Numd19e32567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_Numd19e32814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587"/>
        </w:numPr>
      </w:pPr>
      <w:r>
        <w:t/>
      </w:r>
      <w:r>
        <w:rPr>
          <w:color w:val="0000FF"/>
        </w:rPr>
        <w:fldChar w:fldCharType="begin"/>
      </w:r>
      <w:r>
        <w:rPr>
          <w:color w:val="0000FF"/>
        </w:rPr>
        <w:instrText xml:space="preserve"> REF _Numd19e32848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_Numd19e32861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_Numd19e32880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_Numd19e32898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_Numd19e32911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_Numd19e32958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_Numd19e33142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_Numd19e33161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_Numd19e33181 \h </w:instrText>
      </w:r>
      <w:r>
        <w:fldChar w:fldCharType="separate"/>
      </w:r>
      <w:rPr>
        <w:color w:val="0000FF"/>
      </w:rPr>
      <w:r>
        <w:rPr>
          <w:u w:val="single"/>
        </w:rPr>
        <w:t>533.214 Alternative dispute resolution (ADR).</w:t>
      </w:r>
      <w:r>
        <w:rPr>
          <w:color w:val="0000FF"/>
        </w:rPr>
        <w:fldChar w:fldCharType="end"/>
      </w:r>
      <w:r>
        <w:t/>
      </w:r>
    </w:p>
    <!--Topic unique_601-->
    <w:p xmlns:tce="http://www.TCE.com">
      <w:pPr>
        <w:pStyle w:val="Heading4"/>
      </w:pPr>
      <w:bookmarkStart w:id="2330" w:name="_Numd19e32213"/>
      <w:bookmarkStart w:id="2331" w:name="_Refd19e32213"/>
      <w:bookmarkStart w:id="2332" w:name="_Tocd19e32213"/>
      <w:r>
        <w:t/>
      </w:r>
      <w:r>
        <w:t>Subpart 533.1</w:t>
      </w:r>
      <w:r>
        <w:t xml:space="preserve"> - Protests</w:t>
      </w:r>
      <w:bookmarkEnd w:id="2331"/>
      <w:bookmarkEnd w:id="2332"/>
      <w:bookmarkEnd w:id="2330"/>
    </w:p>
    <!--Topic unique_602-->
    <w:p xmlns:tce="http://www.TCE.com">
      <w:pPr>
        <w:pStyle w:val="Heading5"/>
      </w:pPr>
      <w:bookmarkStart w:id="2333" w:name="_Numd19e32226"/>
      <w:bookmarkStart w:id="2334" w:name="_Refd19e32226"/>
      <w:bookmarkStart w:id="2335" w:name="_Tocd19e32226"/>
      <w:r>
        <w:t/>
      </w:r>
      <w:r>
        <w:t>533.101</w:t>
      </w:r>
      <w:r>
        <w:t xml:space="preserve"> Definitions.</w:t>
      </w:r>
      <w:bookmarkEnd w:id="2334"/>
      <w:bookmarkEnd w:id="2335"/>
      <w:bookmarkEnd w:id="2333"/>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603-->
    <w:p xmlns:tce="http://www.TCE.com">
      <w:pPr>
        <w:pStyle w:val="Heading5"/>
      </w:pPr>
      <w:bookmarkStart w:id="2336" w:name="_Numd19e32247"/>
      <w:bookmarkStart w:id="2337" w:name="_Refd19e32247"/>
      <w:bookmarkStart w:id="2338" w:name="_Tocd19e32247"/>
      <w:r>
        <w:t/>
      </w:r>
      <w:r>
        <w:t>533.102</w:t>
      </w:r>
      <w:r>
        <w:t xml:space="preserve"> General.</w:t>
      </w:r>
      <w:bookmarkEnd w:id="2337"/>
      <w:bookmarkEnd w:id="2338"/>
      <w:bookmarkEnd w:id="2336"/>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604-->
    <w:p xmlns:tce="http://www.TCE.com">
      <w:pPr>
        <w:pStyle w:val="Heading5"/>
      </w:pPr>
      <w:bookmarkStart w:id="2339" w:name="_Numd19e32265"/>
      <w:bookmarkStart w:id="2340" w:name="_Refd19e32265"/>
      <w:bookmarkStart w:id="2341" w:name="_Tocd19e32265"/>
      <w:r>
        <w:t/>
      </w:r>
      <w:r>
        <w:t>533.103</w:t>
      </w:r>
      <w:r>
        <w:t xml:space="preserve"> Protests to the agency.</w:t>
      </w:r>
      <w:bookmarkEnd w:id="2340"/>
      <w:bookmarkEnd w:id="2341"/>
      <w:bookmarkEnd w:id="2339"/>
    </w:p>
    <!--Topic unique_605-->
    <w:p xmlns:tce="http://www.TCE.com">
      <w:pPr>
        <w:pStyle w:val="Heading6"/>
      </w:pPr>
      <w:bookmarkStart w:id="2342" w:name="_Numd19e32278"/>
      <w:bookmarkStart w:id="2343" w:name="_Refd19e32278"/>
      <w:bookmarkStart w:id="2344" w:name="_Tocd19e32278"/>
      <w:r>
        <w:t/>
      </w:r>
      <w:r>
        <w:t>533.103-1</w:t>
      </w:r>
      <w:r>
        <w:t xml:space="preserve"> Filing a protest.</w:t>
      </w:r>
      <w:bookmarkEnd w:id="2343"/>
      <w:bookmarkEnd w:id="2344"/>
      <w:bookmarkEnd w:id="2342"/>
    </w:p>
    <w:p xmlns:tce="http://www.TCE.com">
      <w:pPr>
        <w:pStyle w:val="ListNumber"/>
        <!--depth 1-->
        <w:numPr>
          <w:ilvl w:val="0"/>
          <w:numId w:val="592"/>
        </w:numPr>
      </w:pPr>
      <w:bookmarkStart w:id="2346" w:name="_Tocd19e32287"/>
      <w:bookmarkStart w:id="2345" w:name="_Refd19e3228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59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59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592"/>
        </w:numPr>
      </w:pPr>
      <w:r>
        <w:t/>
      </w:r>
      <w:r>
        <w:t>(d)</w:t>
      </w:r>
      <w:r>
        <w:t xml:space="preserve">  The protest must meet all the following conditions:</w:t>
      </w:r>
    </w:p>
    <w:p xmlns:tce="http://www.TCE.com">
      <w:pPr>
        <w:pStyle w:val="ListNumber2"/>
        <!--depth 2-->
        <w:numPr>
          <w:ilvl w:val="1"/>
          <w:numId w:val="593"/>
        </w:numPr>
      </w:pPr>
      <w:bookmarkStart w:id="2348" w:name="_Tocd19e32316"/>
      <w:bookmarkStart w:id="2347" w:name="_Refd19e32316"/>
      <w:r>
        <w:t/>
      </w:r>
      <w:r>
        <w:t>(1)</w:t>
      </w:r>
      <w:r>
        <w:t xml:space="preserve"> Include the information required by FAR 33.103(d)(2).</w:t>
      </w:r>
    </w:p>
    <w:p xmlns:tce="http://www.TCE.com">
      <w:pPr>
        <w:pStyle w:val="ListNumber2"/>
        <!--depth 2-->
        <w:numPr>
          <w:ilvl w:val="1"/>
          <w:numId w:val="593"/>
        </w:numPr>
      </w:pPr>
      <w:r>
        <w:t/>
      </w:r>
      <w:r>
        <w:t>(2)</w:t>
      </w:r>
      <w:r>
        <w:t xml:space="preserve">  Indicate that it is a protest to the agency.</w:t>
      </w:r>
    </w:p>
    <w:p xmlns:tce="http://www.TCE.com">
      <w:pPr>
        <w:pStyle w:val="ListNumber2"/>
        <!--depth 2-->
        <w:numPr>
          <w:ilvl w:val="1"/>
          <w:numId w:val="593"/>
        </w:numPr>
      </w:pPr>
      <w:r>
        <w:t/>
      </w:r>
      <w:r>
        <w:t>(3)</w:t>
      </w:r>
      <w:r>
        <w:t xml:space="preserve">  Be filed in writing with the contracting officer.</w:t>
      </w:r>
    </w:p>
    <w:p xmlns:tce="http://www.TCE.com">
      <w:pPr>
        <w:pStyle w:val="ListNumber2"/>
        <!--depth 2-->
        <w:numPr>
          <w:ilvl w:val="1"/>
          <w:numId w:val="59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347"/>
      <w:bookmarkEnd w:id="2348"/>
    </w:p>
    <w:p xmlns:tce="http://www.TCE.com">
      <w:pPr>
        <w:pStyle w:val="ListNumber"/>
        <!--depth 1-->
        <w:numPr>
          <w:ilvl w:val="0"/>
          <w:numId w:val="592"/>
        </w:numPr>
      </w:pPr>
      <w:r>
        <w:t/>
      </w:r>
      <w:r>
        <w:t>(e)</w:t>
      </w:r>
      <w:r>
        <w:t xml:space="preserve">  The following procedures apply to information submitted in support of or in response to an agency protest:</w:t>
      </w:r>
    </w:p>
    <w:p xmlns:tce="http://www.TCE.com">
      <w:pPr>
        <w:pStyle w:val="ListNumber2"/>
        <!--depth 2-->
        <w:numPr>
          <w:ilvl w:val="1"/>
          <w:numId w:val="594"/>
        </w:numPr>
      </w:pPr>
      <w:bookmarkStart w:id="2350" w:name="_Tocd19e32353"/>
      <w:bookmarkStart w:id="2349" w:name="_Refd19e32353"/>
      <w:r>
        <w:t/>
      </w:r>
      <w:r>
        <w:t>(1)</w:t>
      </w:r>
      <w:r>
        <w:t xml:space="preserve">  GSA procedures do not provide for any discovery.</w:t>
      </w:r>
    </w:p>
    <w:p xmlns:tce="http://www.TCE.com">
      <w:pPr>
        <w:pStyle w:val="ListNumber2"/>
        <!--depth 2-->
        <w:numPr>
          <w:ilvl w:val="1"/>
          <w:numId w:val="59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594"/>
        </w:numPr>
      </w:pPr>
      <w:r>
        <w:t/>
      </w:r>
      <w:r>
        <w:t>(3)</w:t>
      </w:r>
      <w:r>
        <w:t xml:space="preserve">  To the extent permitted by law and regulations, the parties may exchange relevant information.</w:t>
      </w:r>
    </w:p>
    <w:p xmlns:tce="http://www.TCE.com">
      <w:pPr>
        <w:pStyle w:val="ListNumber2"/>
        <!--depth 2-->
        <w:numPr>
          <w:ilvl w:val="1"/>
          <w:numId w:val="594"/>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59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349"/>
      <w:bookmarkEnd w:id="2350"/>
    </w:p>
    <w:p xmlns:tce="http://www.TCE.com">
      <w:pPr>
        <w:pStyle w:val="ListNumber"/>
        <!--depth 1-->
        <w:numPr>
          <w:ilvl w:val="0"/>
          <w:numId w:val="592"/>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592"/>
        </w:numPr>
      </w:pPr>
      <w:r>
        <w:t/>
      </w:r>
      <w:r>
        <w:t>(g)</w:t>
      </w:r>
      <w:r>
        <w:t xml:space="preserve">  GSA may dismiss or stay proceedings on an agency protest if a protest on the same or similar basis is filed with a protest forum outside of GSA.</w:t>
      </w:r>
      <w:bookmarkEnd w:id="2345"/>
      <w:bookmarkEnd w:id="2346"/>
    </w:p>
    <!--Topic unique_606-->
    <w:p xmlns:tce="http://www.TCE.com">
      <w:pPr>
        <w:pStyle w:val="Heading6"/>
      </w:pPr>
      <w:bookmarkStart w:id="2351" w:name="_Numd19e32417"/>
      <w:bookmarkStart w:id="2352" w:name="_Refd19e32417"/>
      <w:bookmarkStart w:id="2353" w:name="_Tocd19e32417"/>
      <w:r>
        <w:t/>
      </w:r>
      <w:r>
        <w:t>533.103-2</w:t>
      </w:r>
      <w:r>
        <w:t xml:space="preserve"> Deciding a protest.</w:t>
      </w:r>
      <w:bookmarkEnd w:id="2352"/>
      <w:bookmarkEnd w:id="2353"/>
      <w:bookmarkEnd w:id="2351"/>
    </w:p>
    <w:p xmlns:tce="http://www.TCE.com">
      <w:pPr>
        <w:pStyle w:val="ListNumber"/>
        <!--depth 1-->
        <w:numPr>
          <w:ilvl w:val="0"/>
          <w:numId w:val="595"/>
        </w:numPr>
      </w:pPr>
      <w:bookmarkStart w:id="2355" w:name="_Tocd19e32426"/>
      <w:bookmarkStart w:id="2354" w:name="_Refd19e32426"/>
      <w:r>
        <w:t/>
      </w:r>
      <w:r>
        <w:t>(a)</w:t>
      </w:r>
      <w:r>
        <w:t xml:space="preserve">  When the Agency Protest Official is the deciding official:</w:t>
      </w:r>
    </w:p>
    <w:p xmlns:tce="http://www.TCE.com">
      <w:pPr>
        <w:pStyle w:val="ListNumber2"/>
        <!--depth 2-->
        <w:numPr>
          <w:ilvl w:val="1"/>
          <w:numId w:val="596"/>
        </w:numPr>
      </w:pPr>
      <w:bookmarkStart w:id="2357" w:name="_Tocd19e32434"/>
      <w:bookmarkStart w:id="2356" w:name="_Refd19e32434"/>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59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596"/>
        </w:numPr>
      </w:pPr>
      <w:r>
        <w:t/>
      </w:r>
      <w:r>
        <w:t>(3)</w:t>
      </w:r>
      <w:r>
        <w:t xml:space="preserve">  If the Agency Protest Official sustains a protest, the contracting officer must, within thirty (30) days after receiving the protest decision, fully implement the recommended relief.</w:t>
      </w:r>
      <w:bookmarkEnd w:id="2356"/>
      <w:bookmarkEnd w:id="2357"/>
    </w:p>
    <w:p xmlns:tce="http://www.TCE.com">
      <w:pPr>
        <w:pStyle w:val="ListNumber"/>
        <!--depth 1-->
        <w:numPr>
          <w:ilvl w:val="0"/>
          <w:numId w:val="595"/>
        </w:numPr>
      </w:pPr>
      <w:r>
        <w:t/>
      </w:r>
      <w:r>
        <w:t>(b)</w:t>
      </w:r>
      <w:r>
        <w:t xml:space="preserve">  Conferences and presentations may take place either by telephone or in person.</w:t>
      </w:r>
    </w:p>
    <w:p xmlns:tce="http://www.TCE.com">
      <w:pPr>
        <w:pStyle w:val="ListNumber"/>
        <!--depth 1-->
        <w:numPr>
          <w:ilvl w:val="0"/>
          <w:numId w:val="59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595"/>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595"/>
        </w:numPr>
      </w:pPr>
      <w:r>
        <w:t/>
      </w:r>
      <w:r>
        <w:t>(e)</w:t>
      </w:r>
      <w:r>
        <w:t xml:space="preserve">  The decision of the deciding official must be in writing, dated, and include the following information:</w:t>
      </w:r>
    </w:p>
    <w:p xmlns:tce="http://www.TCE.com">
      <w:pPr>
        <w:pStyle w:val="ListNumber2"/>
        <!--depth 2-->
        <w:numPr>
          <w:ilvl w:val="1"/>
          <w:numId w:val="597"/>
        </w:numPr>
      </w:pPr>
      <w:bookmarkStart w:id="2359" w:name="_Tocd19e32488"/>
      <w:bookmarkStart w:id="2358" w:name="_Refd19e32488"/>
      <w:r>
        <w:t/>
      </w:r>
      <w:r>
        <w:t>(1)</w:t>
      </w:r>
      <w:r>
        <w:t xml:space="preserve">  Whether the protest was denied, sustained, or dismissed; and</w:t>
      </w:r>
    </w:p>
    <w:p xmlns:tce="http://www.TCE.com">
      <w:pPr>
        <w:pStyle w:val="ListNumber2"/>
        <!--depth 2-->
        <w:numPr>
          <w:ilvl w:val="1"/>
          <w:numId w:val="597"/>
        </w:numPr>
      </w:pPr>
      <w:r>
        <w:t/>
      </w:r>
      <w:r>
        <w:t>(2)</w:t>
      </w:r>
      <w:r>
        <w:t xml:space="preserve">  The rationale for the decision.</w:t>
      </w:r>
      <w:bookmarkEnd w:id="2358"/>
      <w:bookmarkEnd w:id="2359"/>
    </w:p>
    <w:p xmlns:tce="http://www.TCE.com">
      <w:pPr>
        <w:pStyle w:val="ListNumber"/>
        <!--depth 1-->
        <w:numPr>
          <w:ilvl w:val="0"/>
          <w:numId w:val="595"/>
        </w:numPr>
      </w:pPr>
      <w:r>
        <w:t/>
      </w:r>
      <w:r>
        <w:t>(f)</w:t>
      </w:r>
      <w:r>
        <w:t xml:space="preserve">  If the deciding official sustains the protest, relief may consist of any of the following recommendations:</w:t>
      </w:r>
    </w:p>
    <w:p xmlns:tce="http://www.TCE.com">
      <w:pPr>
        <w:pStyle w:val="ListNumber2"/>
        <!--depth 2-->
        <w:numPr>
          <w:ilvl w:val="1"/>
          <w:numId w:val="598"/>
        </w:numPr>
      </w:pPr>
      <w:bookmarkStart w:id="2361" w:name="_Tocd19e32512"/>
      <w:bookmarkStart w:id="2360" w:name="_Refd19e32512"/>
      <w:r>
        <w:t/>
      </w:r>
      <w:r>
        <w:t>(1)</w:t>
      </w:r>
      <w:r>
        <w:t xml:space="preserve">  Terminating the contract.</w:t>
      </w:r>
    </w:p>
    <w:p xmlns:tce="http://www.TCE.com">
      <w:pPr>
        <w:pStyle w:val="ListNumber2"/>
        <!--depth 2-->
        <w:numPr>
          <w:ilvl w:val="1"/>
          <w:numId w:val="598"/>
        </w:numPr>
      </w:pPr>
      <w:r>
        <w:t/>
      </w:r>
      <w:r>
        <w:t>(2)</w:t>
      </w:r>
      <w:r>
        <w:t xml:space="preserve">  Recompeting the requirement.</w:t>
      </w:r>
    </w:p>
    <w:p xmlns:tce="http://www.TCE.com">
      <w:pPr>
        <w:pStyle w:val="ListNumber2"/>
        <!--depth 2-->
        <w:numPr>
          <w:ilvl w:val="1"/>
          <w:numId w:val="598"/>
        </w:numPr>
      </w:pPr>
      <w:r>
        <w:t/>
      </w:r>
      <w:r>
        <w:t>(3)</w:t>
      </w:r>
      <w:r>
        <w:t xml:space="preserve">  Amending the solicitation.</w:t>
      </w:r>
    </w:p>
    <w:p xmlns:tce="http://www.TCE.com">
      <w:pPr>
        <w:pStyle w:val="ListNumber2"/>
        <!--depth 2-->
        <w:numPr>
          <w:ilvl w:val="1"/>
          <w:numId w:val="598"/>
        </w:numPr>
      </w:pPr>
      <w:r>
        <w:t/>
      </w:r>
      <w:r>
        <w:t>(4)</w:t>
      </w:r>
      <w:r>
        <w:t xml:space="preserve">  Refraining from exercising contract options.</w:t>
      </w:r>
    </w:p>
    <w:p xmlns:tce="http://www.TCE.com">
      <w:pPr>
        <w:pStyle w:val="ListNumber2"/>
        <!--depth 2-->
        <w:numPr>
          <w:ilvl w:val="1"/>
          <w:numId w:val="598"/>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598"/>
        </w:numPr>
      </w:pPr>
      <w:r>
        <w:t/>
      </w:r>
      <w:r>
        <w:t>(6)</w:t>
      </w:r>
      <w:r>
        <w:t xml:space="preserve">  Other action determined appropriate by the deciding official.</w:t>
      </w:r>
      <w:bookmarkEnd w:id="2360"/>
      <w:bookmarkEnd w:id="2361"/>
      <w:bookmarkEnd w:id="2354"/>
      <w:bookmarkEnd w:id="2355"/>
    </w:p>
    <!--Topic unique_607-->
    <w:p xmlns:tce="http://www.TCE.com">
      <w:pPr>
        <w:pStyle w:val="Heading5"/>
      </w:pPr>
      <w:bookmarkStart w:id="2362" w:name="_Numd19e32567"/>
      <w:bookmarkStart w:id="2363" w:name="_Refd19e32567"/>
      <w:bookmarkStart w:id="2364" w:name="_Tocd19e32567"/>
      <w:r>
        <w:t/>
      </w:r>
      <w:r>
        <w:t>533.104</w:t>
      </w:r>
      <w:r>
        <w:t xml:space="preserve"> Protests to GAO.</w:t>
      </w:r>
      <w:bookmarkEnd w:id="2363"/>
      <w:bookmarkEnd w:id="2364"/>
      <w:bookmarkEnd w:id="2362"/>
    </w:p>
    <w:p xmlns:tce="http://www.TCE.com">
      <w:pPr>
        <w:pStyle w:val="ListNumber"/>
        <!--depth 1-->
        <w:numPr>
          <w:ilvl w:val="0"/>
          <w:numId w:val="599"/>
        </w:numPr>
      </w:pPr>
      <w:bookmarkStart w:id="2366" w:name="_Tocd19e32576"/>
      <w:bookmarkStart w:id="2365" w:name="_Refd19e32576"/>
      <w:r>
        <w:t/>
      </w:r>
      <w:r>
        <w:t>(a)</w:t>
      </w:r>
      <w:r>
        <w:t xml:space="preserve"> </w:t>
      </w:r>
      <w:r>
        <w:rPr>
          <w:i/>
        </w:rPr>
        <w:t>General procedures</w:t>
      </w:r>
      <w:r>
        <w:t>.</w:t>
      </w:r>
    </w:p>
    <w:p xmlns:tce="http://www.TCE.com">
      <w:pPr>
        <w:pStyle w:val="ListNumber2"/>
        <!--depth 2-->
        <w:numPr>
          <w:ilvl w:val="1"/>
          <w:numId w:val="600"/>
        </w:numPr>
      </w:pPr>
      <w:bookmarkStart w:id="2368" w:name="_Tocd19e32587"/>
      <w:bookmarkStart w:id="2367" w:name="_Refd19e32587"/>
      <w:r>
        <w:t/>
      </w:r>
      <w:r>
        <w:t>(1)</w:t>
      </w:r>
      <w:r>
        <w:t xml:space="preserve">  The expeditious and timely handling of Government Accountability Office (GAO) protests is a GSA priority.</w:t>
      </w:r>
    </w:p>
    <w:p xmlns:tce="http://www.TCE.com">
      <w:pPr>
        <w:pStyle w:val="ListNumber2"/>
        <!--depth 2-->
        <w:numPr>
          <w:ilvl w:val="1"/>
          <w:numId w:val="600"/>
        </w:numPr>
      </w:pPr>
      <w:r>
        <w:t/>
      </w:r>
      <w:r>
        <w:t>(2)</w:t>
      </w:r>
      <w:r>
        <w:t xml:space="preserve">  As soon as GAO receives a protest filed against GSA, it informs the GSA Office of General Counsel (OGC). OGC will —</w:t>
      </w:r>
    </w:p>
    <w:p xmlns:tce="http://www.TCE.com">
      <w:pPr>
        <w:pStyle w:val="ListNumber3"/>
        <!--depth 3-->
        <w:numPr>
          <w:ilvl w:val="2"/>
          <w:numId w:val="601"/>
        </w:numPr>
      </w:pPr>
      <w:bookmarkStart w:id="2370" w:name="_Tocd19e32602"/>
      <w:bookmarkStart w:id="2369" w:name="_Refd19e32602"/>
      <w:r>
        <w:t/>
      </w:r>
      <w:r>
        <w:t>(i)</w:t>
      </w:r>
      <w:r>
        <w:t xml:space="preserve"> Formally request a Statement of Fact and Position and compilation of documents (see FAR 33.104(a)(3)) from the contracting officer;</w:t>
      </w:r>
    </w:p>
    <w:p xmlns:tce="http://www.TCE.com">
      <w:pPr>
        <w:pStyle w:val="ListNumber3"/>
        <!--depth 3-->
        <w:numPr>
          <w:ilvl w:val="2"/>
          <w:numId w:val="601"/>
        </w:numPr>
      </w:pPr>
      <w:r>
        <w:t/>
      </w:r>
      <w:r>
        <w:t>(ii)</w:t>
      </w:r>
      <w:r>
        <w:t xml:space="preserve">  Notify the contracting officer of the designated protest counsel (the GSA attorney responsible for handling the case);</w:t>
      </w:r>
    </w:p>
    <w:p xmlns:tce="http://www.TCE.com">
      <w:pPr>
        <w:pStyle w:val="ListNumber3"/>
        <!--depth 3-->
        <w:numPr>
          <w:ilvl w:val="2"/>
          <w:numId w:val="601"/>
        </w:numPr>
      </w:pPr>
      <w:r>
        <w:t/>
      </w:r>
      <w:r>
        <w:t>(iii)</w:t>
      </w:r>
      <w:r>
        <w:t xml:space="preserve">  Provide GAO with the name, title, and telephone number of one or more GSA officials who may be contacted by GAO regarding the protest.</w:t>
      </w:r>
      <w:bookmarkEnd w:id="2369"/>
      <w:bookmarkEnd w:id="2370"/>
    </w:p>
    <w:p xmlns:tce="http://www.TCE.com">
      <w:pPr>
        <w:pStyle w:val="ListNumber2"/>
        <!--depth 2-->
        <w:numPr>
          <w:ilvl w:val="1"/>
          <w:numId w:val="600"/>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600"/>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600"/>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60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60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60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367"/>
      <w:bookmarkEnd w:id="2368"/>
    </w:p>
    <w:p xmlns:tce="http://www.TCE.com">
      <w:pPr>
        <w:pStyle w:val="ListNumber"/>
        <!--depth 1-->
        <w:numPr>
          <w:ilvl w:val="0"/>
          <w:numId w:val="59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599"/>
        </w:numPr>
      </w:pPr>
      <w:r>
        <w:t/>
      </w:r>
      <w:r>
        <w:t>(c)</w:t>
      </w:r>
      <w:r>
        <w:t xml:space="preserve"> </w:t>
      </w:r>
      <w:r>
        <w:rPr>
          <w:i/>
        </w:rPr>
        <w:t>Content of Report to GAO</w:t>
      </w:r>
      <w:r>
        <w:t>.</w:t>
      </w:r>
    </w:p>
    <w:p xmlns:tce="http://www.TCE.com">
      <w:pPr>
        <w:pStyle w:val="ListNumber2"/>
        <!--depth 2-->
        <w:numPr>
          <w:ilvl w:val="1"/>
          <w:numId w:val="602"/>
        </w:numPr>
      </w:pPr>
      <w:bookmarkStart w:id="2372" w:name="_Tocd19e32689"/>
      <w:bookmarkStart w:id="2371" w:name="_Refd19e32689"/>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603"/>
        </w:numPr>
      </w:pPr>
      <w:bookmarkStart w:id="2374" w:name="_Tocd19e32700"/>
      <w:bookmarkStart w:id="2373" w:name="_Refd19e32700"/>
      <w:r>
        <w:t/>
      </w:r>
      <w:r>
        <w:t>(i)</w:t>
      </w:r>
      <w:r>
        <w:t xml:space="preserve">  GAO protest number (GAO case file number).</w:t>
      </w:r>
    </w:p>
    <w:p xmlns:tce="http://www.TCE.com">
      <w:pPr>
        <w:pStyle w:val="ListNumber3"/>
        <!--depth 3-->
        <w:numPr>
          <w:ilvl w:val="2"/>
          <w:numId w:val="603"/>
        </w:numPr>
      </w:pPr>
      <w:r>
        <w:t/>
      </w:r>
      <w:r>
        <w:t>(ii)</w:t>
      </w:r>
      <w:r>
        <w:t xml:space="preserve">  Solicitation or contract number.</w:t>
      </w:r>
    </w:p>
    <w:p xmlns:tce="http://www.TCE.com">
      <w:pPr>
        <w:pStyle w:val="ListNumber3"/>
        <!--depth 3-->
        <w:numPr>
          <w:ilvl w:val="2"/>
          <w:numId w:val="603"/>
        </w:numPr>
      </w:pPr>
      <w:r>
        <w:t/>
      </w:r>
      <w:r>
        <w:t>(iii)</w:t>
      </w:r>
      <w:r>
        <w:t xml:space="preserve">  Full corporate name of the protesting organization and other firms involved.</w:t>
      </w:r>
    </w:p>
    <w:p xmlns:tce="http://www.TCE.com">
      <w:pPr>
        <w:pStyle w:val="ListNumber3"/>
        <!--depth 3-->
        <w:numPr>
          <w:ilvl w:val="2"/>
          <w:numId w:val="603"/>
        </w:numPr>
      </w:pPr>
      <w:r>
        <w:t/>
      </w:r>
      <w:r>
        <w:t>(iv)</w:t>
      </w:r>
      <w:r>
        <w:t xml:space="preserve">  Statement indicating if the protest was filed before or after award.</w:t>
      </w:r>
      <w:bookmarkEnd w:id="2373"/>
      <w:bookmarkEnd w:id="2374"/>
    </w:p>
    <w:p xmlns:tce="http://www.TCE.com">
      <w:pPr>
        <w:pStyle w:val="ListNumber2"/>
        <!--depth 2-->
        <w:numPr>
          <w:ilvl w:val="1"/>
          <w:numId w:val="602"/>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604"/>
        </w:numPr>
      </w:pPr>
      <w:bookmarkStart w:id="2376" w:name="_Tocd19e32740"/>
      <w:bookmarkStart w:id="2375" w:name="_Refd19e32740"/>
      <w:r>
        <w:t/>
      </w:r>
      <w:r>
        <w:t>(i)</w:t>
      </w:r>
      <w:r>
        <w:t xml:space="preserve">  Identity of the awardee.</w:t>
      </w:r>
    </w:p>
    <w:p xmlns:tce="http://www.TCE.com">
      <w:pPr>
        <w:pStyle w:val="ListNumber3"/>
        <!--depth 3-->
        <w:numPr>
          <w:ilvl w:val="2"/>
          <w:numId w:val="604"/>
        </w:numPr>
      </w:pPr>
      <w:r>
        <w:t/>
      </w:r>
      <w:r>
        <w:t>(ii)</w:t>
      </w:r>
      <w:r>
        <w:t xml:space="preserve">  Date of award.</w:t>
      </w:r>
    </w:p>
    <w:p xmlns:tce="http://www.TCE.com">
      <w:pPr>
        <w:pStyle w:val="ListNumber3"/>
        <!--depth 3-->
        <w:numPr>
          <w:ilvl w:val="2"/>
          <w:numId w:val="604"/>
        </w:numPr>
      </w:pPr>
      <w:r>
        <w:t/>
      </w:r>
      <w:r>
        <w:t>(iii)</w:t>
      </w:r>
      <w:r>
        <w:t xml:space="preserve">  Contract number.</w:t>
      </w:r>
    </w:p>
    <w:p xmlns:tce="http://www.TCE.com">
      <w:pPr>
        <w:pStyle w:val="ListNumber3"/>
        <!--depth 3-->
        <w:numPr>
          <w:ilvl w:val="2"/>
          <w:numId w:val="604"/>
        </w:numPr>
      </w:pPr>
      <w:r>
        <w:t/>
      </w:r>
      <w:r>
        <w:t>(iv)</w:t>
      </w:r>
      <w:r>
        <w:t xml:space="preserve">  Date and time of bid opening (including a statement if the date of bid opening was extended by amendments).</w:t>
      </w:r>
    </w:p>
    <w:p xmlns:tce="http://www.TCE.com">
      <w:pPr>
        <w:pStyle w:val="ListNumber3"/>
        <!--depth 3-->
        <w:numPr>
          <w:ilvl w:val="2"/>
          <w:numId w:val="604"/>
        </w:numPr>
      </w:pPr>
      <w:r>
        <w:t/>
      </w:r>
      <w:r>
        <w:t>(v)</w:t>
      </w:r>
      <w:r>
        <w:t xml:space="preserve">  Total number of offerors.</w:t>
      </w:r>
    </w:p>
    <w:p xmlns:tce="http://www.TCE.com">
      <w:pPr>
        <w:pStyle w:val="ListNumber3"/>
        <!--depth 3-->
        <w:numPr>
          <w:ilvl w:val="2"/>
          <w:numId w:val="604"/>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60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375"/>
      <w:bookmarkEnd w:id="2376"/>
      <w:bookmarkEnd w:id="2371"/>
      <w:bookmarkEnd w:id="2372"/>
    </w:p>
    <w:p xmlns:tce="http://www.TCE.com">
      <w:pPr>
        <w:pStyle w:val="ListNumber"/>
        <!--depth 1-->
        <w:numPr>
          <w:ilvl w:val="0"/>
          <w:numId w:val="599"/>
        </w:numPr>
      </w:pPr>
      <w:r>
        <w:t/>
      </w:r>
      <w:r>
        <w:t>(d)</w:t>
      </w:r>
      <w:r>
        <w:t xml:space="preserve"> </w:t>
      </w:r>
      <w:r>
        <w:rPr>
          <w:i/>
        </w:rPr>
        <w:t>Notice to GAO</w:t>
      </w:r>
      <w:r>
        <w:t>. OGC concurs on the HCA’s report to the Comptroller General if GSA has decided not to comply with GAO’s recommendation.</w:t>
      </w:r>
      <w:bookmarkEnd w:id="2365"/>
      <w:bookmarkEnd w:id="2366"/>
    </w:p>
    <!--Topic unique_608-->
    <w:p xmlns:tce="http://www.TCE.com">
      <w:pPr>
        <w:pStyle w:val="Heading5"/>
      </w:pPr>
      <w:bookmarkStart w:id="2377" w:name="_Numd19e32814"/>
      <w:bookmarkStart w:id="2378" w:name="_Refd19e32814"/>
      <w:bookmarkStart w:id="2379" w:name="_Tocd19e32814"/>
      <w:r>
        <w:t/>
      </w:r>
      <w:r>
        <w:t>533.105</w:t>
      </w:r>
      <w:r>
        <w:t xml:space="preserve"> Court of Federal Claims Protests.</w:t>
      </w:r>
      <w:bookmarkEnd w:id="2378"/>
      <w:bookmarkEnd w:id="2379"/>
      <w:bookmarkEnd w:id="2377"/>
    </w:p>
    <w:p xmlns:tce="http://www.TCE.com">
      <w:pPr>
        <w:pStyle w:val="ListNumber"/>
        <!--depth 1-->
        <w:numPr>
          <w:ilvl w:val="0"/>
          <w:numId w:val="605"/>
        </w:numPr>
      </w:pPr>
      <w:bookmarkStart w:id="2381" w:name="_Tocd19e32823"/>
      <w:bookmarkStart w:id="2380" w:name="_Refd19e3282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60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380"/>
      <w:bookmarkEnd w:id="2381"/>
    </w:p>
    <!--Topic unique_609-->
    <w:p xmlns:tce="http://www.TCE.com">
      <w:pPr>
        <w:pStyle w:val="Heading4"/>
      </w:pPr>
      <w:bookmarkStart w:id="2382" w:name="_Numd19e32848"/>
      <w:bookmarkStart w:id="2383" w:name="_Refd19e32848"/>
      <w:bookmarkStart w:id="2384" w:name="_Tocd19e32848"/>
      <w:r>
        <w:t/>
      </w:r>
      <w:r>
        <w:t>Subpart 533.2</w:t>
      </w:r>
      <w:r>
        <w:t xml:space="preserve"> - Disputes and Appeals</w:t>
      </w:r>
      <w:bookmarkEnd w:id="2383"/>
      <w:bookmarkEnd w:id="2384"/>
      <w:bookmarkEnd w:id="2382"/>
    </w:p>
    <!--Topic unique_610-->
    <w:p xmlns:tce="http://www.TCE.com">
      <w:pPr>
        <w:pStyle w:val="Heading5"/>
      </w:pPr>
      <w:bookmarkStart w:id="2385" w:name="_Numd19e32861"/>
      <w:bookmarkStart w:id="2386" w:name="_Refd19e32861"/>
      <w:bookmarkStart w:id="2387" w:name="_Tocd19e32861"/>
      <w:r>
        <w:t/>
      </w:r>
      <w:r>
        <w:t>533.209</w:t>
      </w:r>
      <w:r>
        <w:t xml:space="preserve"> Suspected fraudulent claims.</w:t>
      </w:r>
      <w:bookmarkEnd w:id="2386"/>
      <w:bookmarkEnd w:id="2387"/>
      <w:bookmarkEnd w:id="2385"/>
    </w:p>
    <w:p xmlns:tce="http://www.TCE.com">
      <w:pPr>
        <w:pStyle w:val="BodyText"/>
      </w:pPr>
      <w:r>
        <w:t>In GSA, the agency official responsible for investigating fraud is the Office of Inspector General.</w:t>
      </w:r>
    </w:p>
    <!--Topic unique_611-->
    <w:p xmlns:tce="http://www.TCE.com">
      <w:pPr>
        <w:pStyle w:val="Heading5"/>
      </w:pPr>
      <w:bookmarkStart w:id="2388" w:name="_Numd19e32880"/>
      <w:bookmarkStart w:id="2389" w:name="_Refd19e32880"/>
      <w:bookmarkStart w:id="2390" w:name="_Tocd19e32880"/>
      <w:r>
        <w:t/>
      </w:r>
      <w:r>
        <w:t>533.211</w:t>
      </w:r>
      <w:r>
        <w:t xml:space="preserve"> Contracting officer’s decision.</w:t>
      </w:r>
      <w:bookmarkEnd w:id="2389"/>
      <w:bookmarkEnd w:id="2390"/>
      <w:bookmarkEnd w:id="2388"/>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612-->
    <w:p xmlns:tce="http://www.TCE.com">
      <w:pPr>
        <w:pStyle w:val="Heading5"/>
      </w:pPr>
      <w:bookmarkStart w:id="2391" w:name="_Numd19e32898"/>
      <w:bookmarkStart w:id="2392" w:name="_Refd19e32898"/>
      <w:bookmarkStart w:id="2393" w:name="_Tocd19e32898"/>
      <w:r>
        <w:t/>
      </w:r>
      <w:r>
        <w:t>533.212</w:t>
      </w:r>
      <w:r>
        <w:t xml:space="preserve"> Contracting officer’s duties when an appeal is filed.</w:t>
      </w:r>
      <w:bookmarkEnd w:id="2392"/>
      <w:bookmarkEnd w:id="2393"/>
      <w:bookmarkEnd w:id="2391"/>
    </w:p>
    <!--Topic unique_613-->
    <w:p xmlns:tce="http://www.TCE.com">
      <w:pPr>
        <w:pStyle w:val="Heading6"/>
      </w:pPr>
      <w:bookmarkStart w:id="2394" w:name="_Numd19e32911"/>
      <w:bookmarkStart w:id="2395" w:name="_Refd19e32911"/>
      <w:bookmarkStart w:id="2396" w:name="_Tocd19e32911"/>
      <w:r>
        <w:t/>
      </w:r>
      <w:r>
        <w:t>533.212-1</w:t>
      </w:r>
      <w:r>
        <w:t xml:space="preserve"> General.</w:t>
      </w:r>
      <w:bookmarkEnd w:id="2395"/>
      <w:bookmarkEnd w:id="2396"/>
      <w:bookmarkEnd w:id="2394"/>
    </w:p>
    <w:p xmlns:tce="http://www.TCE.com">
      <w:pPr>
        <w:pStyle w:val="ListNumber"/>
        <!--depth 1-->
        <w:numPr>
          <w:ilvl w:val="0"/>
          <w:numId w:val="606"/>
        </w:numPr>
      </w:pPr>
      <w:bookmarkStart w:id="2398" w:name="_Tocd19e32920"/>
      <w:bookmarkStart w:id="2397" w:name="_Refd19e3292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60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60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60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397"/>
      <w:bookmarkEnd w:id="2398"/>
    </w:p>
    <!--Topic unique_614-->
    <w:p xmlns:tce="http://www.TCE.com">
      <w:pPr>
        <w:pStyle w:val="Heading6"/>
      </w:pPr>
      <w:bookmarkStart w:id="2399" w:name="_Numd19e32958"/>
      <w:bookmarkStart w:id="2400" w:name="_Refd19e32958"/>
      <w:bookmarkStart w:id="2401" w:name="_Tocd19e32958"/>
      <w:r>
        <w:t/>
      </w:r>
      <w:r>
        <w:t>533.212-2</w:t>
      </w:r>
      <w:r>
        <w:t xml:space="preserve"> Procedures when an appeal is filed.</w:t>
      </w:r>
      <w:bookmarkEnd w:id="2400"/>
      <w:bookmarkEnd w:id="2401"/>
      <w:bookmarkEnd w:id="2399"/>
    </w:p>
    <w:p xmlns:tce="http://www.TCE.com">
      <w:pPr>
        <w:pStyle w:val="ListNumber"/>
        <!--depth 1-->
        <w:numPr>
          <w:ilvl w:val="0"/>
          <w:numId w:val="607"/>
        </w:numPr>
      </w:pPr>
      <w:bookmarkStart w:id="2403" w:name="_Tocd19e32967"/>
      <w:bookmarkStart w:id="2402" w:name="_Refd19e3296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607"/>
        </w:numPr>
      </w:pPr>
      <w:r>
        <w:t/>
      </w:r>
      <w:r>
        <w:t>(b)</w:t>
      </w:r>
      <w:r>
        <w:t xml:space="preserve">  CBCA Appeal File.</w:t>
      </w:r>
    </w:p>
    <w:p xmlns:tce="http://www.TCE.com">
      <w:pPr>
        <w:pStyle w:val="ListNumber2"/>
        <!--depth 2-->
        <w:numPr>
          <w:ilvl w:val="1"/>
          <w:numId w:val="608"/>
        </w:numPr>
      </w:pPr>
      <w:bookmarkStart w:id="2405" w:name="_Tocd19e32982"/>
      <w:bookmarkStart w:id="2404" w:name="_Refd19e32982"/>
      <w:r>
        <w:t/>
      </w:r>
      <w:r>
        <w:t>(1)</w:t>
      </w:r>
      <w:r>
        <w:t xml:space="preserve">  When an appeal is filed before the CBCA, the contracting officer shall prepare the file of documentary exhibits required in the Board’s Rules of Procedure at </w:t>
      </w:r>
      <w:hyperlink r:id="rIdHyperlink241">
        <w:r>
          <w:rPr>
            <w:rStyle w:val="Hyperlink"/>
          </w:rPr>
          <w:t>https://www.cbca.gsa.gov</w:t>
        </w:r>
      </w:hyperlink>
      <w:r>
        <w:t>, in accordance with the Board’s rules governing the Appeal File.</w:t>
      </w:r>
    </w:p>
    <w:p xmlns:tce="http://www.TCE.com">
      <w:pPr>
        <w:pStyle w:val="ListNumber2"/>
        <!--depth 2-->
        <w:numPr>
          <w:ilvl w:val="1"/>
          <w:numId w:val="608"/>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60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608"/>
        </w:numPr>
      </w:pPr>
      <w:r>
        <w:t/>
      </w:r>
      <w:r>
        <w:t>(4)</w:t>
      </w:r>
      <w:r>
        <w:t xml:space="preserve">  In preparing the Appeal File, the contracting officer must adhere to the following particular requirements:</w:t>
      </w:r>
    </w:p>
    <w:p xmlns:tce="http://www.TCE.com">
      <w:pPr>
        <w:pStyle w:val="ListNumber3"/>
        <!--depth 3-->
        <w:numPr>
          <w:ilvl w:val="2"/>
          <w:numId w:val="609"/>
        </w:numPr>
      </w:pPr>
      <w:bookmarkStart w:id="2407" w:name="_Tocd19e33015"/>
      <w:bookmarkStart w:id="2406" w:name="_Refd19e33015"/>
      <w:r>
        <w:t/>
      </w:r>
      <w:r>
        <w:t>(i)</w:t>
      </w:r>
      <w:r>
        <w:t xml:space="preserve">  The exhibits must be placed in a 3-ring binder(s), with numbered tabbed division sheets separating each exhibit.</w:t>
      </w:r>
    </w:p>
    <w:p xmlns:tce="http://www.TCE.com">
      <w:pPr>
        <w:pStyle w:val="ListNumber3"/>
        <!--depth 3-->
        <w:numPr>
          <w:ilvl w:val="2"/>
          <w:numId w:val="609"/>
        </w:numPr>
      </w:pPr>
      <w:r>
        <w:t/>
      </w:r>
      <w:r>
        <w:t>(ii)</w:t>
      </w:r>
      <w:r>
        <w:t xml:space="preserve">  The exhibits must be assembled in chronological order, with the oldest exhibit coming first.</w:t>
      </w:r>
    </w:p>
    <w:p xmlns:tce="http://www.TCE.com">
      <w:pPr>
        <w:pStyle w:val="ListNumber3"/>
        <!--depth 3-->
        <w:numPr>
          <w:ilvl w:val="2"/>
          <w:numId w:val="609"/>
        </w:numPr>
      </w:pPr>
      <w:r>
        <w:t/>
      </w:r>
      <w:r>
        <w:t>(iii)</w:t>
      </w:r>
      <w:r>
        <w:t xml:space="preserve">  If a multi-page exhibit lacks internal pagination, page numbering must be added, by hand, label, stamp or other means.</w:t>
      </w:r>
    </w:p>
    <w:p xmlns:tce="http://www.TCE.com">
      <w:pPr>
        <w:pStyle w:val="ListNumber3"/>
        <!--depth 3-->
        <w:numPr>
          <w:ilvl w:val="2"/>
          <w:numId w:val="609"/>
        </w:numPr>
      </w:pPr>
      <w:r>
        <w:t/>
      </w:r>
      <w:r>
        <w:t>(iv)</w:t>
      </w:r>
      <w:r>
        <w:t xml:space="preserve">  An index must be prepared including a brief description of each exhibit, the date of the exhibit, and the tab number corresponding to the exhibit.</w:t>
      </w:r>
      <w:bookmarkEnd w:id="2406"/>
      <w:bookmarkEnd w:id="2407"/>
    </w:p>
    <w:p xmlns:tce="http://www.TCE.com">
      <w:pPr>
        <w:pStyle w:val="ListNumber2"/>
        <!--depth 2-->
        <w:numPr>
          <w:ilvl w:val="1"/>
          <w:numId w:val="60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60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404"/>
      <w:bookmarkEnd w:id="2405"/>
    </w:p>
    <w:p xmlns:tce="http://www.TCE.com">
      <w:pPr>
        <w:pStyle w:val="ListNumber"/>
        <!--depth 1-->
        <w:numPr>
          <w:ilvl w:val="0"/>
          <w:numId w:val="607"/>
        </w:numPr>
      </w:pPr>
      <w:r>
        <w:t/>
      </w:r>
      <w:r>
        <w:t>(c)</w:t>
      </w:r>
      <w:r>
        <w:t xml:space="preserve">  COFC Litigation Report.</w:t>
      </w:r>
    </w:p>
    <w:p xmlns:tce="http://www.TCE.com">
      <w:pPr>
        <w:pStyle w:val="ListNumber2"/>
        <!--depth 2-->
        <w:numPr>
          <w:ilvl w:val="1"/>
          <w:numId w:val="610"/>
        </w:numPr>
      </w:pPr>
      <w:bookmarkStart w:id="2409" w:name="_Tocd19e33068"/>
      <w:bookmarkStart w:id="2408" w:name="_Refd19e3306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610"/>
        </w:numPr>
      </w:pPr>
      <w:r>
        <w:t/>
      </w:r>
      <w:r>
        <w:t>(2)</w:t>
      </w:r>
      <w:r>
        <w:t xml:space="preserve">  At a minimum, the information to be furnished shall include—</w:t>
      </w:r>
    </w:p>
    <w:p xmlns:tce="http://www.TCE.com">
      <w:pPr>
        <w:pStyle w:val="ListNumber3"/>
        <!--depth 3-->
        <w:numPr>
          <w:ilvl w:val="2"/>
          <w:numId w:val="611"/>
        </w:numPr>
      </w:pPr>
      <w:bookmarkStart w:id="2411" w:name="_Tocd19e33083"/>
      <w:bookmarkStart w:id="2410" w:name="_Refd19e33083"/>
      <w:r>
        <w:t/>
      </w:r>
      <w:r>
        <w:t>(i)</w:t>
      </w:r>
      <w:r>
        <w:t xml:space="preserve">  A narrative of the factual background underlying the dispute;</w:t>
      </w:r>
    </w:p>
    <w:p xmlns:tce="http://www.TCE.com">
      <w:pPr>
        <w:pStyle w:val="ListNumber3"/>
        <!--depth 3-->
        <w:numPr>
          <w:ilvl w:val="2"/>
          <w:numId w:val="611"/>
        </w:numPr>
      </w:pPr>
      <w:r>
        <w:t/>
      </w:r>
      <w:r>
        <w:t>(ii)</w:t>
      </w:r>
      <w:r>
        <w:t xml:space="preserve">  A copy of the claim and the contracting officer’s decision;</w:t>
      </w:r>
    </w:p>
    <w:p xmlns:tce="http://www.TCE.com">
      <w:pPr>
        <w:pStyle w:val="ListNumber3"/>
        <!--depth 3-->
        <w:numPr>
          <w:ilvl w:val="2"/>
          <w:numId w:val="611"/>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611"/>
        </w:numPr>
      </w:pPr>
      <w:r>
        <w:t/>
      </w:r>
      <w:r>
        <w:t>(iv)</w:t>
      </w:r>
      <w:r>
        <w:t xml:space="preserve">  Name and contact information for GSA and other personnel involved in the dispute.</w:t>
      </w:r>
      <w:bookmarkEnd w:id="2410"/>
      <w:bookmarkEnd w:id="2411"/>
      <w:bookmarkEnd w:id="2408"/>
      <w:bookmarkEnd w:id="2409"/>
    </w:p>
    <w:p xmlns:tce="http://www.TCE.com">
      <w:pPr>
        <w:pStyle w:val="ListNumber"/>
        <!--depth 1-->
        <w:numPr>
          <w:ilvl w:val="0"/>
          <w:numId w:val="60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60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402"/>
      <w:bookmarkEnd w:id="2403"/>
    </w:p>
    <!--Topic unique_615-->
    <w:p xmlns:tce="http://www.TCE.com">
      <w:pPr>
        <w:pStyle w:val="Heading6"/>
      </w:pPr>
      <w:bookmarkStart w:id="2412" w:name="_Numd19e33142"/>
      <w:bookmarkStart w:id="2413" w:name="_Refd19e33142"/>
      <w:bookmarkStart w:id="2414" w:name="_Tocd19e33142"/>
      <w:r>
        <w:t/>
      </w:r>
      <w:r>
        <w:t>533.212-3</w:t>
      </w:r>
      <w:r>
        <w:t xml:space="preserve"> Preservation of Evidence.</w:t>
      </w:r>
      <w:bookmarkEnd w:id="2413"/>
      <w:bookmarkEnd w:id="2414"/>
      <w:bookmarkEnd w:id="2412"/>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616-->
    <w:p xmlns:tce="http://www.TCE.com">
      <w:pPr>
        <w:pStyle w:val="Heading6"/>
      </w:pPr>
      <w:bookmarkStart w:id="2415" w:name="_Numd19e33161"/>
      <w:bookmarkStart w:id="2416" w:name="_Refd19e33161"/>
      <w:bookmarkStart w:id="2417" w:name="_Tocd19e33161"/>
      <w:r>
        <w:t/>
      </w:r>
      <w:r>
        <w:t>533.212-4</w:t>
      </w:r>
      <w:r>
        <w:t xml:space="preserve"> Settlement.</w:t>
      </w:r>
      <w:bookmarkEnd w:id="2416"/>
      <w:bookmarkEnd w:id="2417"/>
      <w:bookmarkEnd w:id="2415"/>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617-->
    <w:p xmlns:tce="http://www.TCE.com">
      <w:pPr>
        <w:pStyle w:val="Heading5"/>
      </w:pPr>
      <w:bookmarkStart w:id="2418" w:name="_Numd19e33181"/>
      <w:bookmarkStart w:id="2419" w:name="_Refd19e33181"/>
      <w:bookmarkStart w:id="2420" w:name="_Tocd19e33181"/>
      <w:r>
        <w:t/>
      </w:r>
      <w:r>
        <w:t>533.214</w:t>
      </w:r>
      <w:r>
        <w:t xml:space="preserve"> Alternative dispute resolution (ADR).</w:t>
      </w:r>
      <w:bookmarkEnd w:id="2419"/>
      <w:bookmarkEnd w:id="2420"/>
      <w:bookmarkEnd w:id="2418"/>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19-->
    <w:p xmlns:tce="http://www.TCE.com">
      <w:pPr>
        <w:pStyle w:val="Heading1"/>
      </w:pPr>
      <w:bookmarkStart w:id="2421" w:name="_Numd19e33195"/>
      <w:bookmarkStart w:id="2422" w:name="_Refd19e33195"/>
      <w:bookmarkStart w:id="2423" w:name="_Tocd19e33195"/>
      <w:r>
        <w:t/>
      </w:r>
      <w:r>
        <w:t>Subchapter F</w:t>
      </w:r>
      <w:r>
        <w:t xml:space="preserve"> - Special Categories of Contracting</w:t>
      </w:r>
      <w:bookmarkEnd w:id="2422"/>
      <w:bookmarkEnd w:id="2423"/>
      <w:bookmarkEnd w:id="2421"/>
    </w:p>
    <!--Topic unique_621-->
    <w:p xmlns:tce="http://www.TCE.com">
      <w:pPr>
        <w:pStyle w:val="Heading2"/>
      </w:pPr>
      <w:bookmarkStart w:id="2424" w:name="_Numd19e33203"/>
      <w:bookmarkStart w:id="2425" w:name="_Refd19e33203"/>
      <w:bookmarkStart w:id="2426" w:name="_Tocd19e33203"/>
      <w:r>
        <w:t/>
      </w:r>
      <w:r>
        <w:t xml:space="preserve"> General Services Administration Acquisition Manual</w:t>
      </w:r>
      <w:bookmarkEnd w:id="2425"/>
      <w:bookmarkEnd w:id="2426"/>
      <w:bookmarkEnd w:id="2424"/>
    </w:p>
    <!--Topic unique_623-->
    <w:p xmlns:tce="http://www.TCE.com">
      <w:pPr>
        <w:pStyle w:val="Heading3"/>
      </w:pPr>
      <w:bookmarkStart w:id="2427" w:name="_Numd19e33210"/>
      <w:bookmarkStart w:id="2428" w:name="_Refd19e33210"/>
      <w:bookmarkStart w:id="2429" w:name="_Tocd19e33210"/>
      <w:r>
        <w:t/>
      </w:r>
      <w:r>
        <w:t>Part 534</w:t>
      </w:r>
      <w:r>
        <w:t xml:space="preserve"> - [Reserved]</w:t>
      </w:r>
      <w:bookmarkEnd w:id="2428"/>
      <w:bookmarkEnd w:id="2429"/>
      <w:bookmarkEnd w:id="2427"/>
    </w:p>
    <!--Topic unique_625-->
    <w:p xmlns:tce="http://www.TCE.com">
      <w:pPr>
        <w:pStyle w:val="Heading3"/>
      </w:pPr>
      <w:bookmarkStart w:id="2430" w:name="_Numd19e33217"/>
      <w:bookmarkStart w:id="2431" w:name="_Refd19e33217"/>
      <w:bookmarkStart w:id="2432" w:name="_Tocd19e33217"/>
      <w:r>
        <w:t/>
      </w:r>
      <w:r>
        <w:t>Part 535</w:t>
      </w:r>
      <w:r>
        <w:t xml:space="preserve"> - Research and Development Contracting</w:t>
      </w:r>
      <w:bookmarkEnd w:id="2431"/>
      <w:bookmarkEnd w:id="2432"/>
      <w:bookmarkEnd w:id="2430"/>
    </w:p>
    <!--Topic unique_272-->
    <w:p xmlns:tce="http://www.TCE.com">
      <w:pPr>
        <w:pStyle w:val="Heading3"/>
      </w:pPr>
      <w:bookmarkStart w:id="2433" w:name="_Numd19e33227"/>
      <w:bookmarkStart w:id="2434" w:name="_Refd19e33227"/>
      <w:bookmarkStart w:id="2435" w:name="_Tocd19e33227"/>
      <w:r>
        <w:t/>
      </w:r>
      <w:r>
        <w:t>Part 536</w:t>
      </w:r>
      <w:r>
        <w:t xml:space="preserve"> - Construction and Architect-Engineer Contracts</w:t>
      </w:r>
      <w:bookmarkEnd w:id="2434"/>
      <w:bookmarkEnd w:id="2435"/>
      <w:bookmarkEnd w:id="2433"/>
    </w:p>
    <w:p xmlns:tce="http://www.TCE.com">
      <w:pPr>
        <w:pStyle w:val="ListBullet"/>
        <!--depth 1-->
        <w:numPr>
          <w:ilvl w:val="0"/>
          <w:numId w:val="612"/>
        </w:numPr>
      </w:pPr>
      <w:r>
        <w:t/>
      </w:r>
      <w:r>
        <w:rPr>
          <w:color w:val="0000FF"/>
        </w:rPr>
        <w:fldChar w:fldCharType="begin"/>
      </w:r>
      <w:r>
        <w:rPr>
          <w:color w:val="0000FF"/>
        </w:rPr>
        <w:instrText xml:space="preserve"> REF _Numd19e33810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_Numd19e33823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_Numd19e33850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613"/>
        </w:numPr>
      </w:pPr>
      <w:r>
        <w:t/>
      </w:r>
      <w:r>
        <w:rPr>
          <w:color w:val="0000FF"/>
        </w:rPr>
        <w:fldChar w:fldCharType="begin"/>
      </w:r>
      <w:r>
        <w:rPr>
          <w:color w:val="0000FF"/>
        </w:rPr>
        <w:instrText xml:space="preserve"> REF _Numd19e33878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_Numd19e33943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_Numd19e33956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_Numd19e33971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_Numd19e33985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_Numd19e34092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_Numd19e34154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_Numd19e34181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_Numd19e34203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_Numd19e34216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_Numd19e34313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_Numd19e34362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_Numd19e34397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_Numd19e34498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_Numd19e34562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_Numd19e34575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_Numd19e34598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_Numd19e34620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_Numd19e34666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_Numd19e34704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_Numd19e34727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_Numd19e34765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616"/>
        </w:numPr>
      </w:pPr>
      <w:r>
        <w:t/>
      </w:r>
      <w:r>
        <w:rPr>
          <w:color w:val="0000FF"/>
        </w:rPr>
        <w:fldChar w:fldCharType="begin"/>
      </w:r>
      <w:r>
        <w:rPr>
          <w:color w:val="0000FF"/>
        </w:rPr>
        <w:instrText xml:space="preserve"> REF _Numd19e34788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_Numd19e34812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_Numd19e34825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_Numd19e34838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_Numd19e34934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_Numd19e35027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_Numd19e35091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_Numd19e35123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_Numd19e35151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_Numd19e35164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_Numd19e35182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_Numd19e35195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_Numd19e35232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_Numd19e35283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_Numd19e35364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_Numd19e35385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_Numd19e35469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_Numd19e35645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_Numd19e35668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_Numd19e35831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_Numd19e35844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_Numd19e35935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_Numd19e36013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_Numd19e36084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_Numd19e36129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_Numd19e36197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612"/>
        </w:numPr>
      </w:pPr>
      <w:r>
        <w:t/>
      </w:r>
      <w:r>
        <w:rPr>
          <w:color w:val="0000FF"/>
        </w:rPr>
        <w:fldChar w:fldCharType="begin"/>
      </w:r>
      <w:r>
        <w:rPr>
          <w:color w:val="0000FF"/>
        </w:rPr>
        <w:instrText xml:space="preserve"> REF _Numd19e36236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_Numd19e36249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_Numd19e36268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_Numd19e36300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_Numd19e36397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_Numd19e36415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_Numd19e36430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_Numd19e36484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_Numd19e36869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_Numd19e36969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_Numd19e36995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_Numd19e37055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_Numd19e37107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_Numd19e37188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_Numd19e37288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_Numd19e37330 \h </w:instrText>
      </w:r>
      <w:r>
        <w:fldChar w:fldCharType="separate"/>
      </w:r>
      <w:rPr>
        <w:color w:val="0000FF"/>
      </w:rPr>
      <w:r>
        <w:rPr>
          <w:u w:val="single"/>
        </w:rPr>
        <w:t>536.7107 Contract Clauses (FAR DEVIATION).</w:t>
      </w:r>
      <w:r>
        <w:rPr>
          <w:color w:val="0000FF"/>
        </w:rPr>
        <w:fldChar w:fldCharType="end"/>
      </w:r>
      <w:r>
        <w:t/>
      </w:r>
    </w:p>
    <!--Topic unique_627-->
    <w:p xmlns:tce="http://www.TCE.com">
      <w:pPr>
        <w:pStyle w:val="Heading4"/>
      </w:pPr>
      <w:bookmarkStart w:id="2436" w:name="_Numd19e33810"/>
      <w:bookmarkStart w:id="2437" w:name="_Refd19e33810"/>
      <w:bookmarkStart w:id="2438" w:name="_Tocd19e33810"/>
      <w:r>
        <w:t/>
      </w:r>
      <w:r>
        <w:t>Subpart 536.1</w:t>
      </w:r>
      <w:r>
        <w:t xml:space="preserve"> - General</w:t>
      </w:r>
      <w:bookmarkEnd w:id="2437"/>
      <w:bookmarkEnd w:id="2438"/>
      <w:bookmarkEnd w:id="2436"/>
    </w:p>
    <!--Topic unique_628-->
    <w:p xmlns:tce="http://www.TCE.com">
      <w:pPr>
        <w:pStyle w:val="Heading5"/>
      </w:pPr>
      <w:bookmarkStart w:id="2439" w:name="_Numd19e33823"/>
      <w:bookmarkStart w:id="2440" w:name="_Refd19e33823"/>
      <w:bookmarkStart w:id="2441" w:name="_Tocd19e33823"/>
      <w:r>
        <w:t/>
      </w:r>
      <w:r>
        <w:t>536.101</w:t>
      </w:r>
      <w:r>
        <w:t xml:space="preserve"> Applicability.</w:t>
      </w:r>
      <w:bookmarkEnd w:id="2440"/>
      <w:bookmarkEnd w:id="2441"/>
      <w:bookmarkEnd w:id="243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_Numd19e37386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_Numd19e33227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629-->
    <w:p xmlns:tce="http://www.TCE.com">
      <w:pPr>
        <w:pStyle w:val="Heading5"/>
      </w:pPr>
      <w:bookmarkStart w:id="2442" w:name="_Numd19e33850"/>
      <w:bookmarkStart w:id="2443" w:name="_Refd19e33850"/>
      <w:bookmarkStart w:id="2444" w:name="_Tocd19e33850"/>
      <w:r>
        <w:t/>
      </w:r>
      <w:r>
        <w:t>536.102</w:t>
      </w:r>
      <w:r>
        <w:t xml:space="preserve"> Definitions.</w:t>
      </w:r>
      <w:bookmarkEnd w:id="2443"/>
      <w:bookmarkEnd w:id="2444"/>
      <w:bookmarkEnd w:id="244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630-->
    <w:p xmlns:tce="http://www.TCE.com">
      <w:pPr>
        <w:pStyle w:val="Heading5"/>
      </w:pPr>
      <w:bookmarkStart w:id="2445" w:name="_Numd19e33878"/>
      <w:bookmarkStart w:id="2446" w:name="_Refd19e33878"/>
      <w:bookmarkStart w:id="2447" w:name="_Tocd19e33878"/>
      <w:r>
        <w:t/>
      </w:r>
      <w:r>
        <w:t>536.103</w:t>
      </w:r>
      <w:r>
        <w:t xml:space="preserve"> Methods of Contracting.</w:t>
      </w:r>
      <w:bookmarkEnd w:id="2446"/>
      <w:bookmarkEnd w:id="2447"/>
      <w:bookmarkEnd w:id="2445"/>
    </w:p>
    <w:p xmlns:tce="http://www.TCE.com">
      <w:pPr>
        <w:pStyle w:val="ListNumber"/>
        <!--depth 1-->
        <w:numPr>
          <w:ilvl w:val="0"/>
          <w:numId w:val="625"/>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_Numd19e34154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242">
        <w:r>
          <w:rPr>
            <w:rStyle w:val="Hyperlink"/>
          </w:rPr>
          <w:t>FAR 16.401</w:t>
        </w:r>
      </w:hyperlink>
      <w:r>
        <w:t xml:space="preserve">(d). Contracting officers shall discuss the CMc project delivery method as part of the acquisition plan (see </w:t>
      </w:r>
      <w:hyperlink r:id="rIdHyperlink243">
        <w:r>
          <w:rPr>
            <w:rStyle w:val="Hyperlink"/>
          </w:rPr>
          <w:t>FAR 7.105</w:t>
        </w:r>
      </w:hyperlink>
      <w:r>
        <w:t>).</w:t>
      </w:r>
    </w:p>
    <w:p xmlns:tce="http://www.TCE.com">
      <w:pPr>
        <w:pStyle w:val="ListNumber"/>
        <!--depth 1-->
        <w:numPr>
          <w:ilvl w:val="0"/>
          <w:numId w:val="625"/>
        </w:numPr>
      </w:pPr>
      <w:r>
        <w:t/>
      </w:r>
      <w:r>
        <w:t>(b)</w:t>
      </w:r>
      <w:r>
        <w:t xml:space="preserve">  To the extent the contracting officer incorporates an award-fee component into the CMc (in addition to the shared savings incentive), then the determination and finding required by </w:t>
      </w:r>
      <w:hyperlink r:id="rIdHyperlink244">
        <w:r>
          <w:rPr>
            <w:rStyle w:val="Hyperlink"/>
          </w:rPr>
          <w:t>FAR 16.401</w:t>
        </w:r>
      </w:hyperlink>
      <w:r>
        <w:t>(d) is required to support any such award-fee.</w:t>
      </w:r>
    </w:p>
    <w:p xmlns:tce="http://www.TCE.com">
      <w:pPr>
        <w:pStyle w:val="ListNumber"/>
        <!--depth 1-->
        <w:numPr>
          <w:ilvl w:val="0"/>
          <w:numId w:val="625"/>
        </w:numPr>
      </w:pPr>
      <w:r>
        <w:t/>
      </w:r>
      <w:r>
        <w:t>(c)</w:t>
      </w:r>
      <w:r>
        <w:t xml:space="preserve">  The contracting officer shall use the tradeoff process as described in </w:t>
      </w:r>
      <w:hyperlink r:id="rIdHyperlink245">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_Numd19e36300 \h </w:instrText>
      </w:r>
      <w:r>
        <w:fldChar w:fldCharType="separate"/>
      </w:r>
      <w:rPr>
        <w:color w:val="0000FF"/>
      </w:rPr>
      <w:r>
        <w:rPr>
          <w:u w:val="single"/>
        </w:rPr>
        <w:t>536.7103</w:t>
      </w:r>
      <w:r>
        <w:rPr>
          <w:color w:val="0000FF"/>
        </w:rPr>
        <w:fldChar w:fldCharType="end"/>
      </w:r>
      <w:r>
        <w:t>.</w:t>
      </w:r>
    </w:p>
    <!--Topic unique_631-->
    <w:p xmlns:tce="http://www.TCE.com">
      <w:pPr>
        <w:pStyle w:val="Heading4"/>
      </w:pPr>
      <w:bookmarkStart w:id="2448" w:name="_Numd19e33943"/>
      <w:bookmarkStart w:id="2449" w:name="_Refd19e33943"/>
      <w:bookmarkStart w:id="2450" w:name="_Tocd19e33943"/>
      <w:r>
        <w:t/>
      </w:r>
      <w:r>
        <w:t>Subpart 536.2</w:t>
      </w:r>
      <w:r>
        <w:t xml:space="preserve"> - Special Aspects of Contracting for Construction</w:t>
      </w:r>
      <w:bookmarkEnd w:id="2449"/>
      <w:bookmarkEnd w:id="2450"/>
      <w:bookmarkEnd w:id="2448"/>
    </w:p>
    <!--Topic unique_632-->
    <w:p xmlns:tce="http://www.TCE.com">
      <w:pPr>
        <w:pStyle w:val="Heading5"/>
      </w:pPr>
      <w:bookmarkStart w:id="2451" w:name="_Numd19e33956"/>
      <w:bookmarkStart w:id="2452" w:name="_Refd19e33956"/>
      <w:bookmarkStart w:id="2453" w:name="_Tocd19e33956"/>
      <w:r>
        <w:t/>
      </w:r>
      <w:r>
        <w:t>536.201</w:t>
      </w:r>
      <w:r>
        <w:t xml:space="preserve"> [Reserved]</w:t>
      </w:r>
      <w:bookmarkEnd w:id="2452"/>
      <w:bookmarkEnd w:id="2453"/>
      <w:bookmarkEnd w:id="2451"/>
    </w:p>
    <!--Topic unique_633-->
    <w:p xmlns:tce="http://www.TCE.com">
      <w:pPr>
        <w:pStyle w:val="Heading5"/>
      </w:pPr>
      <w:bookmarkStart w:id="2454" w:name="_Numd19e33971"/>
      <w:bookmarkStart w:id="2455" w:name="_Refd19e33971"/>
      <w:bookmarkStart w:id="2456" w:name="_Tocd19e33971"/>
      <w:r>
        <w:t/>
      </w:r>
      <w:r>
        <w:t>536.202</w:t>
      </w:r>
      <w:r>
        <w:t xml:space="preserve"> [Reserved]</w:t>
      </w:r>
      <w:bookmarkEnd w:id="2455"/>
      <w:bookmarkEnd w:id="2456"/>
      <w:bookmarkEnd w:id="2454"/>
    </w:p>
    <!--Topic unique_634-->
    <w:p xmlns:tce="http://www.TCE.com">
      <w:pPr>
        <w:pStyle w:val="Heading5"/>
      </w:pPr>
      <w:bookmarkStart w:id="2457" w:name="_Numd19e33985"/>
      <w:bookmarkStart w:id="2458" w:name="_Refd19e33985"/>
      <w:bookmarkStart w:id="2459" w:name="_Tocd19e33985"/>
      <w:r>
        <w:t/>
      </w:r>
      <w:r>
        <w:t>536.203</w:t>
      </w:r>
      <w:r>
        <w:t xml:space="preserve"> Government estimate of construction cost.</w:t>
      </w:r>
      <w:bookmarkEnd w:id="2458"/>
      <w:bookmarkEnd w:id="2459"/>
      <w:bookmarkEnd w:id="2457"/>
    </w:p>
    <w:p xmlns:tce="http://www.TCE.com">
      <w:pPr>
        <w:pStyle w:val="ListNumber"/>
        <!--depth 1-->
        <w:numPr>
          <w:ilvl w:val="0"/>
          <w:numId w:val="626"/>
        </w:numPr>
      </w:pPr>
      <w:bookmarkStart w:id="2461" w:name="_Tocd19e33994"/>
      <w:bookmarkStart w:id="2460" w:name="_Refd19e33994"/>
      <w:r>
        <w:t/>
      </w:r>
      <w:r>
        <w:t>(a)</w:t>
      </w:r>
      <w:r>
        <w:t xml:space="preserve">  </w:t>
      </w:r>
      <w:r>
        <w:rPr>
          <w:i/>
        </w:rPr>
        <w:t>Preparation of the Government Estimate</w:t>
      </w:r>
      <w:r>
        <w:t>.</w:t>
      </w:r>
    </w:p>
    <w:p xmlns:tce="http://www.TCE.com">
      <w:pPr>
        <w:pStyle w:val="ListNumber2"/>
        <!--depth 2-->
        <w:numPr>
          <w:ilvl w:val="1"/>
          <w:numId w:val="627"/>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627"/>
        </w:numPr>
      </w:pPr>
      <w:r>
        <w:t/>
      </w:r>
      <w:r>
        <w:t>(2)</w:t>
      </w:r>
      <w:r>
        <w:t xml:space="preserve">  Before releasing a solicitation amendment that may affect price, a revised Government estimate shall be provided.</w:t>
      </w:r>
    </w:p>
    <w:p xmlns:tce="http://www.TCE.com">
      <w:pPr>
        <w:pStyle w:val="ListNumber"/>
        <!--depth 1-->
        <w:numPr>
          <w:ilvl w:val="0"/>
          <w:numId w:val="626"/>
        </w:numPr>
      </w:pPr>
      <w:bookmarkStart w:id="2463" w:name="_Tocd19e34022"/>
      <w:bookmarkStart w:id="2462" w:name="_Refd19e34022"/>
      <w:r>
        <w:t/>
      </w:r>
      <w:r>
        <w:t>(b)</w:t>
      </w:r>
      <w:r>
        <w:t xml:space="preserve">  </w:t>
      </w:r>
      <w:r>
        <w:rPr>
          <w:i/>
        </w:rPr>
        <w:t>Release of the Government Estimate</w:t>
      </w:r>
      <w:r>
        <w:t>.</w:t>
      </w:r>
    </w:p>
    <w:p xmlns:tce="http://www.TCE.com">
      <w:pPr>
        <w:pStyle w:val="ListNumber2"/>
        <!--depth 2-->
        <w:numPr>
          <w:ilvl w:val="1"/>
          <w:numId w:val="628"/>
        </w:numPr>
      </w:pPr>
      <w:r>
        <w:t/>
      </w:r>
      <w:r>
        <w:t>(1)</w:t>
      </w:r>
      <w:r>
        <w:t xml:space="preserve">  Prior to award, the Government may disclose budget (</w:t>
      </w:r>
      <w:r>
        <w:rPr>
          <w:i/>
        </w:rPr>
        <w:t>e.g.</w:t>
      </w:r>
      <w:r>
        <w:t xml:space="preserve"> prospectus) information in addition to the information required under </w:t>
      </w:r>
      <w:hyperlink r:id="rIdHyperlink246">
        <w:r>
          <w:rPr>
            <w:rStyle w:val="Hyperlink"/>
          </w:rPr>
          <w:t>FAR 36.204</w:t>
        </w:r>
      </w:hyperlink>
      <w:r>
        <w:t xml:space="preserve"> and GSAM </w:t>
      </w:r>
      <w:r>
        <w:rPr>
          <w:color w:val="0000FF"/>
        </w:rPr>
        <w:fldChar w:fldCharType="begin"/>
      </w:r>
      <w:r>
        <w:rPr>
          <w:color w:val="0000FF"/>
        </w:rPr>
        <w:instrText xml:space="preserve"> REF _Numd19e34092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628"/>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_Numd19e36300 \h </w:instrText>
      </w:r>
      <w:r>
        <w:fldChar w:fldCharType="separate"/>
      </w:r>
      <w:rPr>
        <w:color w:val="0000FF"/>
      </w:rPr>
      <w:r>
        <w:rPr>
          <w:u w:val="single"/>
        </w:rPr>
        <w:t>536.7103</w:t>
      </w:r>
      <w:r>
        <w:rPr>
          <w:color w:val="0000FF"/>
        </w:rPr>
        <w:fldChar w:fldCharType="end"/>
      </w:r>
      <w:r>
        <w:t xml:space="preserve">(c) and </w:t>
      </w:r>
      <w:hyperlink r:id="rIdHyperlink247">
        <w:r>
          <w:rPr>
            <w:rStyle w:val="Hyperlink"/>
          </w:rPr>
          <w:t>FAR 15.306</w:t>
        </w:r>
      </w:hyperlink>
      <w:r>
        <w:t>(e)(3)).</w:t>
      </w:r>
    </w:p>
    <w:p xmlns:tce="http://www.TCE.com">
      <w:pPr>
        <w:pStyle w:val="ListNumber2"/>
        <!--depth 2-->
        <w:numPr>
          <w:ilvl w:val="1"/>
          <w:numId w:val="628"/>
        </w:numPr>
      </w:pPr>
      <w:r>
        <w:t/>
      </w:r>
      <w:r>
        <w:t>(3)</w:t>
      </w:r>
      <w:r>
        <w:t xml:space="preserve">  Prior to award and during negotiations, the overall amount of the independent Government estimated price may not be disclosed.</w:t>
      </w:r>
      <w:bookmarkEnd w:id="2462"/>
      <w:bookmarkEnd w:id="2463"/>
    </w:p>
    <w:p xmlns:tce="http://www.TCE.com">
      <w:pPr>
        <w:pStyle w:val="ListNumber"/>
        <!--depth 1-->
        <w:numPr>
          <w:ilvl w:val="0"/>
          <w:numId w:val="62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460"/>
      <w:bookmarkEnd w:id="2461"/>
    </w:p>
    <!--Topic unique_635-->
    <w:p xmlns:tce="http://www.TCE.com">
      <w:pPr>
        <w:pStyle w:val="Heading5"/>
      </w:pPr>
      <w:bookmarkStart w:id="2464" w:name="_Numd19e34092"/>
      <w:bookmarkStart w:id="2465" w:name="_Refd19e34092"/>
      <w:bookmarkStart w:id="2466" w:name="_Tocd19e34092"/>
      <w:r>
        <w:t/>
      </w:r>
      <w:r>
        <w:t>536.204</w:t>
      </w:r>
      <w:r>
        <w:t xml:space="preserve"> Disclosure of the magnitude of construction projects.</w:t>
      </w:r>
      <w:bookmarkEnd w:id="2465"/>
      <w:bookmarkEnd w:id="2466"/>
      <w:bookmarkEnd w:id="2464"/>
    </w:p>
    <w:p xmlns:tce="http://www.TCE.com">
      <w:pPr>
        <w:pStyle w:val="ListNumber"/>
        <!--depth 1-->
        <w:numPr>
          <w:ilvl w:val="0"/>
          <w:numId w:val="62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629"/>
        </w:numPr>
      </w:pPr>
      <w:r>
        <w:t/>
      </w:r>
      <w:r>
        <w:t>(b)</w:t>
      </w:r>
      <w:r>
        <w:t xml:space="preserve">  For the CMc project delivery method:</w:t>
      </w:r>
    </w:p>
    <w:p xmlns:tce="http://www.TCE.com">
      <w:pPr>
        <w:pStyle w:val="ListNumber2"/>
        <!--depth 2-->
        <w:numPr>
          <w:ilvl w:val="1"/>
          <w:numId w:val="630"/>
        </w:numPr>
      </w:pPr>
      <w:r>
        <w:t/>
      </w:r>
      <w:r>
        <w:t>(1)</w:t>
      </w:r>
      <w:r>
        <w:t xml:space="preserve"> The range maximum is the total evaluated price, as described at </w:t>
      </w:r>
      <w:r>
        <w:rPr>
          <w:color w:val="0000FF"/>
        </w:rPr>
        <w:fldChar w:fldCharType="begin"/>
      </w:r>
      <w:r>
        <w:rPr>
          <w:color w:val="0000FF"/>
        </w:rPr>
        <w:instrText xml:space="preserve"> REF _Numd19e36300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630"/>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_Numd19e36268 \h </w:instrText>
      </w:r>
      <w:r>
        <w:fldChar w:fldCharType="separate"/>
      </w:r>
      <w:rPr>
        <w:color w:val="0000FF"/>
      </w:rPr>
      <w:r>
        <w:rPr>
          <w:u w:val="single"/>
        </w:rPr>
        <w:t>536.7102</w:t>
      </w:r>
      <w:r>
        <w:rPr>
          <w:color w:val="0000FF"/>
        </w:rPr>
        <w:fldChar w:fldCharType="end"/>
      </w:r>
      <w:r>
        <w:t>, for construction services.</w:t>
      </w:r>
    </w:p>
    <!--Topic unique_636-->
    <w:p xmlns:tce="http://www.TCE.com">
      <w:pPr>
        <w:pStyle w:val="Heading5"/>
      </w:pPr>
      <w:bookmarkStart w:id="2467" w:name="_Numd19e34154"/>
      <w:bookmarkStart w:id="2468" w:name="_Refd19e34154"/>
      <w:bookmarkStart w:id="2469" w:name="_Tocd19e34154"/>
      <w:r>
        <w:t/>
      </w:r>
      <w:r>
        <w:t>536.207</w:t>
      </w:r>
      <w:r>
        <w:t xml:space="preserve"> Pricing Fixed-Price Construction Contracts.</w:t>
      </w:r>
      <w:bookmarkEnd w:id="2468"/>
      <w:bookmarkEnd w:id="2469"/>
      <w:bookmarkEnd w:id="2467"/>
    </w:p>
    <w:p xmlns:tce="http://www.TCE.com">
      <w:pPr>
        <w:pStyle w:val="BodyText"/>
      </w:pPr>
      <w:r>
        <w:t xml:space="preserve">For the CMc project delivery method, the construction contract is a variation of the fixed-price incentive (successive target) contract type, described in </w:t>
      </w:r>
      <w:hyperlink r:id="rIdHyperlink248">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_Numd19e36995 \h </w:instrText>
      </w:r>
      <w:r>
        <w:fldChar w:fldCharType="separate"/>
      </w:r>
      <w:rPr>
        <w:color w:val="0000FF"/>
      </w:rPr>
      <w:r>
        <w:rPr>
          <w:u w:val="single"/>
        </w:rPr>
        <w:t>536.7105-5</w:t>
      </w:r>
      <w:r>
        <w:rPr>
          <w:color w:val="0000FF"/>
        </w:rPr>
        <w:fldChar w:fldCharType="end"/>
      </w:r>
      <w:r>
        <w:t>.</w:t>
      </w:r>
    </w:p>
    <!--Topic unique_637-->
    <w:p xmlns:tce="http://www.TCE.com">
      <w:pPr>
        <w:pStyle w:val="Heading5"/>
      </w:pPr>
      <w:bookmarkStart w:id="2470" w:name="_Numd19e34181"/>
      <w:bookmarkStart w:id="2471" w:name="_Refd19e34181"/>
      <w:bookmarkStart w:id="2472" w:name="_Tocd19e34181"/>
      <w:r>
        <w:t/>
      </w:r>
      <w:r>
        <w:t>536.208</w:t>
      </w:r>
      <w:r>
        <w:t xml:space="preserve"> Concurrent Performance of Firm-Fixed-Price and Other Types of Construction Contracts.</w:t>
      </w:r>
      <w:bookmarkEnd w:id="2471"/>
      <w:bookmarkEnd w:id="2472"/>
      <w:bookmarkEnd w:id="2470"/>
    </w:p>
    <w:p xmlns:tce="http://www.TCE.com">
      <w:pPr>
        <w:pStyle w:val="BodyText"/>
      </w:pPr>
      <w:r>
        <w:t xml:space="preserve">The prohibition at </w:t>
      </w:r>
      <w:hyperlink r:id="rIdHyperlink249">
        <w:r>
          <w:rPr>
            <w:rStyle w:val="Hyperlink"/>
          </w:rPr>
          <w:t>FAR 36.208</w:t>
        </w:r>
      </w:hyperlink>
      <w:r>
        <w:t xml:space="preserve"> does not apply to construction contracts under the CMc project delivery method.</w:t>
      </w:r>
    </w:p>
    <!--Topic unique_386-->
    <w:p xmlns:tce="http://www.TCE.com">
      <w:pPr>
        <w:pStyle w:val="Heading5"/>
      </w:pPr>
      <w:bookmarkStart w:id="2473" w:name="_Numd19e34203"/>
      <w:bookmarkStart w:id="2474" w:name="_Refd19e34203"/>
      <w:bookmarkStart w:id="2475" w:name="_Tocd19e34203"/>
      <w:r>
        <w:t/>
      </w:r>
      <w:r>
        <w:t>536.270</w:t>
      </w:r>
      <w:r>
        <w:t xml:space="preserve"> Options in construction contracting.</w:t>
      </w:r>
      <w:bookmarkEnd w:id="2474"/>
      <w:bookmarkEnd w:id="2475"/>
      <w:bookmarkEnd w:id="2473"/>
    </w:p>
    <!--Topic unique_638-->
    <w:p xmlns:tce="http://www.TCE.com">
      <w:pPr>
        <w:pStyle w:val="Heading6"/>
      </w:pPr>
      <w:bookmarkStart w:id="2476" w:name="_Numd19e34216"/>
      <w:bookmarkStart w:id="2477" w:name="_Refd19e34216"/>
      <w:bookmarkStart w:id="2478" w:name="_Tocd19e34216"/>
      <w:r>
        <w:t/>
      </w:r>
      <w:r>
        <w:t>536.270-1</w:t>
      </w:r>
      <w:r>
        <w:t xml:space="preserve"> Use of options.</w:t>
      </w:r>
      <w:bookmarkEnd w:id="2477"/>
      <w:bookmarkEnd w:id="2478"/>
      <w:bookmarkEnd w:id="2476"/>
    </w:p>
    <w:p xmlns:tce="http://www.TCE.com">
      <w:pPr>
        <w:pStyle w:val="ListNumber"/>
        <!--depth 1-->
        <w:numPr>
          <w:ilvl w:val="0"/>
          <w:numId w:val="631"/>
        </w:numPr>
      </w:pPr>
      <w:bookmarkStart w:id="2480" w:name="_Tocd19e34225"/>
      <w:bookmarkStart w:id="2479" w:name="_Refd19e34225"/>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63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631"/>
        </w:numPr>
      </w:pPr>
      <w:r>
        <w:t/>
      </w:r>
      <w:r>
        <w:t>(c)</w:t>
      </w:r>
      <w:r>
        <w:t xml:space="preserve">  Contracting officers shall justify in writing the use of options.</w:t>
      </w:r>
    </w:p>
    <w:p xmlns:tce="http://www.TCE.com">
      <w:pPr>
        <w:pStyle w:val="ListNumber"/>
        <!--depth 1-->
        <w:numPr>
          <w:ilvl w:val="0"/>
          <w:numId w:val="631"/>
        </w:numPr>
      </w:pPr>
      <w:r>
        <w:t/>
      </w:r>
      <w:r>
        <w:t>(d)</w:t>
      </w:r>
      <w:r>
        <w:t xml:space="preserve">  Including an option may be in the Government's interest when, in the judgment of the contracting officer:</w:t>
      </w:r>
    </w:p>
    <w:p xmlns:tce="http://www.TCE.com">
      <w:pPr>
        <w:pStyle w:val="ListNumber2"/>
        <!--depth 2-->
        <w:numPr>
          <w:ilvl w:val="1"/>
          <w:numId w:val="632"/>
        </w:numPr>
      </w:pPr>
      <w:r>
        <w:t/>
      </w:r>
      <w:r>
        <w:t>(1)</w:t>
      </w:r>
      <w:r>
        <w:t xml:space="preserve">  Additional work beyond the base contract is reasonably foreseeable</w:t>
      </w:r>
    </w:p>
    <w:p xmlns:tce="http://www.TCE.com">
      <w:pPr>
        <w:pStyle w:val="ListNumber2"/>
        <!--depth 2-->
        <w:numPr>
          <w:ilvl w:val="1"/>
          <w:numId w:val="632"/>
        </w:numPr>
      </w:pPr>
      <w:r>
        <w:t/>
      </w:r>
      <w:r>
        <w:t>(2)</w:t>
      </w:r>
      <w:r>
        <w:t xml:space="preserve">  It would not be advantageous to award a separate contract;</w:t>
      </w:r>
    </w:p>
    <w:p xmlns:tce="http://www.TCE.com">
      <w:pPr>
        <w:pStyle w:val="ListNumber2"/>
        <!--depth 2-->
        <w:numPr>
          <w:ilvl w:val="1"/>
          <w:numId w:val="632"/>
        </w:numPr>
      </w:pPr>
      <w:r>
        <w:t/>
      </w:r>
      <w:r>
        <w:t>(3)</w:t>
      </w:r>
      <w:r>
        <w:t xml:space="preserve">  It would not be advantageous to permit an additional contractor to work on the same site;</w:t>
      </w:r>
    </w:p>
    <w:p xmlns:tce="http://www.TCE.com">
      <w:pPr>
        <w:pStyle w:val="ListNumber2"/>
        <!--depth 2-->
        <w:numPr>
          <w:ilvl w:val="1"/>
          <w:numId w:val="63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632"/>
        </w:numPr>
      </w:pPr>
      <w:r>
        <w:t/>
      </w:r>
      <w:r>
        <w:t>(5)</w:t>
      </w:r>
      <w:r>
        <w:t xml:space="preserve">  It is otherwise justified.</w:t>
      </w:r>
    </w:p>
    <w:p xmlns:tce="http://www.TCE.com">
      <w:pPr>
        <w:pStyle w:val="ListNumber"/>
        <!--depth 1-->
        <w:numPr>
          <w:ilvl w:val="0"/>
          <w:numId w:val="63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479"/>
      <w:bookmarkEnd w:id="2480"/>
    </w:p>
    <!--Topic unique_639-->
    <w:p xmlns:tce="http://www.TCE.com">
      <w:pPr>
        <w:pStyle w:val="Heading6"/>
      </w:pPr>
      <w:bookmarkStart w:id="2481" w:name="_Numd19e34313"/>
      <w:bookmarkStart w:id="2482" w:name="_Refd19e34313"/>
      <w:bookmarkStart w:id="2483" w:name="_Tocd19e34313"/>
      <w:r>
        <w:t/>
      </w:r>
      <w:r>
        <w:t>536.270-2</w:t>
      </w:r>
      <w:r>
        <w:t xml:space="preserve"> Solicitations.</w:t>
      </w:r>
      <w:bookmarkEnd w:id="2482"/>
      <w:bookmarkEnd w:id="2483"/>
      <w:bookmarkEnd w:id="2481"/>
    </w:p>
    <w:p xmlns:tce="http://www.TCE.com">
      <w:pPr>
        <w:pStyle w:val="BodyText"/>
      </w:pPr>
      <w:r>
        <w:t>Solicitations containing options shall:</w:t>
      </w:r>
    </w:p>
    <w:p xmlns:tce="http://www.TCE.com">
      <w:pPr>
        <w:pStyle w:val="ListNumber"/>
        <!--depth 1-->
        <w:numPr>
          <w:ilvl w:val="0"/>
          <w:numId w:val="633"/>
        </w:numPr>
      </w:pPr>
      <w:bookmarkStart w:id="2485" w:name="_Tocd19e34324"/>
      <w:bookmarkStart w:id="2484" w:name="_Refd19e34324"/>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_Numd19e34498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633"/>
        </w:numPr>
      </w:pPr>
      <w:r>
        <w:t/>
      </w:r>
      <w:r>
        <w:t>(b)</w:t>
      </w:r>
      <w:r>
        <w:t xml:space="preserve"> State the period within which the options may be exercised; and</w:t>
      </w:r>
    </w:p>
    <w:p xmlns:tce="http://www.TCE.com">
      <w:pPr>
        <w:pStyle w:val="ListNumber"/>
        <!--depth 1-->
        <w:numPr>
          <w:ilvl w:val="0"/>
          <w:numId w:val="633"/>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_Numd19e34397 \h </w:instrText>
      </w:r>
      <w:r>
        <w:fldChar w:fldCharType="separate"/>
      </w:r>
      <w:rPr>
        <w:color w:val="0000FF"/>
      </w:rPr>
      <w:r>
        <w:rPr>
          <w:u w:val="single"/>
        </w:rPr>
        <w:t>536.270-4</w:t>
      </w:r>
      <w:r>
        <w:rPr>
          <w:color w:val="0000FF"/>
        </w:rPr>
        <w:fldChar w:fldCharType="end"/>
      </w:r>
      <w:r>
        <w:t>(c)).</w:t>
      </w:r>
      <w:bookmarkEnd w:id="2484"/>
      <w:bookmarkEnd w:id="2485"/>
    </w:p>
    <!--Topic unique_640-->
    <w:p xmlns:tce="http://www.TCE.com">
      <w:pPr>
        <w:pStyle w:val="Heading6"/>
      </w:pPr>
      <w:bookmarkStart w:id="2486" w:name="_Numd19e34362"/>
      <w:bookmarkStart w:id="2487" w:name="_Refd19e34362"/>
      <w:bookmarkStart w:id="2488" w:name="_Tocd19e34362"/>
      <w:r>
        <w:t/>
      </w:r>
      <w:r>
        <w:t>536.270-3</w:t>
      </w:r>
      <w:r>
        <w:t xml:space="preserve"> Evaluation.</w:t>
      </w:r>
      <w:bookmarkEnd w:id="2487"/>
      <w:bookmarkEnd w:id="2488"/>
      <w:bookmarkEnd w:id="2486"/>
    </w:p>
    <w:p xmlns:tce="http://www.TCE.com">
      <w:pPr>
        <w:pStyle w:val="BodyText"/>
      </w:pPr>
      <w:r>
        <w:t>For sealed bidding that includes options:</w:t>
      </w:r>
    </w:p>
    <w:p xmlns:tce="http://www.TCE.com">
      <w:pPr>
        <w:pStyle w:val="ListNumber"/>
        <!--depth 1-->
        <w:numPr>
          <w:ilvl w:val="0"/>
          <w:numId w:val="634"/>
        </w:numPr>
      </w:pPr>
      <w:bookmarkStart w:id="2490" w:name="_Tocd19e34373"/>
      <w:bookmarkStart w:id="2489" w:name="_Refd19e34373"/>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63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489"/>
      <w:bookmarkEnd w:id="2490"/>
    </w:p>
    <!--Topic unique_641-->
    <w:p xmlns:tce="http://www.TCE.com">
      <w:pPr>
        <w:pStyle w:val="Heading6"/>
      </w:pPr>
      <w:bookmarkStart w:id="2491" w:name="_Numd19e34397"/>
      <w:bookmarkStart w:id="2492" w:name="_Refd19e34397"/>
      <w:bookmarkStart w:id="2493" w:name="_Tocd19e34397"/>
      <w:r>
        <w:t/>
      </w:r>
      <w:r>
        <w:t>536.270-4</w:t>
      </w:r>
      <w:r>
        <w:t xml:space="preserve"> Exercise of options.</w:t>
      </w:r>
      <w:bookmarkEnd w:id="2492"/>
      <w:bookmarkEnd w:id="2493"/>
      <w:bookmarkEnd w:id="2491"/>
    </w:p>
    <w:p xmlns:tce="http://www.TCE.com">
      <w:pPr>
        <w:pStyle w:val="ListNumber"/>
        <!--depth 1-->
        <w:numPr>
          <w:ilvl w:val="0"/>
          <w:numId w:val="635"/>
        </w:numPr>
      </w:pPr>
      <w:bookmarkStart w:id="2495" w:name="_Tocd19e34406"/>
      <w:bookmarkStart w:id="2494" w:name="_Refd19e34406"/>
      <w:r>
        <w:t/>
      </w:r>
      <w:r>
        <w:t>(a)</w:t>
      </w:r>
      <w:r>
        <w:t xml:space="preserve">  The contracting officer shall exercise options in writing within the time period specified in the contract.</w:t>
      </w:r>
    </w:p>
    <w:p xmlns:tce="http://www.TCE.com">
      <w:pPr>
        <w:pStyle w:val="ListNumber"/>
        <!--depth 1-->
        <w:numPr>
          <w:ilvl w:val="0"/>
          <w:numId w:val="635"/>
        </w:numPr>
      </w:pPr>
      <w:r>
        <w:t/>
      </w:r>
      <w:r>
        <w:t>(b)</w:t>
      </w:r>
      <w:r>
        <w:t xml:space="preserve"> The contracting officer may exercise options only after determining, in writing, that all the following conditions exist:</w:t>
      </w:r>
    </w:p>
    <w:p xmlns:tce="http://www.TCE.com">
      <w:pPr>
        <w:pStyle w:val="ListNumber2"/>
        <!--depth 2-->
        <w:numPr>
          <w:ilvl w:val="1"/>
          <w:numId w:val="636"/>
        </w:numPr>
      </w:pPr>
      <w:r>
        <w:t/>
      </w:r>
      <w:r>
        <w:t>(1)</w:t>
      </w:r>
      <w:r>
        <w:t xml:space="preserve"> Funds are available.</w:t>
      </w:r>
    </w:p>
    <w:p xmlns:tce="http://www.TCE.com">
      <w:pPr>
        <w:pStyle w:val="ListNumber2"/>
        <!--depth 2-->
        <w:numPr>
          <w:ilvl w:val="1"/>
          <w:numId w:val="636"/>
        </w:numPr>
      </w:pPr>
      <w:r>
        <w:t/>
      </w:r>
      <w:r>
        <w:t>(2)</w:t>
      </w:r>
      <w:r>
        <w:t xml:space="preserve"> The requirement covered by the option fulfills an existing Government need.</w:t>
      </w:r>
    </w:p>
    <w:p xmlns:tce="http://www.TCE.com">
      <w:pPr>
        <w:pStyle w:val="ListNumber2"/>
        <!--depth 2-->
        <w:numPr>
          <w:ilvl w:val="1"/>
          <w:numId w:val="636"/>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636"/>
        </w:numPr>
      </w:pPr>
      <w:r>
        <w:t/>
      </w:r>
      <w:r>
        <w:t>(4)</w:t>
      </w:r>
      <w:r>
        <w:t xml:space="preserve"> The contractor is not listed in the System for Award Management Exclusions (see FAR 9.405-1).</w:t>
      </w:r>
    </w:p>
    <w:p xmlns:tce="http://www.TCE.com">
      <w:pPr>
        <w:pStyle w:val="ListNumber2"/>
        <!--depth 2-->
        <w:numPr>
          <w:ilvl w:val="1"/>
          <w:numId w:val="636"/>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636"/>
        </w:numPr>
      </w:pPr>
      <w:r>
        <w:t/>
      </w:r>
      <w:r>
        <w:t>(6)</w:t>
      </w:r>
      <w:r>
        <w:t xml:space="preserve"> Exercising the option is in accordance with the terms of the option.</w:t>
      </w:r>
    </w:p>
    <w:p xmlns:tce="http://www.TCE.com">
      <w:pPr>
        <w:pStyle w:val="ListNumber2"/>
        <!--depth 2-->
        <w:numPr>
          <w:ilvl w:val="1"/>
          <w:numId w:val="636"/>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63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63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494"/>
      <w:bookmarkEnd w:id="2495"/>
    </w:p>
    <!--Topic unique_642-->
    <w:p xmlns:tce="http://www.TCE.com">
      <w:pPr>
        <w:pStyle w:val="Heading6"/>
      </w:pPr>
      <w:bookmarkStart w:id="2496" w:name="_Numd19e34498"/>
      <w:bookmarkStart w:id="2497" w:name="_Refd19e34498"/>
      <w:bookmarkStart w:id="2498" w:name="_Tocd19e34498"/>
      <w:r>
        <w:t/>
      </w:r>
      <w:r>
        <w:t>536.270-5</w:t>
      </w:r>
      <w:r>
        <w:t xml:space="preserve"> Solicitation provisions and contract clauses.</w:t>
      </w:r>
      <w:bookmarkEnd w:id="2497"/>
      <w:bookmarkEnd w:id="2498"/>
      <w:bookmarkEnd w:id="2496"/>
    </w:p>
    <w:p xmlns:tce="http://www.TCE.com">
      <w:pPr>
        <w:pStyle w:val="ListNumber"/>
        <!--depth 1-->
        <w:numPr>
          <w:ilvl w:val="0"/>
          <w:numId w:val="637"/>
        </w:numPr>
      </w:pPr>
      <w:bookmarkStart w:id="2500" w:name="_Tocd19e34507"/>
      <w:bookmarkStart w:id="2499" w:name="_Refd19e34507"/>
      <w:r>
        <w:t/>
      </w:r>
      <w:r>
        <w:t>(a)</w:t>
      </w:r>
      <w:r>
        <w:t xml:space="preserve">  Insert a provision substantially the same as the provision at </w:t>
      </w:r>
      <w:r>
        <w:rPr>
          <w:color w:val="0000FF"/>
        </w:rPr>
        <w:fldChar w:fldCharType="begin"/>
      </w:r>
      <w:r>
        <w:rPr>
          <w:color w:val="0000FF"/>
        </w:rPr>
        <w:instrText xml:space="preserve"> REF _Numd19e53744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637"/>
        </w:numPr>
      </w:pPr>
      <w:r>
        <w:t/>
      </w:r>
      <w:r>
        <w:t>(b)</w:t>
      </w:r>
      <w:r>
        <w:t xml:space="preserve"> Insert a provision substantially the same as the provision at </w:t>
      </w:r>
      <w:r>
        <w:rPr>
          <w:color w:val="0000FF"/>
        </w:rPr>
        <w:fldChar w:fldCharType="begin"/>
      </w:r>
      <w:r>
        <w:rPr>
          <w:color w:val="0000FF"/>
        </w:rPr>
        <w:instrText xml:space="preserve"> REF _Numd19e53776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637"/>
        </w:numPr>
      </w:pPr>
      <w:r>
        <w:t/>
      </w:r>
      <w:r>
        <w:t>(c)</w:t>
      </w:r>
      <w:r>
        <w:t xml:space="preserve"> Insert a provision substantially the same as the provision at </w:t>
      </w:r>
      <w:r>
        <w:rPr>
          <w:color w:val="0000FF"/>
        </w:rPr>
        <w:fldChar w:fldCharType="begin"/>
      </w:r>
      <w:r>
        <w:rPr>
          <w:color w:val="0000FF"/>
        </w:rPr>
        <w:instrText xml:space="preserve"> REF _Numd19e53807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637"/>
        </w:numPr>
      </w:pPr>
      <w:r>
        <w:t/>
      </w:r>
      <w:r>
        <w:t>(d)</w:t>
      </w:r>
      <w:r>
        <w:t xml:space="preserve"> Insert a clause substantially the same as the clause at </w:t>
      </w:r>
      <w:r>
        <w:rPr>
          <w:color w:val="0000FF"/>
        </w:rPr>
        <w:fldChar w:fldCharType="begin"/>
      </w:r>
      <w:r>
        <w:rPr>
          <w:color w:val="0000FF"/>
        </w:rPr>
        <w:instrText xml:space="preserve"> REF _Numd19e53868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2499"/>
      <w:bookmarkEnd w:id="2500"/>
    </w:p>
    <!--Topic unique_643-->
    <w:p xmlns:tce="http://www.TCE.com">
      <w:pPr>
        <w:pStyle w:val="Heading4"/>
      </w:pPr>
      <w:bookmarkStart w:id="2501" w:name="_Numd19e34562"/>
      <w:bookmarkStart w:id="2502" w:name="_Refd19e34562"/>
      <w:bookmarkStart w:id="2503" w:name="_Tocd19e34562"/>
      <w:r>
        <w:t/>
      </w:r>
      <w:r>
        <w:t>Subpart 536.5</w:t>
      </w:r>
      <w:r>
        <w:t xml:space="preserve"> - Contract Clauses</w:t>
      </w:r>
      <w:bookmarkEnd w:id="2502"/>
      <w:bookmarkEnd w:id="2503"/>
      <w:bookmarkEnd w:id="2501"/>
    </w:p>
    <!--Topic unique_644-->
    <w:p xmlns:tce="http://www.TCE.com">
      <w:pPr>
        <w:pStyle w:val="Heading5"/>
      </w:pPr>
      <w:bookmarkStart w:id="2504" w:name="_Numd19e34575"/>
      <w:bookmarkStart w:id="2505" w:name="_Refd19e34575"/>
      <w:bookmarkStart w:id="2506" w:name="_Tocd19e34575"/>
      <w:r>
        <w:t/>
      </w:r>
      <w:r>
        <w:t>536.506</w:t>
      </w:r>
      <w:r>
        <w:t xml:space="preserve"> Superintendence by the contractor.</w:t>
      </w:r>
      <w:bookmarkEnd w:id="2505"/>
      <w:bookmarkEnd w:id="2506"/>
      <w:bookmarkEnd w:id="2504"/>
    </w:p>
    <w:p xmlns:tce="http://www.TCE.com">
      <w:pPr>
        <w:pStyle w:val="BodyText"/>
      </w:pPr>
      <w:r>
        <w:t xml:space="preserve">Insert the clause at </w:t>
      </w:r>
      <w:r>
        <w:rPr>
          <w:color w:val="0000FF"/>
        </w:rPr>
        <w:fldChar w:fldCharType="begin"/>
      </w:r>
      <w:r>
        <w:rPr>
          <w:color w:val="0000FF"/>
        </w:rPr>
        <w:instrText xml:space="preserve"> REF _Numd19e52753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645-->
    <w:p xmlns:tce="http://www.TCE.com">
      <w:pPr>
        <w:pStyle w:val="Heading5"/>
      </w:pPr>
      <w:bookmarkStart w:id="2507" w:name="_Numd19e34598"/>
      <w:bookmarkStart w:id="2508" w:name="_Refd19e34598"/>
      <w:bookmarkStart w:id="2509" w:name="_Tocd19e34598"/>
      <w:r>
        <w:t/>
      </w:r>
      <w:r>
        <w:t>536.511</w:t>
      </w:r>
      <w:r>
        <w:t xml:space="preserve"> Use and possession prior to completion.</w:t>
      </w:r>
      <w:bookmarkEnd w:id="2508"/>
      <w:bookmarkEnd w:id="2509"/>
      <w:bookmarkEnd w:id="2507"/>
    </w:p>
    <w:p xmlns:tce="http://www.TCE.com">
      <w:pPr>
        <w:pStyle w:val="BodyText"/>
      </w:pPr>
      <w:r>
        <w:t xml:space="preserve">Insert the clause at </w:t>
      </w:r>
      <w:r>
        <w:rPr>
          <w:color w:val="0000FF"/>
        </w:rPr>
        <w:fldChar w:fldCharType="begin"/>
      </w:r>
      <w:r>
        <w:rPr>
          <w:color w:val="0000FF"/>
        </w:rPr>
        <w:instrText xml:space="preserve"> REF _Numd19e52845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646-->
    <w:p xmlns:tce="http://www.TCE.com">
      <w:pPr>
        <w:pStyle w:val="Heading5"/>
      </w:pPr>
      <w:bookmarkStart w:id="2510" w:name="_Numd19e34620"/>
      <w:bookmarkStart w:id="2511" w:name="_Refd19e34620"/>
      <w:bookmarkStart w:id="2512" w:name="_Tocd19e34620"/>
      <w:r>
        <w:t/>
      </w:r>
      <w:r>
        <w:t>536.515</w:t>
      </w:r>
      <w:r>
        <w:t xml:space="preserve"> Schedules for construction contracts.</w:t>
      </w:r>
      <w:bookmarkEnd w:id="2511"/>
      <w:bookmarkEnd w:id="2512"/>
      <w:bookmarkEnd w:id="2510"/>
    </w:p>
    <w:p xmlns:tce="http://www.TCE.com">
      <w:pPr>
        <w:pStyle w:val="BodyText"/>
      </w:pPr>
      <w:r>
        <w:t xml:space="preserve">Insert the clause at </w:t>
      </w:r>
      <w:r>
        <w:rPr>
          <w:color w:val="0000FF"/>
        </w:rPr>
        <w:fldChar w:fldCharType="begin"/>
      </w:r>
      <w:r>
        <w:rPr>
          <w:color w:val="0000FF"/>
        </w:rPr>
        <w:instrText xml:space="preserve"> REF _Numd19e52876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638"/>
        </w:numPr>
      </w:pPr>
      <w:bookmarkStart w:id="2514" w:name="_Tocd19e34637"/>
      <w:bookmarkStart w:id="2513" w:name="_Refd19e34637"/>
      <w:r>
        <w:t/>
      </w:r>
      <w:r>
        <w:t>(a)</w:t>
      </w:r>
      <w:r>
        <w:t>With its Alternate I when the contract amount is expected to exceed the simplified acquisition threshold and a design-bid-build project delivery method will be followed; or</w:t>
      </w:r>
      <w:bookmarkEnd w:id="2513"/>
      <w:bookmarkEnd w:id="2514"/>
    </w:p>
    <w:p xmlns:tce="http://www.TCE.com">
      <w:pPr>
        <w:pStyle w:val="ListNumber"/>
        <!--depth 1-->
        <w:numPr>
          <w:ilvl w:val="0"/>
          <w:numId w:val="638"/>
        </w:numPr>
      </w:pPr>
      <w:bookmarkStart w:id="2516" w:name="_Tocd19e34644"/>
      <w:bookmarkStart w:id="2515" w:name="_Refd19e34644"/>
      <w:r>
        <w:t/>
      </w:r>
      <w:r>
        <w:t>(b)</w:t>
      </w:r>
      <w:r>
        <w:t>With its Alternate II when the contract amount is expected to exceed the simplified acquisition threshold and a design-build project delivery method will be followed.</w:t>
      </w:r>
      <w:bookmarkEnd w:id="2515"/>
      <w:bookmarkEnd w:id="2516"/>
    </w:p>
    <w:p xmlns:tce="http://www.TCE.com">
      <w:pPr>
        <w:pStyle w:val="ListNumber"/>
        <!--depth 1-->
        <w:numPr>
          <w:ilvl w:val="0"/>
          <w:numId w:val="638"/>
        </w:numPr>
      </w:pPr>
      <w:bookmarkStart w:id="2518" w:name="_Tocd19e34651"/>
      <w:bookmarkStart w:id="2517" w:name="_Refd19e34651"/>
      <w:r>
        <w:t/>
      </w:r>
      <w:r>
        <w:t>(c)</w:t>
      </w:r>
      <w:r>
        <w:t>With its Alternate III when the contract amount is expected to exceed the simplified acquisition threshold and a construction-manager-as-constructor project delivery method will be followed.</w:t>
      </w:r>
      <w:bookmarkEnd w:id="2517"/>
      <w:bookmarkEnd w:id="2518"/>
    </w:p>
    <!--Topic unique_647-->
    <w:p xmlns:tce="http://www.TCE.com">
      <w:pPr>
        <w:pStyle w:val="Heading5"/>
      </w:pPr>
      <w:bookmarkStart w:id="2519" w:name="_Numd19e34666"/>
      <w:bookmarkStart w:id="2520" w:name="_Refd19e34666"/>
      <w:bookmarkStart w:id="2521" w:name="_Tocd19e34666"/>
      <w:r>
        <w:t/>
      </w:r>
      <w:r>
        <w:t>536.521</w:t>
      </w:r>
      <w:r>
        <w:t xml:space="preserve"> Specifications and drawings for construction.</w:t>
      </w:r>
      <w:bookmarkEnd w:id="2520"/>
      <w:bookmarkEnd w:id="2521"/>
      <w:bookmarkEnd w:id="2519"/>
    </w:p>
    <w:p xmlns:tce="http://www.TCE.com">
      <w:pPr>
        <w:pStyle w:val="BodyText"/>
      </w:pPr>
      <w:r>
        <w:t xml:space="preserve">Insert the clause at </w:t>
      </w:r>
      <w:r>
        <w:rPr>
          <w:color w:val="0000FF"/>
        </w:rPr>
        <w:fldChar w:fldCharType="begin"/>
      </w:r>
      <w:r>
        <w:rPr>
          <w:color w:val="0000FF"/>
        </w:rPr>
        <w:instrText xml:space="preserve"> REF _Numd19e53228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639"/>
        </w:numPr>
      </w:pPr>
      <w:r>
        <w:t/>
      </w:r>
      <w:r>
        <w:t>(a)</w:t>
      </w:r>
      <w:r>
        <w:t xml:space="preserve">  With its Alternate I when a design-build project delivery method will be followed.</w:t>
      </w:r>
    </w:p>
    <w:p xmlns:tce="http://www.TCE.com">
      <w:pPr>
        <w:pStyle w:val="ListNumber"/>
        <!--depth 1-->
        <w:numPr>
          <w:ilvl w:val="0"/>
          <w:numId w:val="639"/>
        </w:numPr>
      </w:pPr>
      <w:r>
        <w:t/>
      </w:r>
      <w:r>
        <w:t>(b)</w:t>
      </w:r>
      <w:r>
        <w:t xml:space="preserve">  With its Alternate II when a construction-manager-as-constructor project delivery method will be followed.</w:t>
      </w:r>
    </w:p>
    <!--Topic unique_648-->
    <w:p xmlns:tce="http://www.TCE.com">
      <w:pPr>
        <w:pStyle w:val="Heading5"/>
      </w:pPr>
      <w:bookmarkStart w:id="2522" w:name="_Numd19e34704"/>
      <w:bookmarkStart w:id="2523" w:name="_Refd19e34704"/>
      <w:bookmarkStart w:id="2524" w:name="_Tocd19e34704"/>
      <w:r>
        <w:t/>
      </w:r>
      <w:r>
        <w:t>536.570</w:t>
      </w:r>
      <w:r>
        <w:t xml:space="preserve"> Authorities and limitations.</w:t>
      </w:r>
      <w:bookmarkEnd w:id="2523"/>
      <w:bookmarkEnd w:id="2524"/>
      <w:bookmarkEnd w:id="2522"/>
    </w:p>
    <w:p xmlns:tce="http://www.TCE.com">
      <w:pPr>
        <w:pStyle w:val="BodyText"/>
      </w:pPr>
      <w:r>
        <w:t xml:space="preserve">Insert the clause at </w:t>
      </w:r>
      <w:r>
        <w:rPr>
          <w:color w:val="0000FF"/>
        </w:rPr>
        <w:fldChar w:fldCharType="begin"/>
      </w:r>
      <w:r>
        <w:rPr>
          <w:color w:val="0000FF"/>
        </w:rPr>
        <w:instrText xml:space="preserve"> REF _Numd19e53382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649-->
    <w:p xmlns:tce="http://www.TCE.com">
      <w:pPr>
        <w:pStyle w:val="Heading5"/>
      </w:pPr>
      <w:bookmarkStart w:id="2525" w:name="_Numd19e34727"/>
      <w:bookmarkStart w:id="2526" w:name="_Refd19e34727"/>
      <w:bookmarkStart w:id="2527" w:name="_Tocd19e34727"/>
      <w:r>
        <w:t/>
      </w:r>
      <w:r>
        <w:t>536.571</w:t>
      </w:r>
      <w:r>
        <w:t xml:space="preserve"> Contractor responsibilities.</w:t>
      </w:r>
      <w:bookmarkEnd w:id="2526"/>
      <w:bookmarkEnd w:id="2527"/>
      <w:bookmarkEnd w:id="2525"/>
    </w:p>
    <w:p xmlns:tce="http://www.TCE.com">
      <w:pPr>
        <w:pStyle w:val="BodyText"/>
      </w:pPr>
      <w:r>
        <w:t xml:space="preserve">Insert the clause at </w:t>
      </w:r>
      <w:r>
        <w:rPr>
          <w:color w:val="0000FF"/>
        </w:rPr>
        <w:fldChar w:fldCharType="begin"/>
      </w:r>
      <w:r>
        <w:rPr>
          <w:color w:val="0000FF"/>
        </w:rPr>
        <w:instrText xml:space="preserve"> REF _Numd19e53428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640"/>
        </w:numPr>
      </w:pPr>
      <w:r>
        <w:t/>
      </w:r>
      <w:r>
        <w:t>(a)</w:t>
      </w:r>
      <w:r>
        <w:t xml:space="preserve">  With its Alternate I when a design-build project delivery method will be followed.</w:t>
      </w:r>
    </w:p>
    <w:p xmlns:tce="http://www.TCE.com">
      <w:pPr>
        <w:pStyle w:val="ListNumber"/>
        <!--depth 1-->
        <w:numPr>
          <w:ilvl w:val="0"/>
          <w:numId w:val="640"/>
        </w:numPr>
      </w:pPr>
      <w:r>
        <w:t/>
      </w:r>
      <w:r>
        <w:t>(b)</w:t>
      </w:r>
      <w:r>
        <w:t xml:space="preserve">  With its Alternate II when a construction-manager-as-constructor project delivery method will be followed.</w:t>
      </w:r>
    </w:p>
    <!--Topic unique_36-->
    <w:p xmlns:tce="http://www.TCE.com">
      <w:pPr>
        <w:pStyle w:val="Heading5"/>
      </w:pPr>
      <w:bookmarkStart w:id="2528" w:name="_Numd19e34765"/>
      <w:bookmarkStart w:id="2529" w:name="_Refd19e34765"/>
      <w:bookmarkStart w:id="2530" w:name="_Tocd19e34765"/>
      <w:r>
        <w:t/>
      </w:r>
      <w:r>
        <w:t>536.572</w:t>
      </w:r>
      <w:r>
        <w:t xml:space="preserve"> Submittals.</w:t>
      </w:r>
      <w:bookmarkEnd w:id="2529"/>
      <w:bookmarkEnd w:id="2530"/>
      <w:bookmarkEnd w:id="2528"/>
    </w:p>
    <w:p xmlns:tce="http://www.TCE.com">
      <w:pPr>
        <w:pStyle w:val="BodyText"/>
      </w:pPr>
      <w:r>
        <w:t xml:space="preserve">Insert the clause at </w:t>
      </w:r>
      <w:r>
        <w:rPr>
          <w:color w:val="0000FF"/>
        </w:rPr>
        <w:fldChar w:fldCharType="begin"/>
      </w:r>
      <w:r>
        <w:rPr>
          <w:color w:val="0000FF"/>
        </w:rPr>
        <w:instrText xml:space="preserve"> REF _Numd19e53576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650-->
    <w:p xmlns:tce="http://www.TCE.com">
      <w:pPr>
        <w:pStyle w:val="Heading5"/>
      </w:pPr>
      <w:bookmarkStart w:id="2531" w:name="_Numd19e34788"/>
      <w:bookmarkStart w:id="2532" w:name="_Refd19e34788"/>
      <w:bookmarkStart w:id="2533" w:name="_Tocd19e34788"/>
      <w:r>
        <w:t/>
      </w:r>
      <w:r>
        <w:t>536.573</w:t>
      </w:r>
      <w:r>
        <w:t xml:space="preserve"> Subcontracts.</w:t>
      </w:r>
      <w:bookmarkEnd w:id="2532"/>
      <w:bookmarkEnd w:id="2533"/>
      <w:bookmarkEnd w:id="2531"/>
    </w:p>
    <w:p xmlns:tce="http://www.TCE.com">
      <w:pPr>
        <w:pStyle w:val="BodyText"/>
      </w:pPr>
      <w:r>
        <w:t xml:space="preserve">Insert the clause at </w:t>
      </w:r>
      <w:r>
        <w:rPr>
          <w:color w:val="0000FF"/>
        </w:rPr>
        <w:fldChar w:fldCharType="begin"/>
      </w:r>
      <w:r>
        <w:rPr>
          <w:color w:val="0000FF"/>
        </w:rPr>
        <w:instrText xml:space="preserve"> REF _Numd19e53692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651-->
    <w:p xmlns:tce="http://www.TCE.com">
      <w:pPr>
        <w:pStyle w:val="Heading4"/>
      </w:pPr>
      <w:bookmarkStart w:id="2534" w:name="_Numd19e34812"/>
      <w:bookmarkStart w:id="2535" w:name="_Refd19e34812"/>
      <w:bookmarkStart w:id="2536" w:name="_Tocd19e34812"/>
      <w:r>
        <w:t/>
      </w:r>
      <w:r>
        <w:t>Subpart 536.6</w:t>
      </w:r>
      <w:r>
        <w:t xml:space="preserve"> - Architect-Engineer Services</w:t>
      </w:r>
      <w:bookmarkEnd w:id="2535"/>
      <w:bookmarkEnd w:id="2536"/>
      <w:bookmarkEnd w:id="2534"/>
    </w:p>
    <!--Topic unique_652-->
    <w:p xmlns:tce="http://www.TCE.com">
      <w:pPr>
        <w:pStyle w:val="Heading5"/>
      </w:pPr>
      <w:bookmarkStart w:id="2537" w:name="_Numd19e34825"/>
      <w:bookmarkStart w:id="2538" w:name="_Refd19e34825"/>
      <w:bookmarkStart w:id="2539" w:name="_Tocd19e34825"/>
      <w:r>
        <w:t/>
      </w:r>
      <w:r>
        <w:t>536.602</w:t>
      </w:r>
      <w:r>
        <w:t xml:space="preserve"> Selection of firms for architect-engineer contracts.</w:t>
      </w:r>
      <w:bookmarkEnd w:id="2538"/>
      <w:bookmarkEnd w:id="2539"/>
      <w:bookmarkEnd w:id="2537"/>
    </w:p>
    <!--Topic unique_653-->
    <w:p xmlns:tce="http://www.TCE.com">
      <w:pPr>
        <w:pStyle w:val="Heading6"/>
      </w:pPr>
      <w:bookmarkStart w:id="2540" w:name="_Numd19e34838"/>
      <w:bookmarkStart w:id="2541" w:name="_Refd19e34838"/>
      <w:bookmarkStart w:id="2542" w:name="_Tocd19e34838"/>
      <w:r>
        <w:t/>
      </w:r>
      <w:r>
        <w:t>536.602-1</w:t>
      </w:r>
      <w:r>
        <w:t xml:space="preserve"> Selection criteria.</w:t>
      </w:r>
      <w:bookmarkEnd w:id="2541"/>
      <w:bookmarkEnd w:id="2542"/>
      <w:bookmarkEnd w:id="2540"/>
    </w:p>
    <w:p xmlns:tce="http://www.TCE.com">
      <w:pPr>
        <w:pStyle w:val="ListNumber"/>
        <!--depth 1-->
        <w:numPr>
          <w:ilvl w:val="0"/>
          <w:numId w:val="641"/>
        </w:numPr>
      </w:pPr>
      <w:bookmarkStart w:id="2544" w:name="_Tocd19e34847"/>
      <w:bookmarkStart w:id="2543" w:name="_Refd19e34847"/>
      <w:r>
        <w:t/>
      </w:r>
      <w:r>
        <w:t>(a)</w:t>
      </w:r>
      <w:r>
        <w:t xml:space="preserve"> </w:t>
      </w:r>
      <w:hyperlink r:id="rIdHyperlink250">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642"/>
        </w:numPr>
      </w:pPr>
      <w:bookmarkStart w:id="2546" w:name="_Tocd19e34859"/>
      <w:bookmarkStart w:id="2545" w:name="_Refd19e34859"/>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642"/>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642"/>
        </w:numPr>
      </w:pPr>
      <w:r>
        <w:t/>
      </w:r>
      <w:r>
        <w:t>(3)</w:t>
      </w:r>
      <w:r>
        <w:t xml:space="preserve"> FAR Deviation. Under an approved class deviation from </w:t>
      </w:r>
      <w:hyperlink r:id="rIdHyperlink251">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642"/>
        </w:numPr>
      </w:pPr>
      <w:r>
        <w:t/>
      </w:r>
      <w:r>
        <w:t>(4)</w:t>
      </w:r>
      <w:r>
        <w:t xml:space="preserve"> For procurements that are not project specific, such as indefinite-delivery indefinite-quantity contracts, evaluate based on the geographical area(s) covered by the contract.</w:t>
      </w:r>
      <w:bookmarkEnd w:id="2545"/>
      <w:bookmarkEnd w:id="2546"/>
    </w:p>
    <w:p xmlns:tce="http://www.TCE.com">
      <w:pPr>
        <w:pStyle w:val="ListNumber"/>
        <!--depth 1-->
        <w:numPr>
          <w:ilvl w:val="0"/>
          <w:numId w:val="641"/>
        </w:numPr>
      </w:pPr>
      <w:r>
        <w:t/>
      </w:r>
      <w:r>
        <w:t>(b)</w:t>
      </w:r>
      <w:r>
        <w:t xml:space="preserve">  The public announcement for a proposed project should identify the general geographical area of the project such as:</w:t>
      </w:r>
    </w:p>
    <w:p xmlns:tce="http://www.TCE.com">
      <w:pPr>
        <w:pStyle w:val="ListNumber2"/>
        <!--depth 2-->
        <w:numPr>
          <w:ilvl w:val="1"/>
          <w:numId w:val="643"/>
        </w:numPr>
      </w:pPr>
      <w:bookmarkStart w:id="2548" w:name="_Tocd19e34900"/>
      <w:bookmarkStart w:id="2547" w:name="_Refd19e34900"/>
      <w:r>
        <w:t/>
      </w:r>
      <w:r>
        <w:t>(1)</w:t>
      </w:r>
      <w:r>
        <w:t xml:space="preserve">  A radius in miles or other appropriate unit of measure, or</w:t>
      </w:r>
    </w:p>
    <w:p xmlns:tce="http://www.TCE.com">
      <w:pPr>
        <w:pStyle w:val="ListNumber2"/>
        <!--depth 2-->
        <w:numPr>
          <w:ilvl w:val="1"/>
          <w:numId w:val="643"/>
        </w:numPr>
      </w:pPr>
      <w:r>
        <w:t/>
      </w:r>
      <w:r>
        <w:t>(2)</w:t>
      </w:r>
      <w:r>
        <w:t xml:space="preserve">  The Metropolitan Statistical Area, county(ies), or state(s) surrounding the project.</w:t>
      </w:r>
      <w:bookmarkEnd w:id="2547"/>
      <w:bookmarkEnd w:id="2548"/>
    </w:p>
    <w:p xmlns:tce="http://www.TCE.com">
      <w:pPr>
        <w:pStyle w:val="ListNumber"/>
        <!--depth 1-->
        <w:numPr>
          <w:ilvl w:val="0"/>
          <w:numId w:val="641"/>
        </w:numPr>
      </w:pPr>
      <w:r>
        <w:t/>
      </w:r>
      <w:r>
        <w:t>(c)</w:t>
      </w:r>
      <w:r>
        <w:t xml:space="preserve">  For more information on the Architect Engineer selection process, see the GSA Design Excellence Policies and Procedures at </w:t>
      </w:r>
      <w:hyperlink r:id="rIdHyperlink252">
        <w:r>
          <w:rPr>
            <w:rStyle w:val="Hyperlink"/>
          </w:rPr>
          <w:t>http://gsa.gov/designexcellence</w:t>
        </w:r>
      </w:hyperlink>
      <w:r>
        <w:t>.</w:t>
      </w:r>
      <w:bookmarkEnd w:id="2543"/>
      <w:bookmarkEnd w:id="2544"/>
    </w:p>
    <!--Topic unique_654-->
    <w:p xmlns:tce="http://www.TCE.com">
      <w:pPr>
        <w:pStyle w:val="Heading6"/>
      </w:pPr>
      <w:bookmarkStart w:id="2549" w:name="_Numd19e34934"/>
      <w:bookmarkStart w:id="2550" w:name="_Refd19e34934"/>
      <w:bookmarkStart w:id="2551" w:name="_Tocd19e34934"/>
      <w:r>
        <w:t/>
      </w:r>
      <w:r>
        <w:t>536.602-2</w:t>
      </w:r>
      <w:r>
        <w:t xml:space="preserve"> Evaluation boards.</w:t>
      </w:r>
      <w:bookmarkEnd w:id="2550"/>
      <w:bookmarkEnd w:id="2551"/>
      <w:bookmarkEnd w:id="2549"/>
    </w:p>
    <w:p xmlns:tce="http://www.TCE.com">
      <w:pPr>
        <w:pStyle w:val="ListNumber"/>
        <!--depth 1-->
        <w:numPr>
          <w:ilvl w:val="0"/>
          <w:numId w:val="644"/>
        </w:numPr>
      </w:pPr>
      <w:bookmarkStart w:id="2553" w:name="_Tocd19e34941"/>
      <w:bookmarkStart w:id="2552" w:name="_Refd19e34941"/>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644"/>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645"/>
        </w:numPr>
      </w:pPr>
      <w:bookmarkStart w:id="2555" w:name="_Tocd19e34954"/>
      <w:bookmarkStart w:id="2554" w:name="_Refd19e34954"/>
      <w:r>
        <w:t/>
      </w:r>
      <w:r>
        <w:t>(1)</w:t>
      </w:r>
      <w:r>
        <w:t xml:space="preserve">  One (1) highly qualified architect or a related design professional employed by GSA.</w:t>
      </w:r>
    </w:p>
    <w:p xmlns:tce="http://www.TCE.com">
      <w:pPr>
        <w:pStyle w:val="ListNumber2"/>
        <!--depth 2-->
        <w:numPr>
          <w:ilvl w:val="1"/>
          <w:numId w:val="645"/>
        </w:numPr>
      </w:pPr>
      <w:r>
        <w:t/>
      </w:r>
      <w:r>
        <w:t>(2)</w:t>
      </w:r>
      <w:r>
        <w:t xml:space="preserve">  One (1) highly qualified engineer employed by GSA.</w:t>
      </w:r>
    </w:p>
    <w:p xmlns:tce="http://www.TCE.com">
      <w:pPr>
        <w:pStyle w:val="ListNumber2"/>
        <!--depth 2-->
        <w:numPr>
          <w:ilvl w:val="1"/>
          <w:numId w:val="645"/>
        </w:numPr>
      </w:pPr>
      <w:r>
        <w:t/>
      </w:r>
      <w:r>
        <w:t>(3)</w:t>
      </w:r>
      <w:r>
        <w:t xml:space="preserve">  One (1) representative of the Chief Architect of GSA or another GSA design professional.</w:t>
      </w:r>
    </w:p>
    <w:p xmlns:tce="http://www.TCE.com">
      <w:pPr>
        <w:pStyle w:val="ListNumber2"/>
        <!--depth 2-->
        <w:numPr>
          <w:ilvl w:val="1"/>
          <w:numId w:val="645"/>
        </w:numPr>
      </w:pPr>
      <w:r>
        <w:t/>
      </w:r>
      <w:r>
        <w:t>(4)</w:t>
      </w:r>
      <w:r>
        <w:t xml:space="preserve">  Consistent with </w:t>
      </w:r>
      <w:hyperlink r:id="rIdHyperlink253">
        <w:r>
          <w:rPr>
            <w:rStyle w:val="Hyperlink"/>
          </w:rPr>
          <w:t>FAR 36.602-2</w:t>
        </w:r>
      </w:hyperlink>
      <w:r>
        <w:t>(a), private practitioners (</w:t>
      </w:r>
      <w:r>
        <w:rPr>
          <w:i/>
        </w:rPr>
        <w:t>e.g.</w:t>
      </w:r>
      <w:r>
        <w:t>, GSA National Register of Peer Professionals, regional architecture professionals, community representatives).</w:t>
      </w:r>
      <w:bookmarkEnd w:id="2554"/>
      <w:bookmarkEnd w:id="2555"/>
    </w:p>
    <w:p xmlns:tce="http://www.TCE.com">
      <w:pPr>
        <w:pStyle w:val="ListNumber"/>
        <!--depth 1-->
        <w:numPr>
          <w:ilvl w:val="0"/>
          <w:numId w:val="644"/>
        </w:numPr>
      </w:pPr>
      <w:bookmarkStart w:id="2557" w:name="_Tocd19e34986"/>
      <w:bookmarkStart w:id="2556" w:name="_Refd19e34986"/>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2556"/>
      <w:bookmarkEnd w:id="2557"/>
    </w:p>
    <w:p xmlns:tce="http://www.TCE.com">
      <w:pPr>
        <w:pStyle w:val="ListNumber"/>
        <!--depth 1-->
        <w:numPr>
          <w:ilvl w:val="0"/>
          <w:numId w:val="644"/>
        </w:numPr>
      </w:pPr>
      <w:bookmarkStart w:id="2559" w:name="_Tocd19e34992"/>
      <w:bookmarkStart w:id="2558" w:name="_Refd19e3499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558"/>
      <w:bookmarkEnd w:id="2559"/>
    </w:p>
    <w:p xmlns:tce="http://www.TCE.com">
      <w:pPr>
        <w:pStyle w:val="ListNumber"/>
        <!--depth 1-->
        <w:numPr>
          <w:ilvl w:val="0"/>
          <w:numId w:val="644"/>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644"/>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644"/>
        </w:numPr>
      </w:pPr>
      <w:r>
        <w:t/>
      </w:r>
      <w:r>
        <w:t>(g)</w:t>
      </w:r>
      <w:r>
        <w:t xml:space="preserve">  The selection authority officially appoints the evaluation board members.</w:t>
      </w:r>
    </w:p>
    <w:p xmlns:tce="http://www.TCE.com">
      <w:pPr>
        <w:pStyle w:val="ListNumber"/>
        <!--depth 1-->
        <w:numPr>
          <w:ilvl w:val="0"/>
          <w:numId w:val="644"/>
        </w:numPr>
      </w:pPr>
      <w:r>
        <w:t/>
      </w:r>
      <w:r>
        <w:t>(h)</w:t>
      </w:r>
      <w:r>
        <w:t xml:space="preserve">  Each board member, including advisors, must sign a “Conflict of Interest Acknowledgement and Nondisclosure Agreement” (515.305-71 Actions before releasing proposals.)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2552"/>
      <w:bookmarkEnd w:id="2553"/>
    </w:p>
    <!--Topic unique_655-->
    <w:p xmlns:tce="http://www.TCE.com">
      <w:pPr>
        <w:pStyle w:val="Heading6"/>
      </w:pPr>
      <w:bookmarkStart w:id="2560" w:name="_Numd19e35027"/>
      <w:bookmarkStart w:id="2561" w:name="_Refd19e35027"/>
      <w:bookmarkStart w:id="2562" w:name="_Tocd19e35027"/>
      <w:r>
        <w:t/>
      </w:r>
      <w:r>
        <w:t>536.602-3</w:t>
      </w:r>
      <w:r>
        <w:t xml:space="preserve"> Evaluation board functions.</w:t>
      </w:r>
      <w:bookmarkEnd w:id="2561"/>
      <w:bookmarkEnd w:id="2562"/>
      <w:bookmarkEnd w:id="2560"/>
    </w:p>
    <w:p xmlns:tce="http://www.TCE.com">
      <w:pPr>
        <w:pStyle w:val="ListNumber"/>
        <!--depth 1-->
        <w:numPr>
          <w:ilvl w:val="0"/>
          <w:numId w:val="646"/>
        </w:numPr>
      </w:pPr>
      <w:bookmarkStart w:id="2564" w:name="_Tocd19e35036"/>
      <w:bookmarkStart w:id="2563" w:name="_Refd19e35036"/>
      <w:r>
        <w:t/>
      </w:r>
      <w:r>
        <w:t>(a)</w:t>
      </w:r>
      <w:r>
        <w:t xml:space="preserve"> The evaluation board performs the functions described in </w:t>
      </w:r>
      <w:hyperlink r:id="rIdHyperlink254">
        <w:r>
          <w:rPr>
            <w:rStyle w:val="Hyperlink"/>
          </w:rPr>
          <w:t>FAR 36.602-3</w:t>
        </w:r>
      </w:hyperlink>
      <w:r>
        <w:t>.</w:t>
      </w:r>
    </w:p>
    <w:p xmlns:tce="http://www.TCE.com">
      <w:pPr>
        <w:pStyle w:val="ListNumber"/>
        <!--depth 1-->
        <w:numPr>
          <w:ilvl w:val="0"/>
          <w:numId w:val="646"/>
        </w:numPr>
      </w:pPr>
      <w:bookmarkStart w:id="2566" w:name="_Tocd19e35049"/>
      <w:bookmarkStart w:id="2565" w:name="_Refd19e35049"/>
      <w:r>
        <w:t/>
      </w:r>
      <w:r>
        <w:t>(b)</w:t>
      </w:r>
      <w:r>
        <w:t xml:space="preserve">  Proposals shall be protected in accordance with </w:t>
      </w:r>
      <w:hyperlink r:id="rIdHyperlink255">
        <w:r>
          <w:rPr>
            <w:rStyle w:val="Hyperlink"/>
          </w:rPr>
          <w:t>FAR 3.104</w:t>
        </w:r>
      </w:hyperlink>
      <w:r>
        <w:t>.</w:t>
      </w:r>
      <w:bookmarkEnd w:id="2565"/>
      <w:bookmarkEnd w:id="2566"/>
    </w:p>
    <w:p xmlns:tce="http://www.TCE.com">
      <w:pPr>
        <w:pStyle w:val="ListNumber"/>
        <!--depth 1-->
        <w:numPr>
          <w:ilvl w:val="0"/>
          <w:numId w:val="646"/>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647"/>
        </w:numPr>
      </w:pPr>
      <w:bookmarkStart w:id="2568" w:name="_Tocd19e35066"/>
      <w:bookmarkStart w:id="2567" w:name="_Refd19e35066"/>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647"/>
        </w:numPr>
      </w:pPr>
      <w:r>
        <w:t/>
      </w:r>
      <w:r>
        <w:t>(2)</w:t>
      </w:r>
      <w:r>
        <w:t xml:space="preserve">  The Chairperson of the board must maintain the integrity of the evaluation process and ensure that the final selection report is prepared and submitted to the selection authority.</w:t>
      </w:r>
      <w:bookmarkEnd w:id="2567"/>
      <w:bookmarkEnd w:id="2568"/>
      <w:bookmarkEnd w:id="2563"/>
      <w:bookmarkEnd w:id="2564"/>
    </w:p>
    <!--Topic unique_656-->
    <w:p xmlns:tce="http://www.TCE.com">
      <w:pPr>
        <w:pStyle w:val="Heading6"/>
      </w:pPr>
      <w:bookmarkStart w:id="2569" w:name="_Numd19e35091"/>
      <w:bookmarkStart w:id="2570" w:name="_Refd19e35091"/>
      <w:bookmarkStart w:id="2571" w:name="_Tocd19e35091"/>
      <w:r>
        <w:t/>
      </w:r>
      <w:r>
        <w:t>536.602-4</w:t>
      </w:r>
      <w:r>
        <w:t xml:space="preserve"> Selection authority.</w:t>
      </w:r>
      <w:bookmarkEnd w:id="2570"/>
      <w:bookmarkEnd w:id="2571"/>
      <w:bookmarkEnd w:id="2569"/>
    </w:p>
    <w:p xmlns:tce="http://www.TCE.com">
      <w:pPr>
        <w:pStyle w:val="ListNumber"/>
        <!--depth 1-->
        <w:numPr>
          <w:ilvl w:val="0"/>
          <w:numId w:val="648"/>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648"/>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657-->
    <w:p xmlns:tce="http://www.TCE.com">
      <w:pPr>
        <w:pStyle w:val="Heading6"/>
      </w:pPr>
      <w:bookmarkStart w:id="2572" w:name="_Numd19e35123"/>
      <w:bookmarkStart w:id="2573" w:name="_Refd19e35123"/>
      <w:bookmarkStart w:id="2574" w:name="_Tocd19e35123"/>
      <w:r>
        <w:t/>
      </w:r>
      <w:r>
        <w:t>536.602-70</w:t>
      </w:r>
      <w:r>
        <w:t xml:space="preserve"> Architect-Engineer 6 Percent Fee Limitation.</w:t>
      </w:r>
      <w:bookmarkEnd w:id="2573"/>
      <w:bookmarkEnd w:id="2574"/>
      <w:bookmarkEnd w:id="2572"/>
    </w:p>
    <w:p xmlns:tce="http://www.TCE.com">
      <w:pPr>
        <w:pStyle w:val="BodyText"/>
      </w:pPr>
      <w:r>
        <w:t xml:space="preserve">The Architect-Engineer topic page on the GSA Acquisition Portal at </w:t>
      </w:r>
      <w:hyperlink r:id="rIdHyperlink256">
        <w:r>
          <w:rPr>
            <w:rStyle w:val="Hyperlink"/>
          </w:rPr>
          <w:t>https://insite.gsa.gov/acquisitionportal</w:t>
        </w:r>
      </w:hyperlink>
      <w:r>
        <w:t xml:space="preserve"> contains specific job aids, which must be used to ensure consistent application of the 6 percent fee limitation in accordance with </w:t>
      </w:r>
      <w:hyperlink r:id="rIdHyperlink257">
        <w:r>
          <w:rPr>
            <w:rStyle w:val="Hyperlink"/>
          </w:rPr>
          <w:t>FAR Part 15.404-4</w:t>
        </w:r>
      </w:hyperlink>
      <w:r>
        <w:t>(c)(4)(i)(B), for architect-engineer services for public works or utilities for production and delivery of designs, plans, drawings, and specifications.</w:t>
      </w:r>
    </w:p>
    <!--Topic unique_658-->
    <w:p xmlns:tce="http://www.TCE.com">
      <w:pPr>
        <w:pStyle w:val="Heading4"/>
      </w:pPr>
      <w:bookmarkStart w:id="2575" w:name="_Numd19e35151"/>
      <w:bookmarkStart w:id="2576" w:name="_Refd19e35151"/>
      <w:bookmarkStart w:id="2577" w:name="_Tocd19e35151"/>
      <w:r>
        <w:t/>
      </w:r>
      <w:r>
        <w:t>Subpart 536.70</w:t>
      </w:r>
      <w:r>
        <w:t xml:space="preserve"> - Art in Architecture.</w:t>
      </w:r>
      <w:bookmarkEnd w:id="2576"/>
      <w:bookmarkEnd w:id="2577"/>
      <w:bookmarkEnd w:id="2575"/>
    </w:p>
    <!--Topic unique_659-->
    <w:p xmlns:tce="http://www.TCE.com">
      <w:pPr>
        <w:pStyle w:val="Heading5"/>
      </w:pPr>
      <w:bookmarkStart w:id="2578" w:name="_Numd19e35164"/>
      <w:bookmarkStart w:id="2579" w:name="_Refd19e35164"/>
      <w:bookmarkStart w:id="2580" w:name="_Tocd19e35164"/>
      <w:r>
        <w:t>536.7000</w:t>
      </w:r>
      <w:r>
        <w:t xml:space="preserve"> Scope of Subpart.</w:t>
      </w:r>
      <w:bookmarkEnd w:id="2579"/>
      <w:bookmarkEnd w:id="2580"/>
      <w:bookmarkEnd w:id="257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660-->
    <w:p xmlns:tce="http://www.TCE.com">
      <w:pPr>
        <w:pStyle w:val="Heading5"/>
      </w:pPr>
      <w:bookmarkStart w:id="2581" w:name="_Numd19e35182"/>
      <w:bookmarkStart w:id="2582" w:name="_Refd19e35182"/>
      <w:bookmarkStart w:id="2583" w:name="_Tocd19e35182"/>
      <w:r>
        <w:t/>
      </w:r>
      <w:r>
        <w:t>536.7001</w:t>
      </w:r>
      <w:r>
        <w:t xml:space="preserve"> General.</w:t>
      </w:r>
      <w:bookmarkEnd w:id="2582"/>
      <w:bookmarkEnd w:id="2583"/>
      <w:bookmarkEnd w:id="2581"/>
    </w:p>
    <!--Topic unique_661-->
    <w:p xmlns:tce="http://www.TCE.com">
      <w:pPr>
        <w:pStyle w:val="Heading6"/>
      </w:pPr>
      <w:bookmarkStart w:id="2584" w:name="_Numd19e35195"/>
      <w:bookmarkStart w:id="2585" w:name="_Refd19e35195"/>
      <w:bookmarkStart w:id="2586" w:name="_Tocd19e35195"/>
      <w:r>
        <w:t/>
      </w:r>
      <w:r>
        <w:t>536.7001-1</w:t>
      </w:r>
      <w:r>
        <w:t xml:space="preserve"> Applicability.</w:t>
      </w:r>
      <w:bookmarkEnd w:id="2585"/>
      <w:bookmarkEnd w:id="2586"/>
      <w:bookmarkEnd w:id="2584"/>
    </w:p>
    <w:p xmlns:tce="http://www.TCE.com">
      <w:pPr>
        <w:pStyle w:val="ListNumber"/>
        <!--depth 1-->
        <w:numPr>
          <w:ilvl w:val="0"/>
          <w:numId w:val="649"/>
        </w:numPr>
      </w:pPr>
      <w:r>
        <w:t/>
      </w:r>
      <w:r>
        <w:t>(a)</w:t>
      </w:r>
      <w:r>
        <w:t> Art in architecture contracts are subject to the requirements in other parts of the GSAM, which shall be followed when applicable.</w:t>
      </w:r>
    </w:p>
    <w:p xmlns:tce="http://www.TCE.com">
      <w:pPr>
        <w:pStyle w:val="ListNumber"/>
        <!--depth 1-->
        <w:numPr>
          <w:ilvl w:val="0"/>
          <w:numId w:val="649"/>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_Numd19e35151 \h </w:instrText>
      </w:r>
      <w:r>
        <w:fldChar w:fldCharType="separate"/>
      </w:r>
      <w:rPr>
        <w:color w:val="0000FF"/>
      </w:rPr>
      <w:r>
        <w:rPr>
          <w:u w:val="single"/>
        </w:rPr>
        <w:t>subpart  536.70</w:t>
      </w:r>
      <w:r>
        <w:rPr>
          <w:color w:val="0000FF"/>
        </w:rPr>
        <w:fldChar w:fldCharType="end"/>
      </w:r>
      <w:r>
        <w:t xml:space="preserve"> shall take precedence.</w:t>
      </w:r>
    </w:p>
    <!--Topic unique_662-->
    <w:p xmlns:tce="http://www.TCE.com">
      <w:pPr>
        <w:pStyle w:val="Heading6"/>
      </w:pPr>
      <w:bookmarkStart w:id="2587" w:name="_Numd19e35232"/>
      <w:bookmarkStart w:id="2588" w:name="_Refd19e35232"/>
      <w:bookmarkStart w:id="2589" w:name="_Tocd19e35232"/>
      <w:r>
        <w:t/>
      </w:r>
      <w:r>
        <w:t>536.7001-2</w:t>
      </w:r>
      <w:r>
        <w:t xml:space="preserve"> Authority.</w:t>
      </w:r>
      <w:bookmarkEnd w:id="2588"/>
      <w:bookmarkEnd w:id="2589"/>
      <w:bookmarkEnd w:id="2587"/>
    </w:p>
    <w:p xmlns:tce="http://www.TCE.com">
      <w:pPr>
        <w:pStyle w:val="ListNumber"/>
        <!--depth 1-->
        <w:numPr>
          <w:ilvl w:val="0"/>
          <w:numId w:val="65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650"/>
        </w:numPr>
      </w:pPr>
      <w:r>
        <w:t/>
      </w:r>
      <w:r>
        <w:t>(b)</w:t>
      </w:r>
      <w:r>
        <w:t xml:space="preserve">  In January 1963, GSA established the AiA Program.</w:t>
      </w:r>
    </w:p>
    <w:p xmlns:tce="http://www.TCE.com">
      <w:pPr>
        <w:pStyle w:val="ListNumber"/>
        <!--depth 1-->
        <w:numPr>
          <w:ilvl w:val="0"/>
          <w:numId w:val="650"/>
        </w:numPr>
      </w:pPr>
      <w:r>
        <w:t/>
      </w:r>
      <w:r>
        <w:t>(c)</w:t>
      </w:r>
      <w:r>
        <w:t xml:space="preserve">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ListNumber"/>
        <!--depth 1-->
        <w:numPr>
          <w:ilvl w:val="0"/>
          <w:numId w:val="650"/>
        </w:numPr>
      </w:pPr>
      <w:r>
        <w:t/>
      </w:r>
      <w:r>
        <w:t>(d)</w:t>
      </w:r>
      <w:r>
        <w:t xml:space="preserve"> In accordance with Executive Order (EO) 13934, agencies should prioritize the commission of works of art that portray historically significant Americans or events of American historical significance or illustrate the ideals upon which our Nation was founded. Priority should be given to public-facing monuments to former Presidents of the United States and to individuals and events relating to the discovery of America, the founding of the United States, and the abolition of slavery.</w:t>
      </w:r>
    </w:p>
    <w:p xmlns:tce="http://www.TCE.com">
      <w:pPr>
        <w:pStyle w:val="BodyText"/>
      </w:pPr>
      <w:r>
        <w:t> </w:t>
      </w:r>
    </w:p>
    <!--Topic unique_663-->
    <w:p xmlns:tce="http://www.TCE.com">
      <w:pPr>
        <w:pStyle w:val="Heading6"/>
      </w:pPr>
      <w:bookmarkStart w:id="2590" w:name="_Numd19e35283"/>
      <w:bookmarkStart w:id="2591" w:name="_Refd19e35283"/>
      <w:bookmarkStart w:id="2592" w:name="_Tocd19e35283"/>
      <w:r>
        <w:t/>
      </w:r>
      <w:r>
        <w:t>536.7001-3</w:t>
      </w:r>
      <w:r>
        <w:t xml:space="preserve"> Methods of contracting.</w:t>
      </w:r>
      <w:bookmarkEnd w:id="2591"/>
      <w:bookmarkEnd w:id="2592"/>
      <w:bookmarkEnd w:id="2590"/>
    </w:p>
    <w:p xmlns:tce="http://www.TCE.com">
      <w:pPr>
        <w:pStyle w:val="ListNumber"/>
        <!--depth 1-->
        <w:numPr>
          <w:ilvl w:val="0"/>
          <w:numId w:val="651"/>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_Numd19e35831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651"/>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651"/>
        </w:numPr>
      </w:pPr>
      <w:r>
        <w:t/>
      </w:r>
      <w:r>
        <w:t>(c)</w:t>
      </w:r>
      <w:r>
        <w:t xml:space="preserve"> The advisory multi-step process described in FAR </w:t>
      </w:r>
      <w:hyperlink r:id="rIdHyperlink258">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65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651"/>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651"/>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651"/>
        </w:numPr>
      </w:pPr>
      <w:r>
        <w:t/>
      </w:r>
      <w:r>
        <w:t>(g)</w:t>
      </w:r>
      <w:r>
        <w:t xml:space="preserve"> The total price of the artwork must be consistent with the GSA Art in Architecture (AiA) Policies and Procedures Guide at </w:t>
      </w:r>
      <w:hyperlink r:id="rIdHyperlink259">
        <w:r>
          <w:rPr>
            <w:rStyle w:val="Hyperlink"/>
          </w:rPr>
          <w:t>https://gsa.gov/artinarchitecture</w:t>
        </w:r>
      </w:hyperlink>
      <w:r>
        <w:t>.</w:t>
      </w:r>
    </w:p>
    <!--Topic unique_664-->
    <w:p xmlns:tce="http://www.TCE.com">
      <w:pPr>
        <w:pStyle w:val="Heading5"/>
      </w:pPr>
      <w:bookmarkStart w:id="2593" w:name="_Numd19e35364"/>
      <w:bookmarkStart w:id="2594" w:name="_Refd19e35364"/>
      <w:bookmarkStart w:id="2595" w:name="_Tocd19e35364"/>
      <w:r>
        <w:t/>
      </w:r>
      <w:r>
        <w:t>536.7002</w:t>
      </w:r>
      <w:r>
        <w:t xml:space="preserve"> Policy.</w:t>
      </w:r>
      <w:bookmarkEnd w:id="2594"/>
      <w:bookmarkEnd w:id="2595"/>
      <w:bookmarkEnd w:id="259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60">
        <w:r>
          <w:rPr>
            <w:rStyle w:val="Hyperlink"/>
          </w:rPr>
          <w:t>https://gsa.gov/artinarchitecture</w:t>
        </w:r>
      </w:hyperlink>
      <w:r>
        <w:t>. If there is a conflict between the GSA Art in Architecture (AiA) Policies and Procedures Guide and this subpart, this subpart shall govern.</w:t>
      </w:r>
    </w:p>
    <!--Topic unique_665-->
    <w:p xmlns:tce="http://www.TCE.com">
      <w:pPr>
        <w:pStyle w:val="Heading6"/>
      </w:pPr>
      <w:bookmarkStart w:id="2596" w:name="_Numd19e35385"/>
      <w:bookmarkStart w:id="2597" w:name="_Refd19e35385"/>
      <w:bookmarkStart w:id="2598" w:name="_Tocd19e35385"/>
      <w:r>
        <w:t/>
      </w:r>
      <w:r>
        <w:t>536.7002-1</w:t>
      </w:r>
      <w:r>
        <w:t xml:space="preserve"> Acquisition planning.</w:t>
      </w:r>
      <w:bookmarkEnd w:id="2597"/>
      <w:bookmarkEnd w:id="2598"/>
      <w:bookmarkEnd w:id="2596"/>
    </w:p>
    <w:p xmlns:tce="http://www.TCE.com">
      <w:pPr>
        <w:pStyle w:val="ListNumber"/>
        <!--depth 1-->
        <w:numPr>
          <w:ilvl w:val="0"/>
          <w:numId w:val="65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652"/>
        </w:numPr>
      </w:pPr>
      <w:r>
        <w:t/>
      </w:r>
      <w:r>
        <w:t>(b)</w:t>
      </w:r>
      <w:r>
        <w:t> The Center for Fine Arts, in collaboration with the PBS Office Acquisition Management, may provide prototypical language to include in art in architecture solicitations</w:t>
      </w:r>
    </w:p>
    <w:p xmlns:tce="http://www.TCE.com">
      <w:pPr>
        <w:pStyle w:val="ListNumber"/>
        <!--depth 1-->
        <w:numPr>
          <w:ilvl w:val="0"/>
          <w:numId w:val="652"/>
        </w:numPr>
      </w:pPr>
      <w:r>
        <w:t/>
      </w:r>
      <w:r>
        <w:t>(c)</w:t>
      </w:r>
      <w:r>
        <w:t xml:space="preserve"> An Art in Architecture Panel, as outlined in the </w:t>
      </w:r>
      <w:r>
        <w:rPr>
          <w:i/>
        </w:rPr>
        <w:t>GSA Art in Architecture (AiA) Policies and Procedures</w:t>
      </w:r>
      <w:r>
        <w:t xml:space="preserve"> at </w:t>
      </w:r>
      <w:hyperlink r:id="rIdHyperlink261">
        <w:r>
          <w:rPr>
            <w:rStyle w:val="Hyperlink"/>
          </w:rPr>
          <w:t>https://gsa.gov/artinarchitecture</w:t>
        </w:r>
      </w:hyperlink>
      <w:r>
        <w:t>, will be instrumental in the acquisition planning process and will be responsible for:</w:t>
      </w:r>
    </w:p>
    <w:p xmlns:tce="http://www.TCE.com">
      <w:pPr>
        <w:pStyle w:val="ListNumber2"/>
        <!--depth 2-->
        <w:numPr>
          <w:ilvl w:val="1"/>
          <w:numId w:val="653"/>
        </w:numPr>
      </w:pPr>
      <w:r>
        <w:t/>
      </w:r>
      <w:r>
        <w:t>(1)</w:t>
      </w:r>
      <w:r>
        <w:t> Reviewing artist portfolios and recommending artists for inclusion in the GSA National Artist Registry.</w:t>
      </w:r>
    </w:p>
    <w:p xmlns:tce="http://www.TCE.com">
      <w:pPr>
        <w:pStyle w:val="ListNumber2"/>
        <!--depth 2-->
        <w:numPr>
          <w:ilvl w:val="1"/>
          <w:numId w:val="653"/>
        </w:numPr>
      </w:pPr>
      <w:r>
        <w:t/>
      </w:r>
      <w:r>
        <w:t>(2)</w:t>
      </w:r>
      <w:r>
        <w:t> Conducting an inaugural meeting for a project.</w:t>
      </w:r>
    </w:p>
    <w:p xmlns:tce="http://www.TCE.com">
      <w:pPr>
        <w:pStyle w:val="ListNumber2"/>
        <!--depth 2-->
        <w:numPr>
          <w:ilvl w:val="1"/>
          <w:numId w:val="653"/>
        </w:numPr>
      </w:pPr>
      <w:r>
        <w:t/>
      </w:r>
      <w:r>
        <w:t>(3)</w:t>
      </w:r>
      <w:r>
        <w:t> Determining the scope of the artwork for a project.</w:t>
      </w:r>
    </w:p>
    <w:p xmlns:tce="http://www.TCE.com">
      <w:pPr>
        <w:pStyle w:val="ListNumber2"/>
        <!--depth 2-->
        <w:numPr>
          <w:ilvl w:val="1"/>
          <w:numId w:val="653"/>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653"/>
        </w:numPr>
      </w:pPr>
      <w:r>
        <w:t/>
      </w:r>
      <w:r>
        <w:t>(5)</w:t>
      </w:r>
      <w:r>
        <w:t> Reviewing and providing critiques, for both artistic merit and long-term maintainability, of an artist’s preliminary design concept and final design concept for a project.</w:t>
      </w:r>
    </w:p>
    <!--Topic unique_666-->
    <w:p xmlns:tce="http://www.TCE.com">
      <w:pPr>
        <w:pStyle w:val="Heading6"/>
      </w:pPr>
      <w:bookmarkStart w:id="2599" w:name="_Numd19e35469"/>
      <w:bookmarkStart w:id="2600" w:name="_Refd19e35469"/>
      <w:bookmarkStart w:id="2601" w:name="_Tocd19e35469"/>
      <w:r>
        <w:t/>
      </w:r>
      <w:r>
        <w:t>536.7002-2</w:t>
      </w:r>
      <w:r>
        <w:t xml:space="preserve"> Public announcement.</w:t>
      </w:r>
      <w:bookmarkEnd w:id="2600"/>
      <w:bookmarkEnd w:id="2601"/>
      <w:bookmarkEnd w:id="2599"/>
    </w:p>
    <w:p xmlns:tce="http://www.TCE.com">
      <w:pPr>
        <w:pStyle w:val="ListNumber"/>
        <!--depth 1-->
        <w:numPr>
          <w:ilvl w:val="0"/>
          <w:numId w:val="65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262">
        <w:r>
          <w:rPr>
            <w:rStyle w:val="Hyperlink"/>
          </w:rPr>
          <w:t>https://www.sam.gov</w:t>
        </w:r>
      </w:hyperlink>
      <w:r>
        <w:t>.</w:t>
      </w:r>
    </w:p>
    <w:p xmlns:tce="http://www.TCE.com">
      <w:pPr>
        <w:pStyle w:val="ListNumber"/>
        <!--depth 1-->
        <w:numPr>
          <w:ilvl w:val="0"/>
          <w:numId w:val="654"/>
        </w:numPr>
      </w:pPr>
      <w:r>
        <w:t/>
      </w:r>
      <w:r>
        <w:t>(b)</w:t>
      </w:r>
      <w:r>
        <w:t xml:space="preserve"> </w:t>
      </w:r>
      <w:r>
        <w:rPr>
          <w:i/>
        </w:rPr>
        <w:t>Timeline for posting synopsis.</w:t>
      </w:r>
      <w:r>
        <w:t xml:space="preserve"> Except as provided in FAR </w:t>
      </w:r>
      <w:hyperlink r:id="rIdHyperlink263">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654"/>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655"/>
        </w:numPr>
      </w:pPr>
      <w:r>
        <w:t/>
      </w:r>
      <w:r>
        <w:t>(1)</w:t>
      </w:r>
      <w:r>
        <w:t xml:space="preserve">  General description of the project and purpose of the art in architecture acquisition;</w:t>
      </w:r>
    </w:p>
    <w:p xmlns:tce="http://www.TCE.com">
      <w:pPr>
        <w:pStyle w:val="ListNumber2"/>
        <!--depth 2-->
        <w:numPr>
          <w:ilvl w:val="1"/>
          <w:numId w:val="655"/>
        </w:numPr>
      </w:pPr>
      <w:r>
        <w:t/>
      </w:r>
      <w:r>
        <w:t>(2)</w:t>
      </w:r>
      <w:r>
        <w:t xml:space="preserve"> Statement that:</w:t>
      </w:r>
    </w:p>
    <w:p xmlns:tce="http://www.TCE.com">
      <w:pPr>
        <w:pStyle w:val="ListNumber3"/>
        <!--depth 3-->
        <w:numPr>
          <w:ilvl w:val="2"/>
          <w:numId w:val="656"/>
        </w:numPr>
      </w:pPr>
      <w:bookmarkStart w:id="2603" w:name="_Tocd19e35532"/>
      <w:bookmarkStart w:id="2602" w:name="_Refd19e35532"/>
      <w:r>
        <w:t/>
      </w:r>
      <w:r>
        <w:t>(i)</w:t>
      </w:r>
      <w:r>
        <w:t xml:space="preserve"> Priority should be given to public-facing monuments to former Presidents of the United States and to individuals and events relating to the discovery of America, the founding of the United States, and the abolition of slavery;</w:t>
      </w:r>
    </w:p>
    <w:p xmlns:tce="http://www.TCE.com">
      <w:pPr>
        <w:pStyle w:val="ListNumber3"/>
        <!--depth 3-->
        <w:numPr>
          <w:ilvl w:val="2"/>
          <w:numId w:val="656"/>
        </w:numPr>
      </w:pPr>
      <w:r>
        <w:t/>
      </w:r>
      <w:r>
        <w:t>(ii)</w:t>
      </w:r>
      <w:r>
        <w:t xml:space="preserve"> Works of art should be designed to be appreciated by the general public and by those who use and interact with Federal buildings; and</w:t>
      </w:r>
    </w:p>
    <w:p xmlns:tce="http://www.TCE.com">
      <w:pPr>
        <w:pStyle w:val="ListNumber3"/>
        <!--depth 3-->
        <w:numPr>
          <w:ilvl w:val="2"/>
          <w:numId w:val="656"/>
        </w:numPr>
      </w:pPr>
      <w:r>
        <w:t/>
      </w:r>
      <w:r>
        <w:t>(iii)</w:t>
      </w:r>
      <w:r>
        <w:t xml:space="preserve"> When a statue or work of art commissioned is meant to depict a historically significant American, the statue or work of art shall be a lifelike or realistic representation of that person, not an abstract or modernist representation;</w:t>
      </w:r>
      <w:bookmarkEnd w:id="2602"/>
      <w:bookmarkEnd w:id="2603"/>
    </w:p>
    <w:p xmlns:tce="http://www.TCE.com">
      <w:pPr>
        <w:pStyle w:val="ListNumber2"/>
        <!--depth 2-->
        <w:numPr>
          <w:ilvl w:val="1"/>
          <w:numId w:val="655"/>
        </w:numPr>
      </w:pPr>
      <w:r>
        <w:t/>
      </w:r>
      <w:r>
        <w:t>(3)</w:t>
      </w:r>
      <w:r>
        <w:t xml:space="preserve">  Magnitude of the project ( </w:t>
      </w:r>
      <w:r>
        <w:rPr>
          <w:i/>
        </w:rPr>
        <w:t>i.e.</w:t>
      </w:r>
      <w:r>
        <w:t xml:space="preserve">, construction price range, see FAR </w:t>
      </w:r>
      <w:hyperlink r:id="rIdHyperlink264">
        <w:r>
          <w:rPr>
            <w:rStyle w:val="Hyperlink"/>
          </w:rPr>
          <w:t>36.204</w:t>
        </w:r>
      </w:hyperlink>
      <w:r>
        <w:t xml:space="preserve"> and </w:t>
      </w:r>
      <w:r>
        <w:rPr>
          <w:color w:val="0000FF"/>
        </w:rPr>
        <w:fldChar w:fldCharType="begin"/>
      </w:r>
      <w:r>
        <w:rPr>
          <w:color w:val="0000FF"/>
        </w:rPr>
        <w:instrText xml:space="preserve"> REF _Numd19e34092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655"/>
        </w:numPr>
      </w:pPr>
      <w:r>
        <w:t/>
      </w:r>
      <w:r>
        <w:t>(4)</w:t>
      </w:r>
      <w:r>
        <w:t xml:space="preserve">  Invitation for potential offerors to join the GSA National Artists Registry, providing information to allow GSA to advise artists about their potential to be viable competitors;</w:t>
      </w:r>
    </w:p>
    <w:p xmlns:tce="http://www.TCE.com">
      <w:pPr>
        <w:pStyle w:val="ListNumber2"/>
        <!--depth 2-->
        <w:numPr>
          <w:ilvl w:val="1"/>
          <w:numId w:val="655"/>
        </w:numPr>
      </w:pPr>
      <w:r>
        <w:t/>
      </w:r>
      <w:r>
        <w:t>(5)</w:t>
      </w:r>
      <w:r>
        <w:t xml:space="preserve">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655"/>
        </w:numPr>
      </w:pPr>
      <w:r>
        <w:t/>
      </w:r>
      <w:r>
        <w:t>(6)</w:t>
      </w:r>
      <w:r>
        <w:t xml:space="preserve">  Technical criteria to be used to evaluate artists for the acquisition;</w:t>
      </w:r>
    </w:p>
    <w:p xmlns:tce="http://www.TCE.com">
      <w:pPr>
        <w:pStyle w:val="ListNumber2"/>
        <!--depth 2-->
        <w:numPr>
          <w:ilvl w:val="1"/>
          <w:numId w:val="655"/>
        </w:numPr>
      </w:pPr>
      <w:r>
        <w:t/>
      </w:r>
      <w:r>
        <w:t>(7)</w:t>
      </w:r>
      <w:r>
        <w:t xml:space="preserve">  Request for a price proposal; and</w:t>
      </w:r>
    </w:p>
    <w:p xmlns:tce="http://www.TCE.com">
      <w:pPr>
        <w:pStyle w:val="ListNumber2"/>
        <!--depth 2-->
        <w:numPr>
          <w:ilvl w:val="1"/>
          <w:numId w:val="655"/>
        </w:numPr>
      </w:pPr>
      <w:r>
        <w:t/>
      </w:r>
      <w:r>
        <w:t>(8)</w:t>
      </w:r>
      <w:r>
        <w:t xml:space="preserve">  Submission deadline(s) to submit information for consideration.</w:t>
      </w:r>
    </w:p>
    <w:p xmlns:tce="http://www.TCE.com">
      <w:pPr>
        <w:pStyle w:val="ListNumber"/>
        <!--depth 1-->
        <w:numPr>
          <w:ilvl w:val="0"/>
          <w:numId w:val="65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654"/>
        </w:numPr>
      </w:pPr>
      <w:r>
        <w:t/>
      </w:r>
      <w:r>
        <w:t>(e)</w:t>
      </w:r>
      <w:r>
        <w:t xml:space="preserve"> </w:t>
      </w:r>
      <w:r>
        <w:rPr>
          <w:i/>
        </w:rPr>
        <w:t>Timeline for posting solicitation.</w:t>
      </w:r>
      <w:r>
        <w:t xml:space="preserve"> Except as provided in FAR </w:t>
      </w:r>
      <w:hyperlink r:id="rIdHyperlink265">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667-->
    <w:p xmlns:tce="http://www.TCE.com">
      <w:pPr>
        <w:pStyle w:val="Heading6"/>
      </w:pPr>
      <w:bookmarkStart w:id="2604" w:name="_Numd19e35645"/>
      <w:bookmarkStart w:id="2605" w:name="_Refd19e35645"/>
      <w:bookmarkStart w:id="2606" w:name="_Tocd19e35645"/>
      <w:r>
        <w:t/>
      </w:r>
      <w:r>
        <w:t>536.7002-3</w:t>
      </w:r>
      <w:r>
        <w:t xml:space="preserve"> Competition.</w:t>
      </w:r>
      <w:bookmarkEnd w:id="2605"/>
      <w:bookmarkEnd w:id="2606"/>
      <w:bookmarkEnd w:id="2604"/>
    </w:p>
    <w:p xmlns:tce="http://www.TCE.com">
      <w:pPr>
        <w:pStyle w:val="BodyText"/>
      </w:pPr>
      <w:r>
        <w:t xml:space="preserve">Acquisition of art in architecture services in accordance with the procedures in this subpart will constitute a competitive procedure under FAR </w:t>
      </w:r>
      <w:hyperlink r:id="rIdHyperlink266">
        <w:r>
          <w:rPr>
            <w:rStyle w:val="Hyperlink"/>
          </w:rPr>
          <w:t>Part 6</w:t>
        </w:r>
      </w:hyperlink>
      <w:r>
        <w:t>.</w:t>
      </w:r>
    </w:p>
    <!--Topic unique_37-->
    <w:p xmlns:tce="http://www.TCE.com">
      <w:pPr>
        <w:pStyle w:val="Heading6"/>
      </w:pPr>
      <w:bookmarkStart w:id="2607" w:name="_Numd19e35668"/>
      <w:bookmarkStart w:id="2608" w:name="_Refd19e35668"/>
      <w:bookmarkStart w:id="2609" w:name="_Tocd19e35668"/>
      <w:r>
        <w:t/>
      </w:r>
      <w:r>
        <w:t>536.7002-4</w:t>
      </w:r>
      <w:r>
        <w:t xml:space="preserve"> Procedures.</w:t>
      </w:r>
      <w:bookmarkEnd w:id="2608"/>
      <w:bookmarkEnd w:id="2609"/>
      <w:bookmarkEnd w:id="2607"/>
    </w:p>
    <w:p xmlns:tce="http://www.TCE.com">
      <w:pPr>
        <w:pStyle w:val="ListNumber"/>
        <!--depth 1-->
        <w:numPr>
          <w:ilvl w:val="0"/>
          <w:numId w:val="65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7">
        <w:r>
          <w:rPr>
            <w:rStyle w:val="Hyperlink"/>
          </w:rPr>
          <w:t>13</w:t>
        </w:r>
      </w:hyperlink>
      <w:r>
        <w:t xml:space="preserve">, </w:t>
      </w:r>
      <w:hyperlink r:id="rIdHyperlink268">
        <w:r>
          <w:rPr>
            <w:rStyle w:val="Hyperlink"/>
          </w:rPr>
          <w:t>14</w:t>
        </w:r>
      </w:hyperlink>
      <w:r>
        <w:t xml:space="preserve">, and </w:t>
      </w:r>
      <w:hyperlink r:id="rIdHyperlink269">
        <w:r>
          <w:rPr>
            <w:rStyle w:val="Hyperlink"/>
          </w:rPr>
          <w:t>15</w:t>
        </w:r>
      </w:hyperlink>
      <w:r>
        <w:t>.</w:t>
      </w:r>
    </w:p>
    <w:p xmlns:tce="http://www.TCE.com">
      <w:pPr>
        <w:pStyle w:val="ListNumber"/>
        <!--depth 1-->
        <w:numPr>
          <w:ilvl w:val="0"/>
          <w:numId w:val="65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65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_Numd19e35844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_Numd19e35283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657"/>
        </w:numPr>
      </w:pPr>
      <w:r>
        <w:t/>
      </w:r>
      <w:r>
        <w:t>(d)</w:t>
      </w:r>
      <w:r>
        <w:t> The statement of work for art in architecture contracts should:</w:t>
      </w:r>
    </w:p>
    <w:p xmlns:tce="http://www.TCE.com">
      <w:pPr>
        <w:pStyle w:val="ListNumber2"/>
        <!--depth 2-->
        <w:numPr>
          <w:ilvl w:val="1"/>
          <w:numId w:val="65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658"/>
        </w:numPr>
      </w:pPr>
      <w:r>
        <w:t/>
      </w:r>
      <w:r>
        <w:t>(2)</w:t>
      </w:r>
      <w:r>
        <w:t> Task the artist to review the building design documents to ensure that art is an integral component of the building project;</w:t>
      </w:r>
    </w:p>
    <w:p xmlns:tce="http://www.TCE.com">
      <w:pPr>
        <w:pStyle w:val="ListNumber2"/>
        <!--depth 2-->
        <w:numPr>
          <w:ilvl w:val="1"/>
          <w:numId w:val="658"/>
        </w:numPr>
      </w:pPr>
      <w:r>
        <w:t/>
      </w:r>
      <w:r>
        <w:t>(3)</w:t>
      </w:r>
      <w:r>
        <w:t> Clarify that no discussions between artists and other contractors, tenant agencies, or community representatives shall be considered as a change to the contract unless incorporated by the contracting officer through a modification;</w:t>
      </w:r>
    </w:p>
    <w:p xmlns:tce="http://www.TCE.com">
      <w:pPr>
        <w:pStyle w:val="ListNumber2"/>
        <!--depth 2-->
        <w:numPr>
          <w:ilvl w:val="1"/>
          <w:numId w:val="658"/>
        </w:numPr>
      </w:pPr>
      <w:r>
        <w:t/>
      </w:r>
      <w:r>
        <w:t>(4)</w:t>
      </w:r>
      <w:r>
        <w:t xml:space="preserve"> Require a preliminary concept design which complies with the GSA Art in Architecture (AiA) Policies and Procedures Guide at </w:t>
      </w:r>
      <w:hyperlink r:id="rIdHyperlink270">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658"/>
        </w:numPr>
      </w:pPr>
      <w:r>
        <w:t/>
      </w:r>
      <w:r>
        <w:t>(5)</w:t>
      </w:r>
      <w:r>
        <w:t xml:space="preserve"> Require a final concept design which complies with the GSA Art in Architecture (AiA) Policies and Procedures Guide at </w:t>
      </w:r>
      <w:hyperlink r:id="rIdHyperlink271">
        <w:r>
          <w:rPr>
            <w:rStyle w:val="Hyperlink"/>
          </w:rPr>
          <w:t>https://gsa.gov/artinarchitecture</w:t>
        </w:r>
      </w:hyperlink>
      <w:r>
        <w:t>;</w:t>
      </w:r>
    </w:p>
    <w:p xmlns:tce="http://www.TCE.com">
      <w:pPr>
        <w:pStyle w:val="ListNumber2"/>
        <!--depth 2-->
        <w:numPr>
          <w:ilvl w:val="1"/>
          <w:numId w:val="658"/>
        </w:numPr>
      </w:pPr>
      <w:r>
        <w:t/>
      </w:r>
      <w:r>
        <w:t>(6)</w:t>
      </w:r>
      <w:r>
        <w:t> Require site visit(s), if warranted; and</w:t>
      </w:r>
    </w:p>
    <w:p xmlns:tce="http://www.TCE.com">
      <w:pPr>
        <w:pStyle w:val="ListNumber2"/>
        <!--depth 2-->
        <w:numPr>
          <w:ilvl w:val="1"/>
          <w:numId w:val="65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658"/>
        </w:numPr>
      </w:pPr>
      <w:r>
        <w:t/>
      </w:r>
      <w:r>
        <w:t>(8)</w:t>
      </w:r>
      <w:r>
        <w:t> Stipulate that the artist’s final concept design, and fully completed and installed artwork will become the property of GSA.</w:t>
      </w:r>
    </w:p>
    <w:p xmlns:tce="http://www.TCE.com">
      <w:pPr>
        <w:pStyle w:val="ListNumber"/>
        <!--depth 1-->
        <w:numPr>
          <w:ilvl w:val="0"/>
          <w:numId w:val="65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65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657"/>
        </w:numPr>
      </w:pPr>
      <w:r>
        <w:t/>
      </w:r>
      <w:r>
        <w:t>(g)</w:t>
      </w:r>
      <w:r>
        <w:t> The fully completed and installed artwork will be accessioned into the GSA Fine Arts Collection.</w:t>
      </w:r>
    </w:p>
    <!--Topic unique_668-->
    <w:p xmlns:tce="http://www.TCE.com">
      <w:pPr>
        <w:pStyle w:val="Heading5"/>
      </w:pPr>
      <w:bookmarkStart w:id="2610" w:name="_Numd19e35831"/>
      <w:bookmarkStart w:id="2611" w:name="_Refd19e35831"/>
      <w:bookmarkStart w:id="2612" w:name="_Tocd19e35831"/>
      <w:r>
        <w:t/>
      </w:r>
      <w:r>
        <w:t>536.7003</w:t>
      </w:r>
      <w:r>
        <w:t xml:space="preserve"> Selection of artists for art in architecture contracts.</w:t>
      </w:r>
      <w:bookmarkEnd w:id="2611"/>
      <w:bookmarkEnd w:id="2612"/>
      <w:bookmarkEnd w:id="2610"/>
    </w:p>
    <!--Topic unique_669-->
    <w:p xmlns:tce="http://www.TCE.com">
      <w:pPr>
        <w:pStyle w:val="Heading6"/>
      </w:pPr>
      <w:bookmarkStart w:id="2613" w:name="_Numd19e35844"/>
      <w:bookmarkStart w:id="2614" w:name="_Refd19e35844"/>
      <w:bookmarkStart w:id="2615" w:name="_Tocd19e35844"/>
      <w:r>
        <w:t/>
      </w:r>
      <w:r>
        <w:t>536.7003-1</w:t>
      </w:r>
      <w:r>
        <w:t xml:space="preserve"> Selection criteria.</w:t>
      </w:r>
      <w:bookmarkEnd w:id="2614"/>
      <w:bookmarkEnd w:id="2615"/>
      <w:bookmarkEnd w:id="2613"/>
    </w:p>
    <w:p xmlns:tce="http://www.TCE.com">
      <w:pPr>
        <w:pStyle w:val="ListNumber"/>
        <!--depth 1-->
        <w:numPr>
          <w:ilvl w:val="0"/>
          <w:numId w:val="659"/>
        </w:numPr>
      </w:pPr>
      <w:r>
        <w:t/>
      </w:r>
      <w:r>
        <w:t>(a)</w:t>
      </w:r>
      <w:r>
        <w:t> GSA will evaluate each potential contractor in terms of its:</w:t>
      </w:r>
    </w:p>
    <w:p xmlns:tce="http://www.TCE.com">
      <w:pPr>
        <w:pStyle w:val="ListNumber2"/>
        <!--depth 2-->
        <w:numPr>
          <w:ilvl w:val="1"/>
          <w:numId w:val="660"/>
        </w:numPr>
      </w:pPr>
      <w:r>
        <w:t/>
      </w:r>
      <w:r>
        <w:t>(1)</w:t>
      </w:r>
      <w:r>
        <w:t> Experience - the scale, range, and complexity, including the media, materials, content, style, budget, and market value of the artist’s work;</w:t>
      </w:r>
    </w:p>
    <w:p xmlns:tce="http://www.TCE.com">
      <w:pPr>
        <w:pStyle w:val="ListNumber2"/>
        <!--depth 2-->
        <w:numPr>
          <w:ilvl w:val="1"/>
          <w:numId w:val="66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660"/>
        </w:numPr>
      </w:pPr>
      <w:r>
        <w:t/>
      </w:r>
      <w:r>
        <w:t>(3)</w:t>
      </w:r>
      <w:r>
        <w:t> Capacity - the ability to accomplish the work in the required time;</w:t>
      </w:r>
    </w:p>
    <w:p xmlns:tce="http://www.TCE.com">
      <w:pPr>
        <w:pStyle w:val="ListNumber2"/>
        <!--depth 2-->
        <w:numPr>
          <w:ilvl w:val="1"/>
          <w:numId w:val="660"/>
        </w:numPr>
      </w:pPr>
      <w:r>
        <w:t/>
      </w:r>
      <w:r>
        <w:t>(4)</w:t>
      </w:r>
      <w:r>
        <w:t xml:space="preserve"> Overall Approach - brief written statement of an overall approach to the project, including the extent to which the approach is consistent with the standards publicly announced under </w:t>
      </w:r>
      <w:r>
        <w:rPr>
          <w:color w:val="0000FF"/>
        </w:rPr>
        <w:fldChar w:fldCharType="begin"/>
      </w:r>
      <w:r>
        <w:rPr>
          <w:color w:val="0000FF"/>
        </w:rPr>
        <w:instrText xml:space="preserve"> REF _Numd19e35469 \h </w:instrText>
      </w:r>
      <w:r>
        <w:fldChar w:fldCharType="separate"/>
      </w:r>
      <w:rPr>
        <w:color w:val="0000FF"/>
      </w:rPr>
      <w:r>
        <w:rPr>
          <w:u w:val="single"/>
        </w:rPr>
        <w:t>536.7002-2</w:t>
      </w:r>
      <w:r>
        <w:rPr>
          <w:color w:val="0000FF"/>
        </w:rPr>
        <w:fldChar w:fldCharType="end"/>
      </w:r>
      <w:r>
        <w:t>(c)(2); and</w:t>
      </w:r>
    </w:p>
    <w:p xmlns:tce="http://www.TCE.com">
      <w:pPr>
        <w:pStyle w:val="ListNumber2"/>
        <!--depth 2-->
        <w:numPr>
          <w:ilvl w:val="1"/>
          <w:numId w:val="660"/>
        </w:numPr>
      </w:pPr>
      <w:r>
        <w:t/>
      </w:r>
      <w:r>
        <w:t>(5)</w:t>
      </w:r>
      <w:r>
        <w:t> Total Evaluated Price - for the design, development, fabrication and installation of the artwork.</w:t>
      </w:r>
    </w:p>
    <w:p xmlns:tce="http://www.TCE.com">
      <w:pPr>
        <w:pStyle w:val="ListNumber"/>
        <!--depth 1-->
        <w:numPr>
          <w:ilvl w:val="0"/>
          <w:numId w:val="65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659"/>
        </w:numPr>
      </w:pPr>
      <w:r>
        <w:t/>
      </w:r>
      <w:r>
        <w:t>(c)</w:t>
      </w:r>
      <w:r>
        <w:t> The specific standards for each selection criterion may be tailored to suit the unique conditions of a particular project.</w:t>
      </w:r>
    </w:p>
    <w:p xmlns:tce="http://www.TCE.com">
      <w:pPr>
        <w:pStyle w:val="ListNumber"/>
        <!--depth 1-->
        <w:numPr>
          <w:ilvl w:val="0"/>
          <w:numId w:val="659"/>
        </w:numPr>
      </w:pPr>
      <w:r>
        <w:t/>
      </w:r>
      <w:r>
        <w:t>(d)</w:t>
      </w:r>
      <w:r>
        <w:t> The selection authority must approve the relative weights and standards established for the selection criteria before the selection process commences.</w:t>
      </w:r>
    </w:p>
    <!--Topic unique_670-->
    <w:p xmlns:tce="http://www.TCE.com">
      <w:pPr>
        <w:pStyle w:val="Heading6"/>
      </w:pPr>
      <w:bookmarkStart w:id="2616" w:name="_Numd19e35935"/>
      <w:bookmarkStart w:id="2617" w:name="_Refd19e35935"/>
      <w:bookmarkStart w:id="2618" w:name="_Tocd19e35935"/>
      <w:r>
        <w:t/>
      </w:r>
      <w:r>
        <w:t>536.7003-2</w:t>
      </w:r>
      <w:r>
        <w:t xml:space="preserve"> Evaluation board.</w:t>
      </w:r>
      <w:bookmarkEnd w:id="2617"/>
      <w:bookmarkEnd w:id="2618"/>
      <w:bookmarkEnd w:id="2616"/>
    </w:p>
    <w:p xmlns:tce="http://www.TCE.com">
      <w:pPr>
        <w:pStyle w:val="ListNumber"/>
        <!--depth 1-->
        <w:numPr>
          <w:ilvl w:val="0"/>
          <w:numId w:val="66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tenant, and the character of the community in which the project is located.</w:t>
      </w:r>
    </w:p>
    <w:p xmlns:tce="http://www.TCE.com">
      <w:pPr>
        <w:pStyle w:val="ListNumber"/>
        <!--depth 1-->
        <w:numPr>
          <w:ilvl w:val="0"/>
          <w:numId w:val="661"/>
        </w:numPr>
      </w:pPr>
      <w:r>
        <w:t/>
      </w:r>
      <w:r>
        <w:t>(b)</w:t>
      </w:r>
      <w:r>
        <w:t> Evaluation boards shall not exceed five (5) voting members.</w:t>
      </w:r>
    </w:p>
    <w:p xmlns:tce="http://www.TCE.com">
      <w:pPr>
        <w:pStyle w:val="ListNumber"/>
        <!--depth 1-->
        <w:numPr>
          <w:ilvl w:val="0"/>
          <w:numId w:val="661"/>
        </w:numPr>
      </w:pPr>
      <w:r>
        <w:t/>
      </w:r>
      <w:r>
        <w:t>(c)</w:t>
      </w:r>
      <w:r>
        <w:t> A maximum of one (1) representative of the tenant organization(s), at the tenant’s option, may participate as a voting member in the activities of the evaluation board.</w:t>
      </w:r>
    </w:p>
    <w:p xmlns:tce="http://www.TCE.com">
      <w:pPr>
        <w:pStyle w:val="ListNumber"/>
        <!--depth 1-->
        <w:numPr>
          <w:ilvl w:val="0"/>
          <w:numId w:val="66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661"/>
        </w:numPr>
      </w:pPr>
      <w:r>
        <w:t/>
      </w:r>
      <w:r>
        <w:t>(e)</w:t>
      </w:r>
      <w:r>
        <w:t> Consistent with FAR 7.503(c)(12)(ii), private practitioners (</w:t>
      </w:r>
      <w:r>
        <w:rPr>
          <w:i/>
        </w:rPr>
        <w:t>e.g.</w:t>
      </w:r>
      <w:r>
        <w:t>, GSA National Register of Peer Professionals, regional art professionals, community representatives) may participate as non-voting advisors in the activities of the evaluation board.</w:t>
      </w:r>
    </w:p>
    <w:p xmlns:tce="http://www.TCE.com">
      <w:pPr>
        <w:pStyle w:val="ListNumber"/>
        <!--depth 1-->
        <w:numPr>
          <w:ilvl w:val="0"/>
          <w:numId w:val="66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661"/>
        </w:numPr>
      </w:pPr>
      <w:r>
        <w:t/>
      </w:r>
      <w:r>
        <w:t>(g)</w:t>
      </w:r>
      <w:r>
        <w:t> The selection authority officially appoints the evaluation board members.</w:t>
      </w:r>
    </w:p>
    <w:p xmlns:tce="http://www.TCE.com">
      <w:pPr>
        <w:pStyle w:val="ListNumber"/>
        <!--depth 1-->
        <w:numPr>
          <w:ilvl w:val="0"/>
          <w:numId w:val="66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671-->
    <w:p xmlns:tce="http://www.TCE.com">
      <w:pPr>
        <w:pStyle w:val="Heading6"/>
      </w:pPr>
      <w:bookmarkStart w:id="2619" w:name="_Numd19e36013"/>
      <w:bookmarkStart w:id="2620" w:name="_Refd19e36013"/>
      <w:bookmarkStart w:id="2621" w:name="_Tocd19e36013"/>
      <w:r>
        <w:t/>
      </w:r>
      <w:r>
        <w:t>536.7003-3</w:t>
      </w:r>
      <w:r>
        <w:t xml:space="preserve"> Evaluation board functions.</w:t>
      </w:r>
      <w:bookmarkEnd w:id="2620"/>
      <w:bookmarkEnd w:id="2621"/>
      <w:bookmarkEnd w:id="2619"/>
    </w:p>
    <w:p xmlns:tce="http://www.TCE.com">
      <w:pPr>
        <w:pStyle w:val="ListNumber"/>
        <!--depth 1-->
        <w:numPr>
          <w:ilvl w:val="0"/>
          <w:numId w:val="662"/>
        </w:numPr>
      </w:pPr>
      <w:r>
        <w:t/>
      </w:r>
      <w:r>
        <w:t>(a)</w:t>
      </w:r>
      <w:r>
        <w:t xml:space="preserve"> The evaluation board performs the functions described in </w:t>
      </w:r>
      <w:r>
        <w:rPr>
          <w:color w:val="0000FF"/>
        </w:rPr>
        <w:fldChar w:fldCharType="begin"/>
      </w:r>
      <w:r>
        <w:rPr>
          <w:color w:val="0000FF"/>
        </w:rPr>
        <w:instrText xml:space="preserve"> REF _Numd19e35831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662"/>
        </w:numPr>
      </w:pPr>
      <w:r>
        <w:t/>
      </w:r>
      <w:r>
        <w:t>(b)</w:t>
      </w:r>
      <w:r>
        <w:t xml:space="preserve"> Proposals shall be protected in accordance with FAR </w:t>
      </w:r>
      <w:hyperlink r:id="rIdHyperlink272">
        <w:r>
          <w:rPr>
            <w:rStyle w:val="Hyperlink"/>
          </w:rPr>
          <w:t>3.104</w:t>
        </w:r>
      </w:hyperlink>
      <w:r>
        <w:t>.</w:t>
      </w:r>
    </w:p>
    <w:p xmlns:tce="http://www.TCE.com">
      <w:pPr>
        <w:pStyle w:val="ListNumber"/>
        <!--depth 1-->
        <w:numPr>
          <w:ilvl w:val="0"/>
          <w:numId w:val="662"/>
        </w:numPr>
      </w:pPr>
      <w:r>
        <w:t/>
      </w:r>
      <w:r>
        <w:t>(c)</w:t>
      </w:r>
      <w:r>
        <w:t> The contracting officer may determine when and whether to share pricing proposals with the board.</w:t>
      </w:r>
    </w:p>
    <w:p xmlns:tce="http://www.TCE.com">
      <w:pPr>
        <w:pStyle w:val="ListNumber"/>
        <!--depth 1-->
        <w:numPr>
          <w:ilvl w:val="0"/>
          <w:numId w:val="66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66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663"/>
        </w:numPr>
      </w:pPr>
      <w:r>
        <w:t/>
      </w:r>
      <w:r>
        <w:t>(2)</w:t>
      </w:r>
      <w:r>
        <w:t> The Chairperson of the board shall maintain the integrity of the evaluation process and ensure that the final selection report is prepared and submitted to the selection authority.</w:t>
      </w:r>
    </w:p>
    <!--Topic unique_672-->
    <w:p xmlns:tce="http://www.TCE.com">
      <w:pPr>
        <w:pStyle w:val="Heading6"/>
      </w:pPr>
      <w:bookmarkStart w:id="2622" w:name="_Numd19e36084"/>
      <w:bookmarkStart w:id="2623" w:name="_Refd19e36084"/>
      <w:bookmarkStart w:id="2624" w:name="_Tocd19e36084"/>
      <w:r>
        <w:t/>
      </w:r>
      <w:r>
        <w:t>536.7003-4</w:t>
      </w:r>
      <w:r>
        <w:t xml:space="preserve"> Selection authority.</w:t>
      </w:r>
      <w:bookmarkEnd w:id="2623"/>
      <w:bookmarkEnd w:id="2624"/>
      <w:bookmarkEnd w:id="2622"/>
    </w:p>
    <w:p xmlns:tce="http://www.TCE.com">
      <w:pPr>
        <w:pStyle w:val="ListNumber"/>
        <!--depth 1-->
        <w:numPr>
          <w:ilvl w:val="0"/>
          <w:numId w:val="664"/>
        </w:numPr>
      </w:pPr>
      <w:r>
        <w:t/>
      </w:r>
      <w:r>
        <w:t>(a)</w:t>
      </w:r>
      <w:r>
        <w:t xml:space="preserve">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664"/>
        </w:numPr>
      </w:pPr>
      <w:r>
        <w:t/>
      </w:r>
      <w:r>
        <w:t>(b)</w:t>
      </w:r>
      <w:r>
        <w:t xml:space="preserve">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ListNumber"/>
        <!--depth 1-->
        <w:numPr>
          <w:ilvl w:val="0"/>
          <w:numId w:val="664"/>
        </w:numPr>
      </w:pPr>
      <w:r>
        <w:t/>
      </w:r>
      <w:r>
        <w:t>(c)</w:t>
      </w:r>
      <w:r>
        <w:t xml:space="preserve"> If the selection authority does not select a proposal that is consistent with the standards set forth under </w:t>
      </w:r>
      <w:r>
        <w:rPr>
          <w:color w:val="0000FF"/>
        </w:rPr>
        <w:fldChar w:fldCharType="begin"/>
      </w:r>
      <w:r>
        <w:rPr>
          <w:color w:val="0000FF"/>
        </w:rPr>
        <w:instrText xml:space="preserve"> REF _Numd19e35469 \h </w:instrText>
      </w:r>
      <w:r>
        <w:fldChar w:fldCharType="separate"/>
      </w:r>
      <w:rPr>
        <w:color w:val="0000FF"/>
      </w:rPr>
      <w:r>
        <w:rPr>
          <w:u w:val="single"/>
        </w:rPr>
        <w:t>536.7002-2</w:t>
      </w:r>
      <w:r>
        <w:rPr>
          <w:color w:val="0000FF"/>
        </w:rPr>
        <w:fldChar w:fldCharType="end"/>
      </w:r>
      <w:r>
        <w:t>(c)(2), the selection authority shall submit a report to the GSA Administrator explaining the reason for the selection despite its noncompliance with these standards.</w:t>
      </w:r>
    </w:p>
    <w:p xmlns:tce="http://www.TCE.com">
      <w:pPr>
        <w:pStyle w:val="BodyText"/>
      </w:pPr>
      <w:r>
        <w:t/>
      </w:r>
    </w:p>
    <!--Topic unique_673-->
    <w:p xmlns:tce="http://www.TCE.com">
      <w:pPr>
        <w:pStyle w:val="Heading6"/>
      </w:pPr>
      <w:bookmarkStart w:id="2625" w:name="_Numd19e36129"/>
      <w:bookmarkStart w:id="2626" w:name="_Refd19e36129"/>
      <w:bookmarkStart w:id="2627" w:name="_Tocd19e36129"/>
      <w:r>
        <w:t/>
      </w:r>
      <w:r>
        <w:t>536.7003-5</w:t>
      </w:r>
      <w:r>
        <w:t xml:space="preserve"> Evaluation process.</w:t>
      </w:r>
      <w:bookmarkEnd w:id="2626"/>
      <w:bookmarkEnd w:id="2627"/>
      <w:bookmarkEnd w:id="2625"/>
    </w:p>
    <w:p xmlns:tce="http://www.TCE.com">
      <w:pPr>
        <w:pStyle w:val="ListNumber"/>
        <!--depth 1-->
        <w:numPr>
          <w:ilvl w:val="0"/>
          <w:numId w:val="66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66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_Numd19e35844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66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666"/>
        </w:numPr>
      </w:pPr>
      <w:r>
        <w:t/>
      </w:r>
      <w:r>
        <w:t>(1)</w:t>
      </w:r>
      <w:r>
        <w:t xml:space="preserve"> Oral presentations, similar to interviews, by the highest rated artists may be conducted by the government to compliment the written information or streamline the selection process (see FAR </w:t>
      </w:r>
      <w:hyperlink r:id="rIdHyperlink273">
        <w:r>
          <w:rPr>
            <w:rStyle w:val="Hyperlink"/>
          </w:rPr>
          <w:t>15.102</w:t>
        </w:r>
      </w:hyperlink>
      <w:r>
        <w:t>).</w:t>
      </w:r>
    </w:p>
    <w:p xmlns:tce="http://www.TCE.com">
      <w:pPr>
        <w:pStyle w:val="ListNumber2"/>
        <!--depth 2-->
        <w:numPr>
          <w:ilvl w:val="1"/>
          <w:numId w:val="666"/>
        </w:numPr>
      </w:pPr>
      <w:r>
        <w:t/>
      </w:r>
      <w:r>
        <w:t>(2)</w:t>
      </w:r>
      <w:r>
        <w:t xml:space="preserve"> If an offeror is eliminated from further consideration for award, written notice of this decision shall be provided in a timely manner (see FAR </w:t>
      </w:r>
      <w:hyperlink r:id="rIdHyperlink274">
        <w:r>
          <w:rPr>
            <w:rStyle w:val="Hyperlink"/>
          </w:rPr>
          <w:t>15.503</w:t>
        </w:r>
      </w:hyperlink>
      <w:r>
        <w:t>).</w:t>
      </w:r>
    </w:p>
    <!--Topic unique_674-->
    <w:p xmlns:tce="http://www.TCE.com">
      <w:pPr>
        <w:pStyle w:val="Heading6"/>
      </w:pPr>
      <w:bookmarkStart w:id="2628" w:name="_Numd19e36197"/>
      <w:bookmarkStart w:id="2629" w:name="_Refd19e36197"/>
      <w:bookmarkStart w:id="2630" w:name="_Tocd19e36197"/>
      <w:r>
        <w:t/>
      </w:r>
      <w:r>
        <w:t>536.7003-6</w:t>
      </w:r>
      <w:r>
        <w:t xml:space="preserve"> Notification of award.</w:t>
      </w:r>
      <w:bookmarkEnd w:id="2629"/>
      <w:bookmarkEnd w:id="2630"/>
      <w:bookmarkEnd w:id="2628"/>
    </w:p>
    <w:p xmlns:tce="http://www.TCE.com">
      <w:pPr>
        <w:pStyle w:val="ListNumber"/>
        <!--depth 1-->
        <w:numPr>
          <w:ilvl w:val="0"/>
          <w:numId w:val="667"/>
        </w:numPr>
      </w:pPr>
      <w:r>
        <w:t/>
      </w:r>
      <w:r>
        <w:t>(a)</w:t>
      </w:r>
      <w:r>
        <w:t> The contracting officer shall post timely notice of the award through the GPE.</w:t>
      </w:r>
    </w:p>
    <w:p xmlns:tce="http://www.TCE.com">
      <w:pPr>
        <w:pStyle w:val="ListNumber"/>
        <!--depth 1-->
        <w:numPr>
          <w:ilvl w:val="0"/>
          <w:numId w:val="667"/>
        </w:numPr>
      </w:pPr>
      <w:r>
        <w:t/>
      </w:r>
      <w:r>
        <w:t>(b)</w:t>
      </w:r>
      <w:r>
        <w:t xml:space="preserve"> Pursuant to FAR </w:t>
      </w:r>
      <w:hyperlink r:id="rIdHyperlink275">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675-->
    <w:p xmlns:tce="http://www.TCE.com">
      <w:pPr>
        <w:pStyle w:val="Heading4"/>
      </w:pPr>
      <w:bookmarkStart w:id="2631" w:name="_Numd19e36236"/>
      <w:bookmarkStart w:id="2632" w:name="_Refd19e36236"/>
      <w:bookmarkStart w:id="2633" w:name="_Tocd19e36236"/>
      <w:r>
        <w:t/>
      </w:r>
      <w:r>
        <w:t>Subpart 536.71</w:t>
      </w:r>
      <w:r>
        <w:t xml:space="preserve"> - Construction-Manager-as-Constructor Contracting</w:t>
      </w:r>
      <w:bookmarkEnd w:id="2632"/>
      <w:bookmarkEnd w:id="2633"/>
      <w:bookmarkEnd w:id="2631"/>
    </w:p>
    <!--Topic unique_676-->
    <w:p xmlns:tce="http://www.TCE.com">
      <w:pPr>
        <w:pStyle w:val="Heading5"/>
      </w:pPr>
      <w:bookmarkStart w:id="2634" w:name="_Numd19e36249"/>
      <w:bookmarkStart w:id="2635" w:name="_Refd19e36249"/>
      <w:bookmarkStart w:id="2636" w:name="_Tocd19e36249"/>
      <w:r>
        <w:t/>
      </w:r>
      <w:r>
        <w:t>536.7101</w:t>
      </w:r>
      <w:r>
        <w:t xml:space="preserve"> Scope of Subpart.</w:t>
      </w:r>
      <w:bookmarkEnd w:id="2635"/>
      <w:bookmarkEnd w:id="2636"/>
      <w:bookmarkEnd w:id="2634"/>
    </w:p>
    <w:p xmlns:tce="http://www.TCE.com">
      <w:pPr>
        <w:pStyle w:val="BodyText"/>
      </w:pPr>
      <w:r>
        <w:t>This subpart describes policies and procedures for the use of the CMc project delivery method.</w:t>
      </w:r>
    </w:p>
    <!--Topic unique_677-->
    <w:p xmlns:tce="http://www.TCE.com">
      <w:pPr>
        <w:pStyle w:val="Heading5"/>
      </w:pPr>
      <w:bookmarkStart w:id="2637" w:name="_Numd19e36268"/>
      <w:bookmarkStart w:id="2638" w:name="_Refd19e36268"/>
      <w:bookmarkStart w:id="2639" w:name="_Tocd19e36268"/>
      <w:r>
        <w:t/>
      </w:r>
      <w:r>
        <w:t>536.7102</w:t>
      </w:r>
      <w:r>
        <w:t xml:space="preserve"> Definitions.</w:t>
      </w:r>
      <w:bookmarkEnd w:id="2638"/>
      <w:bookmarkEnd w:id="2639"/>
      <w:bookmarkEnd w:id="2637"/>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678-->
    <w:p xmlns:tce="http://www.TCE.com">
      <w:pPr>
        <w:pStyle w:val="Heading5"/>
      </w:pPr>
      <w:bookmarkStart w:id="2640" w:name="_Numd19e36300"/>
      <w:bookmarkStart w:id="2641" w:name="_Refd19e36300"/>
      <w:bookmarkStart w:id="2642" w:name="_Tocd19e36300"/>
      <w:r>
        <w:t/>
      </w:r>
      <w:r>
        <w:t>536.7103</w:t>
      </w:r>
      <w:r>
        <w:t xml:space="preserve"> Construction Contract Solicitation Procedures.</w:t>
      </w:r>
      <w:bookmarkEnd w:id="2641"/>
      <w:bookmarkEnd w:id="2642"/>
      <w:bookmarkEnd w:id="2640"/>
    </w:p>
    <w:p xmlns:tce="http://www.TCE.com">
      <w:pPr>
        <w:pStyle w:val="ListNumber"/>
        <!--depth 1-->
        <w:numPr>
          <w:ilvl w:val="0"/>
          <w:numId w:val="66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668"/>
        </w:numPr>
      </w:pPr>
      <w:r>
        <w:t/>
      </w:r>
      <w:r>
        <w:t>(b)</w:t>
      </w:r>
      <w:r>
        <w:t xml:space="preserve">  </w:t>
      </w:r>
      <w:r>
        <w:rPr>
          <w:i/>
        </w:rPr>
        <w:t>Proposal Evaluation.</w:t>
      </w:r>
      <w:r>
        <w:t/>
      </w:r>
    </w:p>
    <w:p xmlns:tce="http://www.TCE.com">
      <w:pPr>
        <w:pStyle w:val="ListNumber2"/>
        <!--depth 2-->
        <w:numPr>
          <w:ilvl w:val="1"/>
          <w:numId w:val="669"/>
        </w:numPr>
      </w:pPr>
      <w:r>
        <w:t/>
      </w:r>
      <w:r>
        <w:t>(1)</w:t>
      </w:r>
      <w:r>
        <w:t xml:space="preserve">  </w:t>
      </w:r>
      <w:r>
        <w:rPr>
          <w:i/>
        </w:rPr>
        <w:t>Evaluation Factors.</w:t>
      </w:r>
      <w:r>
        <w:t/>
      </w:r>
    </w:p>
    <w:p xmlns:tce="http://www.TCE.com">
      <w:pPr>
        <w:pStyle w:val="ListNumber3"/>
        <!--depth 3-->
        <w:numPr>
          <w:ilvl w:val="2"/>
          <w:numId w:val="67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67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66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66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66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679-->
    <w:p xmlns:tce="http://www.TCE.com">
      <w:pPr>
        <w:pStyle w:val="Heading5"/>
      </w:pPr>
      <w:bookmarkStart w:id="2643" w:name="_Numd19e36397"/>
      <w:bookmarkStart w:id="2644" w:name="_Refd19e36397"/>
      <w:bookmarkStart w:id="2645" w:name="_Tocd19e36397"/>
      <w:r>
        <w:t/>
      </w:r>
      <w:r>
        <w:t>536.7104</w:t>
      </w:r>
      <w:r>
        <w:t xml:space="preserve"> Construction Contract Award.</w:t>
      </w:r>
      <w:bookmarkEnd w:id="2644"/>
      <w:bookmarkEnd w:id="2645"/>
      <w:bookmarkEnd w:id="2643"/>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680-->
    <w:p xmlns:tce="http://www.TCE.com">
      <w:pPr>
        <w:pStyle w:val="Heading5"/>
      </w:pPr>
      <w:bookmarkStart w:id="2646" w:name="_Numd19e36415"/>
      <w:bookmarkStart w:id="2647" w:name="_Refd19e36415"/>
      <w:bookmarkStart w:id="2648" w:name="_Tocd19e36415"/>
      <w:r>
        <w:t/>
      </w:r>
      <w:r>
        <w:t>536.7105</w:t>
      </w:r>
      <w:r>
        <w:t xml:space="preserve"> Construction Contract Administration.</w:t>
      </w:r>
      <w:bookmarkEnd w:id="2647"/>
      <w:bookmarkEnd w:id="2648"/>
      <w:bookmarkEnd w:id="2646"/>
    </w:p>
    <!--Topic unique_681-->
    <w:p xmlns:tce="http://www.TCE.com">
      <w:pPr>
        <w:pStyle w:val="Heading6"/>
      </w:pPr>
      <w:bookmarkStart w:id="2649" w:name="_Numd19e36430"/>
      <w:bookmarkStart w:id="2650" w:name="_Refd19e36430"/>
      <w:bookmarkStart w:id="2651" w:name="_Tocd19e36430"/>
      <w:r>
        <w:t/>
      </w:r>
      <w:r>
        <w:t>536.7105-1</w:t>
      </w:r>
      <w:r>
        <w:t xml:space="preserve"> Responsibilities.</w:t>
      </w:r>
      <w:bookmarkEnd w:id="2650"/>
      <w:bookmarkEnd w:id="2651"/>
      <w:bookmarkEnd w:id="2649"/>
    </w:p>
    <w:p xmlns:tce="http://www.TCE.com">
      <w:pPr>
        <w:pStyle w:val="ListNumber"/>
        <!--depth 1-->
        <w:numPr>
          <w:ilvl w:val="0"/>
          <w:numId w:val="67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67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67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67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67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682-->
    <w:p xmlns:tce="http://www.TCE.com">
      <w:pPr>
        <w:pStyle w:val="Heading6"/>
      </w:pPr>
      <w:bookmarkStart w:id="2652" w:name="_Numd19e36484"/>
      <w:bookmarkStart w:id="2653" w:name="_Refd19e36484"/>
      <w:bookmarkStart w:id="2654" w:name="_Tocd19e36484"/>
      <w:r>
        <w:t/>
      </w:r>
      <w:r>
        <w:t>536.7105-2</w:t>
      </w:r>
      <w:r>
        <w:t xml:space="preserve"> Guaranteed Maximum Price.</w:t>
      </w:r>
      <w:bookmarkEnd w:id="2653"/>
      <w:bookmarkEnd w:id="2654"/>
      <w:bookmarkEnd w:id="2652"/>
    </w:p>
    <w:p xmlns:tce="http://www.TCE.com">
      <w:pPr>
        <w:pStyle w:val="ListNumber"/>
        <!--depth 1-->
        <w:numPr>
          <w:ilvl w:val="0"/>
          <w:numId w:val="672"/>
        </w:numPr>
      </w:pPr>
      <w:r>
        <w:t/>
      </w:r>
      <w:r>
        <w:t>(a)</w:t>
      </w:r>
      <w:r>
        <w:t xml:space="preserve">  </w:t>
      </w:r>
      <w:r>
        <w:rPr>
          <w:i/>
        </w:rPr>
        <w:t>General.</w:t>
      </w:r>
      <w:r>
        <w:t/>
      </w:r>
    </w:p>
    <w:p xmlns:tce="http://www.TCE.com">
      <w:pPr>
        <w:pStyle w:val="ListNumber2"/>
        <!--depth 2-->
        <w:numPr>
          <w:ilvl w:val="1"/>
          <w:numId w:val="673"/>
        </w:numPr>
      </w:pPr>
      <w:r>
        <w:t/>
      </w:r>
      <w:r>
        <w:t>(1)</w:t>
      </w:r>
      <w:r>
        <w:t xml:space="preserve">  </w:t>
      </w:r>
      <w:r>
        <w:rPr>
          <w:i/>
        </w:rPr>
        <w:t>GMP.</w:t>
      </w:r>
      <w:r>
        <w:t/>
      </w:r>
    </w:p>
    <w:p xmlns:tce="http://www.TCE.com">
      <w:pPr>
        <w:pStyle w:val="ListNumber3"/>
        <!--depth 3-->
        <w:numPr>
          <w:ilvl w:val="2"/>
          <w:numId w:val="674"/>
        </w:numPr>
      </w:pPr>
      <w:r>
        <w:t/>
      </w:r>
      <w:r>
        <w:t>(i)</w:t>
      </w:r>
      <w:r>
        <w:t xml:space="preserve"> The GMP is the ceiling price described by </w:t>
      </w:r>
      <w:hyperlink r:id="rIdHyperlink276">
        <w:r>
          <w:rPr>
            <w:rStyle w:val="Hyperlink"/>
          </w:rPr>
          <w:t>FAR 16.403-2</w:t>
        </w:r>
      </w:hyperlink>
      <w:r>
        <w:t>.</w:t>
      </w:r>
    </w:p>
    <w:p xmlns:tce="http://www.TCE.com">
      <w:pPr>
        <w:pStyle w:val="ListNumber3"/>
        <!--depth 3-->
        <w:numPr>
          <w:ilvl w:val="2"/>
          <w:numId w:val="67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67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67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673"/>
        </w:numPr>
      </w:pPr>
      <w:r>
        <w:t/>
      </w:r>
      <w:r>
        <w:t>(2)</w:t>
      </w:r>
      <w:r>
        <w:t xml:space="preserve">  </w:t>
      </w:r>
      <w:r>
        <w:rPr>
          <w:i/>
        </w:rPr>
        <w:t>ECW.</w:t>
      </w:r>
      <w:r>
        <w:t/>
      </w:r>
    </w:p>
    <w:p xmlns:tce="http://www.TCE.com">
      <w:pPr>
        <w:pStyle w:val="ListNumber3"/>
        <!--depth 3-->
        <w:numPr>
          <w:ilvl w:val="2"/>
          <w:numId w:val="675"/>
        </w:numPr>
      </w:pPr>
      <w:r>
        <w:t/>
      </w:r>
      <w:r>
        <w:t>(i)</w:t>
      </w:r>
      <w:r>
        <w:t xml:space="preserve">  The proposed ECW incorporated at construction contract award is the target ECW.</w:t>
      </w:r>
    </w:p>
    <w:p xmlns:tce="http://www.TCE.com">
      <w:pPr>
        <w:pStyle w:val="ListNumber3"/>
        <!--depth 3-->
        <w:numPr>
          <w:ilvl w:val="2"/>
          <w:numId w:val="67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67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673"/>
        </w:numPr>
      </w:pPr>
      <w:r>
        <w:t/>
      </w:r>
      <w:r>
        <w:t>(3)</w:t>
      </w:r>
      <w:r>
        <w:t xml:space="preserve">  </w:t>
      </w:r>
      <w:r>
        <w:rPr>
          <w:i/>
        </w:rPr>
        <w:t>CCA.</w:t>
      </w:r>
      <w:r>
        <w:t/>
      </w:r>
    </w:p>
    <w:p xmlns:tce="http://www.TCE.com">
      <w:pPr>
        <w:pStyle w:val="ListNumber3"/>
        <!--depth 3-->
        <w:numPr>
          <w:ilvl w:val="2"/>
          <w:numId w:val="67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67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67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67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673"/>
        </w:numPr>
      </w:pPr>
      <w:r>
        <w:t/>
      </w:r>
      <w:r>
        <w:t>(4)</w:t>
      </w:r>
      <w:r>
        <w:t xml:space="preserve">  </w:t>
      </w:r>
      <w:r>
        <w:rPr>
          <w:i/>
        </w:rPr>
        <w:t>Fee for the Construction Work.</w:t>
      </w:r>
      <w:r>
        <w:t/>
      </w:r>
    </w:p>
    <w:p xmlns:tce="http://www.TCE.com">
      <w:pPr>
        <w:pStyle w:val="ListNumber3"/>
        <!--depth 3-->
        <w:numPr>
          <w:ilvl w:val="2"/>
          <w:numId w:val="677"/>
        </w:numPr>
      </w:pPr>
      <w:r>
        <w:t/>
      </w:r>
      <w:r>
        <w:t>(i)</w:t>
      </w:r>
      <w:r>
        <w:t xml:space="preserve">  The fee may be proposed per phase of construction if each phase is a separate option.</w:t>
      </w:r>
    </w:p>
    <w:p xmlns:tce="http://www.TCE.com">
      <w:pPr>
        <w:pStyle w:val="ListNumber3"/>
        <!--depth 3-->
        <w:numPr>
          <w:ilvl w:val="2"/>
          <w:numId w:val="67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67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67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67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7">
        <w:r>
          <w:rPr>
            <w:rStyle w:val="Hyperlink"/>
          </w:rPr>
          <w:t>FAR 15.404-4</w:t>
        </w:r>
      </w:hyperlink>
      <w:r>
        <w:t xml:space="preserve"> for additional guidance. The limitations of GSAR </w:t>
      </w:r>
      <w:r>
        <w:rPr>
          <w:color w:val="0000FF"/>
        </w:rPr>
        <w:fldChar w:fldCharType="begin"/>
      </w:r>
      <w:r>
        <w:rPr>
          <w:color w:val="0000FF"/>
        </w:rPr>
        <w:instrText xml:space="preserve"> REF _Numd19e60441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672"/>
        </w:numPr>
      </w:pPr>
      <w:r>
        <w:t/>
      </w:r>
      <w:r>
        <w:t>(b)</w:t>
      </w:r>
      <w:r>
        <w:t xml:space="preserve">  </w:t>
      </w:r>
      <w:r>
        <w:rPr>
          <w:i/>
        </w:rPr>
        <w:t>Design Phase.</w:t>
      </w:r>
      <w:r>
        <w:t/>
      </w:r>
    </w:p>
    <w:p xmlns:tce="http://www.TCE.com">
      <w:pPr>
        <w:pStyle w:val="ListNumber2"/>
        <!--depth 2-->
        <w:numPr>
          <w:ilvl w:val="1"/>
          <w:numId w:val="678"/>
        </w:numPr>
      </w:pPr>
      <w:r>
        <w:t/>
      </w:r>
      <w:r>
        <w:t>(1)</w:t>
      </w:r>
      <w:r>
        <w:t xml:space="preserve">  The GMP may be bilaterally modified upward during the design phase only for approved additions to the scope of work.</w:t>
      </w:r>
    </w:p>
    <w:p xmlns:tce="http://www.TCE.com">
      <w:pPr>
        <w:pStyle w:val="ListNumber2"/>
        <!--depth 2-->
        <w:numPr>
          <w:ilvl w:val="1"/>
          <w:numId w:val="678"/>
        </w:numPr>
      </w:pPr>
      <w:r>
        <w:t/>
      </w:r>
      <w:r>
        <w:t>(2)</w:t>
      </w:r>
      <w:r>
        <w:t xml:space="preserve">  The GMP may be bilaterally modified downward during the design phase for deletions to the scope of work.</w:t>
      </w:r>
    </w:p>
    <w:p xmlns:tce="http://www.TCE.com">
      <w:pPr>
        <w:pStyle w:val="ListNumber"/>
        <!--depth 1-->
        <w:numPr>
          <w:ilvl w:val="0"/>
          <w:numId w:val="672"/>
        </w:numPr>
      </w:pPr>
      <w:r>
        <w:t/>
      </w:r>
      <w:r>
        <w:t>(c)</w:t>
      </w:r>
      <w:r>
        <w:t xml:space="preserve">  </w:t>
      </w:r>
      <w:r>
        <w:rPr>
          <w:i/>
        </w:rPr>
        <w:t>Exercising the GMP Option.</w:t>
      </w:r>
      <w:r>
        <w:t/>
      </w:r>
    </w:p>
    <w:p xmlns:tce="http://www.TCE.com">
      <w:pPr>
        <w:pStyle w:val="ListNumber2"/>
        <!--depth 2-->
        <w:numPr>
          <w:ilvl w:val="1"/>
          <w:numId w:val="679"/>
        </w:numPr>
      </w:pPr>
      <w:r>
        <w:t/>
      </w:r>
      <w:r>
        <w:t>(1)</w:t>
      </w:r>
      <w:r>
        <w:t xml:space="preserve">  The GMP option shall not be exercised until the final ECW is established.</w:t>
      </w:r>
    </w:p>
    <w:p xmlns:tce="http://www.TCE.com">
      <w:pPr>
        <w:pStyle w:val="ListNumber2"/>
        <!--depth 2-->
        <w:numPr>
          <w:ilvl w:val="1"/>
          <w:numId w:val="679"/>
        </w:numPr>
      </w:pPr>
      <w:r>
        <w:t/>
      </w:r>
      <w:r>
        <w:t>(2)</w:t>
      </w:r>
      <w:r>
        <w:t xml:space="preserve"> If the sum of the final ECW, CCA, and fee for construction work is less than the GMP as established at contract award or as adjusted in accordance with </w:t>
      </w:r>
      <w:hyperlink r:id="rIdHyperlink278">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679"/>
        </w:numPr>
      </w:pPr>
      <w:r>
        <w:t/>
      </w:r>
      <w:r>
        <w:t>(3)</w:t>
      </w:r>
      <w:r>
        <w:t xml:space="preserve"> If the sum of the final ECW, CCA, and fee for the construction work is greater than the GMP as established at contract award or as adjusted in accordance with </w:t>
      </w:r>
      <w:hyperlink r:id="rIdHyperlink279">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679"/>
        </w:numPr>
      </w:pPr>
      <w:r>
        <w:t/>
      </w:r>
      <w:r>
        <w:t>(4)</w:t>
      </w:r>
      <w:r>
        <w:t xml:space="preserve"> The GMP option shall not be exercised if the final ECW, CCA, and fee for the construction work is greater than the GMP as established at contract award or as adjusted in accordance with </w:t>
      </w:r>
      <w:hyperlink r:id="rIdHyperlink280">
        <w:r>
          <w:rPr>
            <w:rStyle w:val="Hyperlink"/>
          </w:rPr>
          <w:t>FAR Part 43</w:t>
        </w:r>
      </w:hyperlink>
      <w:r>
        <w:t>.</w:t>
      </w:r>
    </w:p>
    <w:p xmlns:tce="http://www.TCE.com">
      <w:pPr>
        <w:pStyle w:val="ListNumber"/>
        <!--depth 1-->
        <w:numPr>
          <w:ilvl w:val="0"/>
          <w:numId w:val="672"/>
        </w:numPr>
      </w:pPr>
      <w:r>
        <w:t/>
      </w:r>
      <w:r>
        <w:t>(d)</w:t>
      </w:r>
      <w:r>
        <w:t xml:space="preserve">  </w:t>
      </w:r>
      <w:r>
        <w:rPr>
          <w:i/>
        </w:rPr>
        <w:t>Construction Phase.</w:t>
      </w:r>
      <w:r>
        <w:t/>
      </w:r>
    </w:p>
    <w:p xmlns:tce="http://www.TCE.com">
      <w:pPr>
        <w:pStyle w:val="ListNumber2"/>
        <!--depth 2-->
        <w:numPr>
          <w:ilvl w:val="1"/>
          <w:numId w:val="68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680"/>
        </w:numPr>
      </w:pPr>
      <w:r>
        <w:t/>
      </w:r>
      <w:r>
        <w:t>(2)</w:t>
      </w:r>
      <w:r>
        <w:t xml:space="preserve"> Any changes in scope after award of the GMP option shall be reflected by a written modification to the construction contract in accordance with </w:t>
      </w:r>
      <w:hyperlink r:id="rIdHyperlink281">
        <w:r>
          <w:rPr>
            <w:rStyle w:val="Hyperlink"/>
          </w:rPr>
          <w:t>FAR Part 43</w:t>
        </w:r>
      </w:hyperlink>
      <w:r>
        <w:t>.</w:t>
      </w:r>
    </w:p>
    <w:p xmlns:tce="http://www.TCE.com">
      <w:pPr>
        <w:pStyle w:val="ListNumber"/>
        <!--depth 1-->
        <w:numPr>
          <w:ilvl w:val="0"/>
          <w:numId w:val="672"/>
        </w:numPr>
      </w:pPr>
      <w:r>
        <w:t/>
      </w:r>
      <w:r>
        <w:t>(e)</w:t>
      </w:r>
      <w:r>
        <w:t xml:space="preserve">  </w:t>
      </w:r>
      <w:r>
        <w:rPr>
          <w:i/>
        </w:rPr>
        <w:t>Early Work Package.</w:t>
      </w:r>
      <w:r>
        <w:t/>
      </w:r>
    </w:p>
    <w:p xmlns:tce="http://www.TCE.com">
      <w:pPr>
        <w:pStyle w:val="ListNumber2"/>
        <!--depth 2-->
        <w:numPr>
          <w:ilvl w:val="1"/>
          <w:numId w:val="681"/>
        </w:numPr>
      </w:pPr>
      <w:r>
        <w:t/>
      </w:r>
      <w:r>
        <w:t>(1)</w:t>
      </w:r>
      <w:r>
        <w:t xml:space="preserve"> Early work packages (see </w:t>
      </w:r>
      <w:r>
        <w:rPr>
          <w:color w:val="0000FF"/>
        </w:rPr>
        <w:fldChar w:fldCharType="begin"/>
      </w:r>
      <w:r>
        <w:rPr>
          <w:color w:val="0000FF"/>
        </w:rPr>
        <w:instrText xml:space="preserve"> REF _Numd19e37107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68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672"/>
        </w:numPr>
      </w:pPr>
      <w:r>
        <w:t/>
      </w:r>
      <w:r>
        <w:t>(f)</w:t>
      </w:r>
      <w:r>
        <w:t xml:space="preserve">  </w:t>
      </w:r>
      <w:r>
        <w:rPr>
          <w:i/>
        </w:rPr>
        <w:t>GMP Adjustment.</w:t>
      </w:r>
      <w:r>
        <w:t/>
      </w:r>
    </w:p>
    <w:p xmlns:tce="http://www.TCE.com">
      <w:pPr>
        <w:pStyle w:val="ListNumber2"/>
        <!--depth 2-->
        <w:numPr>
          <w:ilvl w:val="1"/>
          <w:numId w:val="682"/>
        </w:numPr>
      </w:pPr>
      <w:r>
        <w:t/>
      </w:r>
      <w:r>
        <w:t>(1)</w:t>
      </w:r>
      <w:r>
        <w:t xml:space="preserve">  Any changes to the total GMP or individual parts of the GMP must be incorporated in the contract through a modification.</w:t>
      </w:r>
    </w:p>
    <w:p xmlns:tce="http://www.TCE.com">
      <w:pPr>
        <w:pStyle w:val="ListNumber2"/>
        <!--depth 2-->
        <w:numPr>
          <w:ilvl w:val="1"/>
          <w:numId w:val="68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68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82">
        <w:r>
          <w:rPr>
            <w:rStyle w:val="Hyperlink"/>
          </w:rPr>
          <w:t>FAR 15.406</w:t>
        </w:r>
      </w:hyperlink>
      <w:r>
        <w:t>.</w:t>
      </w:r>
    </w:p>
    <w:p xmlns:tce="http://www.TCE.com">
      <w:pPr>
        <w:pStyle w:val="ListNumber2"/>
        <!--depth 2-->
        <w:numPr>
          <w:ilvl w:val="1"/>
          <w:numId w:val="682"/>
        </w:numPr>
      </w:pPr>
      <w:r>
        <w:t/>
      </w:r>
      <w:r>
        <w:t>(4)</w:t>
      </w:r>
      <w:r>
        <w:t xml:space="preserve">  The contracting officer should consult other members of the acquisition team, including the project manager, to analyze and justify any adjustments to the total GMP, or individual parts of the GMP.</w:t>
      </w:r>
    </w:p>
    <!--Topic unique_683-->
    <w:p xmlns:tce="http://www.TCE.com">
      <w:pPr>
        <w:pStyle w:val="Heading6"/>
      </w:pPr>
      <w:bookmarkStart w:id="2655" w:name="_Numd19e36869"/>
      <w:bookmarkStart w:id="2656" w:name="_Refd19e36869"/>
      <w:bookmarkStart w:id="2657" w:name="_Tocd19e36869"/>
      <w:r>
        <w:t/>
      </w:r>
      <w:r>
        <w:t>536.7105-3</w:t>
      </w:r>
      <w:r>
        <w:t xml:space="preserve"> Accounting and Auditing Requirements.</w:t>
      </w:r>
      <w:bookmarkEnd w:id="2656"/>
      <w:bookmarkEnd w:id="2657"/>
      <w:bookmarkEnd w:id="2655"/>
    </w:p>
    <w:p xmlns:tce="http://www.TCE.com">
      <w:pPr>
        <w:pStyle w:val="ListNumber"/>
        <!--depth 1-->
        <w:numPr>
          <w:ilvl w:val="0"/>
          <w:numId w:val="683"/>
        </w:numPr>
      </w:pPr>
      <w:r>
        <w:t/>
      </w:r>
      <w:r>
        <w:t>(a)</w:t>
      </w:r>
      <w:r>
        <w:t xml:space="preserve">  </w:t>
      </w:r>
      <w:r>
        <w:rPr>
          <w:i/>
        </w:rPr>
        <w:t>Cost Accounting Standards.</w:t>
      </w:r>
      <w:r>
        <w:t/>
      </w:r>
    </w:p>
    <w:p xmlns:tce="http://www.TCE.com">
      <w:pPr>
        <w:pStyle w:val="ListNumber2"/>
        <!--depth 2-->
        <w:numPr>
          <w:ilvl w:val="1"/>
          <w:numId w:val="684"/>
        </w:numPr>
      </w:pPr>
      <w:r>
        <w:t/>
      </w:r>
      <w:r>
        <w:t>(1)</w:t>
      </w:r>
      <w:r>
        <w:t xml:space="preserve"> Except as provided in paragraph (a)(2) of this subsection or through an exemption at </w:t>
      </w:r>
      <w:hyperlink r:id="rIdHyperlink283">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684"/>
        </w:numPr>
      </w:pPr>
      <w:r>
        <w:t/>
      </w:r>
      <w:r>
        <w:t>(2)</w:t>
      </w:r>
      <w:r>
        <w:t xml:space="preserve"> The contracting officer may request a CAS waiver in accordance with the requirements at </w:t>
      </w:r>
      <w:hyperlink r:id="rIdHyperlink284">
        <w:r>
          <w:rPr>
            <w:rStyle w:val="Hyperlink"/>
          </w:rPr>
          <w:t>FAR 30.201-5</w:t>
        </w:r>
      </w:hyperlink>
      <w:r>
        <w:t xml:space="preserve"> and 530.201-5.</w:t>
      </w:r>
    </w:p>
    <w:p xmlns:tce="http://www.TCE.com">
      <w:pPr>
        <w:pStyle w:val="ListNumber2"/>
        <!--depth 2-->
        <w:numPr>
          <w:ilvl w:val="1"/>
          <w:numId w:val="684"/>
        </w:numPr>
      </w:pPr>
      <w:r>
        <w:t/>
      </w:r>
      <w:r>
        <w:t>(3)</w:t>
      </w:r>
      <w:r>
        <w:t xml:space="preserve"> If CAS applies, the contract clauses identified at </w:t>
      </w:r>
      <w:hyperlink r:id="rIdHyperlink285">
        <w:r>
          <w:rPr>
            <w:rStyle w:val="Hyperlink"/>
          </w:rPr>
          <w:t>FAR 30.201-4</w:t>
        </w:r>
      </w:hyperlink>
      <w:r>
        <w:t xml:space="preserve"> shall be included in the contract.</w:t>
      </w:r>
    </w:p>
    <w:p xmlns:tce="http://www.TCE.com">
      <w:pPr>
        <w:pStyle w:val="ListNumber2"/>
        <!--depth 2-->
        <w:numPr>
          <w:ilvl w:val="1"/>
          <w:numId w:val="68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_Numd19e37330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683"/>
        </w:numPr>
      </w:pPr>
      <w:r>
        <w:t/>
      </w:r>
      <w:r>
        <w:t>(b)</w:t>
      </w:r>
      <w:r>
        <w:t xml:space="preserve">  </w:t>
      </w:r>
      <w:r>
        <w:rPr>
          <w:i/>
        </w:rPr>
        <w:t>GMP Option Accounting.</w:t>
      </w:r>
      <w:r>
        <w:t/>
      </w:r>
    </w:p>
    <w:p xmlns:tce="http://www.TCE.com">
      <w:pPr>
        <w:pStyle w:val="ListNumber2"/>
        <!--depth 2-->
        <w:numPr>
          <w:ilvl w:val="1"/>
          <w:numId w:val="68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68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683"/>
        </w:numPr>
      </w:pPr>
      <w:r>
        <w:t/>
      </w:r>
      <w:r>
        <w:t>(c)</w:t>
      </w:r>
      <w:r>
        <w:t xml:space="preserve"> Auditing Requirements. In accordance with GSAM </w:t>
      </w:r>
      <w:r>
        <w:rPr>
          <w:color w:val="0000FF"/>
        </w:rPr>
        <w:fldChar w:fldCharType="begin"/>
      </w:r>
      <w:r>
        <w:rPr>
          <w:color w:val="0000FF"/>
        </w:rPr>
        <w:instrText xml:space="preserve"> REF _Numd19e42070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_Numd19e36236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684-->
    <w:p xmlns:tce="http://www.TCE.com">
      <w:pPr>
        <w:pStyle w:val="Heading6"/>
      </w:pPr>
      <w:bookmarkStart w:id="2658" w:name="_Numd19e36969"/>
      <w:bookmarkStart w:id="2659" w:name="_Refd19e36969"/>
      <w:bookmarkStart w:id="2660" w:name="_Tocd19e36969"/>
      <w:r>
        <w:t/>
      </w:r>
      <w:r>
        <w:t>536.7105-4</w:t>
      </w:r>
      <w:r>
        <w:t xml:space="preserve"> Value Engineering.</w:t>
      </w:r>
      <w:bookmarkEnd w:id="2659"/>
      <w:bookmarkEnd w:id="2660"/>
      <w:bookmarkEnd w:id="2658"/>
    </w:p>
    <w:p xmlns:tce="http://www.TCE.com">
      <w:pPr>
        <w:pStyle w:val="BodyText"/>
      </w:pPr>
      <w:r>
        <w:t xml:space="preserve">In accordance with </w:t>
      </w:r>
      <w:hyperlink r:id="rIdHyperlink286">
        <w:r>
          <w:rPr>
            <w:rStyle w:val="Hyperlink"/>
          </w:rPr>
          <w:t>FAR 48.202</w:t>
        </w:r>
      </w:hyperlink>
      <w:r>
        <w:t xml:space="preserve">, the clause at </w:t>
      </w:r>
      <w:hyperlink r:id="rIdHyperlink287">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685-->
    <w:p xmlns:tce="http://www.TCE.com">
      <w:pPr>
        <w:pStyle w:val="Heading6"/>
      </w:pPr>
      <w:bookmarkStart w:id="2661" w:name="_Numd19e36995"/>
      <w:bookmarkStart w:id="2662" w:name="_Refd19e36995"/>
      <w:bookmarkStart w:id="2663" w:name="_Tocd19e36995"/>
      <w:r>
        <w:t/>
      </w:r>
      <w:r>
        <w:t>536.7105-5</w:t>
      </w:r>
      <w:r>
        <w:t xml:space="preserve"> Shared Savings Incentive.</w:t>
      </w:r>
      <w:bookmarkEnd w:id="2662"/>
      <w:bookmarkEnd w:id="2663"/>
      <w:bookmarkEnd w:id="2661"/>
    </w:p>
    <w:p xmlns:tce="http://www.TCE.com">
      <w:pPr>
        <w:pStyle w:val="ListNumber"/>
        <!--depth 1-->
        <w:numPr>
          <w:ilvl w:val="0"/>
          <w:numId w:val="68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686"/>
        </w:numPr>
      </w:pPr>
      <w:r>
        <w:t/>
      </w:r>
      <w:r>
        <w:t>(b)</w:t>
      </w:r>
      <w:r>
        <w:t xml:space="preserve">  Share Ratio.</w:t>
      </w:r>
    </w:p>
    <w:p xmlns:tce="http://www.TCE.com">
      <w:pPr>
        <w:pStyle w:val="ListNumber2"/>
        <!--depth 2-->
        <w:numPr>
          <w:ilvl w:val="1"/>
          <w:numId w:val="68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68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68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_Numd19e53916 \h </w:instrText>
      </w:r>
      <w:r>
        <w:fldChar w:fldCharType="separate"/>
      </w:r>
      <w:rPr>
        <w:color w:val="0000FF"/>
      </w:rPr>
      <w:r>
        <w:rPr>
          <w:u w:val="single"/>
        </w:rPr>
        <w:t>552.236-79</w:t>
      </w:r>
      <w:r>
        <w:rPr>
          <w:color w:val="0000FF"/>
        </w:rPr>
        <w:fldChar w:fldCharType="end"/>
      </w:r>
      <w:r>
        <w:t xml:space="preserve"> Construction-Manager-As-Constructor.</w:t>
      </w:r>
    </w:p>
    <!--Topic unique_686-->
    <w:p xmlns:tce="http://www.TCE.com">
      <w:pPr>
        <w:pStyle w:val="Heading6"/>
      </w:pPr>
      <w:bookmarkStart w:id="2664" w:name="_Numd19e37055"/>
      <w:bookmarkStart w:id="2665" w:name="_Refd19e37055"/>
      <w:bookmarkStart w:id="2666" w:name="_Tocd19e37055"/>
      <w:r>
        <w:t/>
      </w:r>
      <w:r>
        <w:t>536.7105-6</w:t>
      </w:r>
      <w:r>
        <w:t xml:space="preserve"> Allowances.</w:t>
      </w:r>
      <w:bookmarkEnd w:id="2665"/>
      <w:bookmarkEnd w:id="2666"/>
      <w:bookmarkEnd w:id="2664"/>
    </w:p>
    <w:p xmlns:tce="http://www.TCE.com">
      <w:pPr>
        <w:pStyle w:val="ListNumber"/>
        <!--depth 1-->
        <w:numPr>
          <w:ilvl w:val="0"/>
          <w:numId w:val="68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688"/>
        </w:numPr>
      </w:pPr>
      <w:r>
        <w:t/>
      </w:r>
      <w:r>
        <w:t>(b)</w:t>
      </w:r>
      <w:r>
        <w:t xml:space="preserve">  The written determination for a separate allowance in addition to the CCA shall consider the following:</w:t>
      </w:r>
    </w:p>
    <w:p xmlns:tce="http://www.TCE.com">
      <w:pPr>
        <w:pStyle w:val="ListNumber2"/>
        <!--depth 2-->
        <w:numPr>
          <w:ilvl w:val="1"/>
          <w:numId w:val="689"/>
        </w:numPr>
      </w:pPr>
      <w:r>
        <w:t/>
      </w:r>
      <w:r>
        <w:t>(1)</w:t>
      </w:r>
      <w:r>
        <w:t xml:space="preserve">  Alternative contracting structures, such as a separate GMP line item or performing the work as part of the GMP option, and</w:t>
      </w:r>
    </w:p>
    <w:p xmlns:tce="http://www.TCE.com">
      <w:pPr>
        <w:pStyle w:val="ListNumber2"/>
        <!--depth 2-->
        <w:numPr>
          <w:ilvl w:val="1"/>
          <w:numId w:val="689"/>
        </w:numPr>
      </w:pPr>
      <w:r>
        <w:t/>
      </w:r>
      <w:r>
        <w:t>(2)</w:t>
      </w:r>
      <w:r>
        <w:t xml:space="preserve">  Ensuring conformance with all applicable rules and procedures relating to allowances, including </w:t>
      </w:r>
      <w:hyperlink r:id="rIdHyperlink288">
        <w:r>
          <w:rPr>
            <w:rStyle w:val="Hyperlink"/>
          </w:rPr>
          <w:t>FAR 11.702</w:t>
        </w:r>
      </w:hyperlink>
      <w:r>
        <w:t>.</w:t>
      </w:r>
    </w:p>
    <!--Topic unique_687-->
    <w:p xmlns:tce="http://www.TCE.com">
      <w:pPr>
        <w:pStyle w:val="Heading6"/>
      </w:pPr>
      <w:bookmarkStart w:id="2667" w:name="_Numd19e37107"/>
      <w:bookmarkStart w:id="2668" w:name="_Refd19e37107"/>
      <w:bookmarkStart w:id="2669" w:name="_Tocd19e37107"/>
      <w:r>
        <w:t/>
      </w:r>
      <w:r>
        <w:t>536.7105-7</w:t>
      </w:r>
      <w:r>
        <w:t xml:space="preserve"> Early Work Packages.</w:t>
      </w:r>
      <w:bookmarkEnd w:id="2668"/>
      <w:bookmarkEnd w:id="2669"/>
      <w:bookmarkEnd w:id="2667"/>
    </w:p>
    <w:p xmlns:tce="http://www.TCE.com">
      <w:pPr>
        <w:pStyle w:val="ListNumber"/>
        <!--depth 1-->
        <w:numPr>
          <w:ilvl w:val="0"/>
          <w:numId w:val="690"/>
        </w:numPr>
      </w:pPr>
      <w:r>
        <w:t/>
      </w:r>
      <w:r>
        <w:t>(a)</w:t>
      </w:r>
      <w:r>
        <w:t xml:space="preserve">  Construction services for an early work package must be within the scope of the overall contract.</w:t>
      </w:r>
    </w:p>
    <w:p xmlns:tce="http://www.TCE.com">
      <w:pPr>
        <w:pStyle w:val="ListNumber"/>
        <!--depth 1-->
        <w:numPr>
          <w:ilvl w:val="0"/>
          <w:numId w:val="69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690"/>
        </w:numPr>
      </w:pPr>
      <w:r>
        <w:t/>
      </w:r>
      <w:r>
        <w:t>(c)</w:t>
      </w:r>
      <w:r>
        <w:t xml:space="preserve">  </w:t>
      </w:r>
      <w:r>
        <w:rPr>
          <w:i/>
        </w:rPr>
        <w:t>Early Work Packages Developed After Award.</w:t>
      </w:r>
      <w:r>
        <w:t/>
      </w:r>
    </w:p>
    <w:p xmlns:tce="http://www.TCE.com">
      <w:pPr>
        <w:pStyle w:val="ListNumber2"/>
        <!--depth 2-->
        <w:numPr>
          <w:ilvl w:val="1"/>
          <w:numId w:val="691"/>
        </w:numPr>
      </w:pPr>
      <w:r>
        <w:t/>
      </w:r>
      <w:r>
        <w:t>(1)</w:t>
      </w:r>
      <w:r>
        <w:t xml:space="preserve">  The parties shall bilaterally agree to the scope, schedule, and pricing for any such early work package, and the contract shall be modified in accordance with </w:t>
      </w:r>
      <w:hyperlink r:id="rIdHyperlink289">
        <w:r>
          <w:rPr>
            <w:rStyle w:val="Hyperlink"/>
          </w:rPr>
          <w:t>FAR Part 43</w:t>
        </w:r>
      </w:hyperlink>
      <w:r>
        <w:t>.</w:t>
      </w:r>
    </w:p>
    <w:p xmlns:tce="http://www.TCE.com">
      <w:pPr>
        <w:pStyle w:val="ListNumber2"/>
        <!--depth 2-->
        <w:numPr>
          <w:ilvl w:val="1"/>
          <w:numId w:val="69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69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90">
        <w:r>
          <w:rPr>
            <w:rStyle w:val="Hyperlink"/>
          </w:rPr>
          <w:t>FAR 15.406</w:t>
        </w:r>
      </w:hyperlink>
      <w:r>
        <w:t>.</w:t>
      </w:r>
    </w:p>
    <w:p xmlns:tce="http://www.TCE.com">
      <w:pPr>
        <w:pStyle w:val="ListNumber"/>
        <!--depth 1-->
        <w:numPr>
          <w:ilvl w:val="0"/>
          <w:numId w:val="690"/>
        </w:numPr>
      </w:pPr>
      <w:r>
        <w:t/>
      </w:r>
      <w:r>
        <w:t>(d)</w:t>
      </w:r>
      <w:r>
        <w:t xml:space="preserve">  Early work packages that are firm-fixed-price are not subject to open book accounting, a shared savings incentive, or the need for determination of final settlement.</w:t>
      </w:r>
    </w:p>
    <!--Topic unique_688-->
    <w:p xmlns:tce="http://www.TCE.com">
      <w:pPr>
        <w:pStyle w:val="Heading6"/>
      </w:pPr>
      <w:bookmarkStart w:id="2670" w:name="_Numd19e37188"/>
      <w:bookmarkStart w:id="2671" w:name="_Refd19e37188"/>
      <w:bookmarkStart w:id="2672" w:name="_Tocd19e37188"/>
      <w:r>
        <w:t/>
      </w:r>
      <w:r>
        <w:t>536.7105-8</w:t>
      </w:r>
      <w:r>
        <w:t xml:space="preserve"> Conversion to Firm-Fixed-Price.</w:t>
      </w:r>
      <w:bookmarkEnd w:id="2671"/>
      <w:bookmarkEnd w:id="2672"/>
      <w:bookmarkEnd w:id="2670"/>
    </w:p>
    <w:p xmlns:tce="http://www.TCE.com">
      <w:pPr>
        <w:pStyle w:val="ListNumber"/>
        <!--depth 1-->
        <w:numPr>
          <w:ilvl w:val="0"/>
          <w:numId w:val="69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692"/>
        </w:numPr>
      </w:pPr>
      <w:r>
        <w:t/>
      </w:r>
      <w:r>
        <w:t>(b)</w:t>
      </w:r>
      <w:r>
        <w:t xml:space="preserve"> Conversion to firm-fixed-price may occur after the contingency risks, to be covered by the CCA, have been sufficiently reduced in the best interest of the Government. See </w:t>
      </w:r>
      <w:hyperlink r:id="rIdHyperlink291">
        <w:r>
          <w:rPr>
            <w:rStyle w:val="Hyperlink"/>
          </w:rPr>
          <w:t>FAR 16.103</w:t>
        </w:r>
      </w:hyperlink>
      <w:r>
        <w:t>(b) for additional guidance for assessing risk management, profit motive, and timing considerations.</w:t>
      </w:r>
    </w:p>
    <w:p xmlns:tce="http://www.TCE.com">
      <w:pPr>
        <w:pStyle w:val="ListNumber"/>
        <!--depth 1-->
        <w:numPr>
          <w:ilvl w:val="0"/>
          <w:numId w:val="69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692"/>
        </w:numPr>
      </w:pPr>
      <w:r>
        <w:t/>
      </w:r>
      <w:r>
        <w:t>(d)</w:t>
      </w:r>
      <w:r>
        <w:t xml:space="preserve">  The contracting officer shall not agree to a firm-fixed-price in excess of the GMP.</w:t>
      </w:r>
    </w:p>
    <w:p xmlns:tce="http://www.TCE.com">
      <w:pPr>
        <w:pStyle w:val="ListNumber"/>
        <!--depth 1-->
        <w:numPr>
          <w:ilvl w:val="0"/>
          <w:numId w:val="692"/>
        </w:numPr>
      </w:pPr>
      <w:r>
        <w:t/>
      </w:r>
      <w:r>
        <w:t>(e)</w:t>
      </w:r>
      <w:r>
        <w:t xml:space="preserve"> In accordance with </w:t>
      </w:r>
      <w:r>
        <w:rPr>
          <w:color w:val="0000FF"/>
        </w:rPr>
        <w:fldChar w:fldCharType="begin"/>
      </w:r>
      <w:r>
        <w:rPr>
          <w:color w:val="0000FF"/>
        </w:rPr>
        <w:instrText xml:space="preserve"> REF _Numd19e36869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69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692"/>
        </w:numPr>
      </w:pPr>
      <w:r>
        <w:t/>
      </w:r>
      <w:r>
        <w:t>(g)</w:t>
      </w:r>
      <w:r>
        <w:t xml:space="preserve"> The modification to convert to a firm-fixed-price is subject to the requirement to obtain cost and pricing data unless one of the exceptions in </w:t>
      </w:r>
      <w:hyperlink r:id="rIdHyperlink292">
        <w:r>
          <w:rPr>
            <w:rStyle w:val="Hyperlink"/>
          </w:rPr>
          <w:t>FAR 15.403-1</w:t>
        </w:r>
      </w:hyperlink>
      <w:r>
        <w:t xml:space="preserve"> applies.</w:t>
      </w:r>
    </w:p>
    <w:p xmlns:tce="http://www.TCE.com">
      <w:pPr>
        <w:pStyle w:val="ListNumber"/>
        <!--depth 1-->
        <w:numPr>
          <w:ilvl w:val="0"/>
          <w:numId w:val="69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93">
        <w:r>
          <w:rPr>
            <w:rStyle w:val="Hyperlink"/>
          </w:rPr>
          <w:t>FAR 15.406</w:t>
        </w:r>
      </w:hyperlink>
      <w:r>
        <w:t>.</w:t>
      </w:r>
    </w:p>
    <w:p xmlns:tce="http://www.TCE.com">
      <w:pPr>
        <w:pStyle w:val="ListNumber"/>
        <!--depth 1-->
        <w:numPr>
          <w:ilvl w:val="0"/>
          <w:numId w:val="692"/>
        </w:numPr>
      </w:pPr>
      <w:r>
        <w:t/>
      </w:r>
      <w:r>
        <w:t>(i)</w:t>
      </w:r>
      <w:r>
        <w:t xml:space="preserve">  Upon converting to a firm-fixed-price, the contract is no longer subject to open book accounting, a shared savings incentive, or the need for determination of final settlement.</w:t>
      </w:r>
    </w:p>
    <!--Topic unique_689-->
    <w:p xmlns:tce="http://www.TCE.com">
      <w:pPr>
        <w:pStyle w:val="Heading5"/>
      </w:pPr>
      <w:bookmarkStart w:id="2673" w:name="_Numd19e37288"/>
      <w:bookmarkStart w:id="2674" w:name="_Refd19e37288"/>
      <w:bookmarkStart w:id="2675" w:name="_Tocd19e37288"/>
      <w:r>
        <w:t/>
      </w:r>
      <w:r>
        <w:t>536.7106</w:t>
      </w:r>
      <w:r>
        <w:t xml:space="preserve"> Construction Contract Closeout.</w:t>
      </w:r>
      <w:bookmarkEnd w:id="2674"/>
      <w:bookmarkEnd w:id="2675"/>
      <w:bookmarkEnd w:id="2673"/>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_Numd19e37188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69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693"/>
        </w:numPr>
      </w:pPr>
      <w:r>
        <w:t/>
      </w:r>
      <w:r>
        <w:t>(b)</w:t>
      </w:r>
      <w:r>
        <w:t xml:space="preserve"> In accordance with </w:t>
      </w:r>
      <w:r>
        <w:rPr>
          <w:color w:val="0000FF"/>
        </w:rPr>
        <w:fldChar w:fldCharType="begin"/>
      </w:r>
      <w:r>
        <w:rPr>
          <w:color w:val="0000FF"/>
        </w:rPr>
        <w:instrText xml:space="preserve"> REF _Numd19e36869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38-->
    <w:p xmlns:tce="http://www.TCE.com">
      <w:pPr>
        <w:pStyle w:val="Heading5"/>
      </w:pPr>
      <w:bookmarkStart w:id="2676" w:name="_Numd19e37330"/>
      <w:bookmarkStart w:id="2677" w:name="_Refd19e37330"/>
      <w:bookmarkStart w:id="2678" w:name="_Tocd19e37330"/>
      <w:r>
        <w:t/>
      </w:r>
      <w:r>
        <w:t>536.7107</w:t>
      </w:r>
      <w:r>
        <w:t xml:space="preserve"> Contract Clauses (FAR DEVIATION).</w:t>
      </w:r>
      <w:bookmarkEnd w:id="2677"/>
      <w:bookmarkEnd w:id="2678"/>
      <w:bookmarkEnd w:id="2676"/>
    </w:p>
    <w:p xmlns:tce="http://www.TCE.com">
      <w:pPr>
        <w:pStyle w:val="ListNumber"/>
        <!--depth 1-->
        <w:numPr>
          <w:ilvl w:val="0"/>
          <w:numId w:val="694"/>
        </w:numPr>
      </w:pPr>
      <w:bookmarkStart w:id="2680" w:name="_Tocd19e37341"/>
      <w:bookmarkStart w:id="2679" w:name="_Refd19e37341"/>
      <w:r>
        <w:t/>
      </w:r>
      <w:r>
        <w:t>(a)</w:t>
      </w:r>
      <w:r>
        <w:t xml:space="preserve"> </w:t>
      </w:r>
      <w:r>
        <w:rPr>
          <w:i/>
        </w:rPr>
        <w:t>FAR deviation</w:t>
      </w:r>
      <w:r>
        <w:t xml:space="preserve">. GSA has a deviation from FAR </w:t>
      </w:r>
      <w:hyperlink r:id="rIdHyperlink294">
        <w:r>
          <w:rPr>
            <w:rStyle w:val="Hyperlink"/>
          </w:rPr>
          <w:t>52.216-17</w:t>
        </w:r>
      </w:hyperlink>
      <w:r>
        <w:t xml:space="preserve"> that allows use of the clause </w:t>
      </w:r>
      <w:r>
        <w:rPr>
          <w:color w:val="0000FF"/>
        </w:rPr>
        <w:fldChar w:fldCharType="begin"/>
      </w:r>
      <w:r>
        <w:rPr>
          <w:color w:val="0000FF"/>
        </w:rPr>
        <w:instrText xml:space="preserve"> REF _Numd19e53916 \h </w:instrText>
      </w:r>
      <w:r>
        <w:fldChar w:fldCharType="separate"/>
      </w:r>
      <w:rPr>
        <w:color w:val="0000FF"/>
      </w:rPr>
      <w:r>
        <w:rPr>
          <w:u w:val="single"/>
        </w:rPr>
        <w:t>552.236-79</w:t>
      </w:r>
      <w:r>
        <w:rPr>
          <w:color w:val="0000FF"/>
        </w:rPr>
        <w:fldChar w:fldCharType="end"/>
      </w:r>
      <w:r>
        <w:t xml:space="preserve"> in lieu of the FAR clause at </w:t>
      </w:r>
      <w:hyperlink r:id="rIdHyperlink295">
        <w:r>
          <w:rPr>
            <w:rStyle w:val="Hyperlink"/>
          </w:rPr>
          <w:t>52.216-17</w:t>
        </w:r>
      </w:hyperlink>
      <w:r>
        <w:t xml:space="preserve">. Insert a clause substantially the same as the clause at </w:t>
      </w:r>
      <w:r>
        <w:rPr>
          <w:color w:val="0000FF"/>
        </w:rPr>
        <w:fldChar w:fldCharType="begin"/>
      </w:r>
      <w:r>
        <w:rPr>
          <w:color w:val="0000FF"/>
        </w:rPr>
        <w:instrText xml:space="preserve"> REF _Numd19e53916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296">
        <w:r>
          <w:rPr>
            <w:rStyle w:val="Hyperlink"/>
          </w:rPr>
          <w:t>52.216-17</w:t>
        </w:r>
      </w:hyperlink>
      <w:r>
        <w:t>.</w:t>
      </w:r>
      <w:bookmarkEnd w:id="2679"/>
      <w:bookmarkEnd w:id="2680"/>
    </w:p>
    <w:p xmlns:tce="http://www.TCE.com">
      <w:pPr>
        <w:pStyle w:val="ListNumber"/>
        <!--depth 1-->
        <w:numPr>
          <w:ilvl w:val="0"/>
          <w:numId w:val="694"/>
        </w:numPr>
      </w:pPr>
      <w:bookmarkStart w:id="2682" w:name="_Tocd19e37372"/>
      <w:bookmarkStart w:id="2681" w:name="_Refd19e37372"/>
      <w:r>
        <w:t/>
      </w:r>
      <w:r>
        <w:t>(b)</w:t>
      </w:r>
      <w:r>
        <w:t xml:space="preserve">Insert a clause substantially the same as the clause at </w:t>
      </w:r>
      <w:r>
        <w:rPr>
          <w:color w:val="0000FF"/>
        </w:rPr>
        <w:fldChar w:fldCharType="begin"/>
      </w:r>
      <w:r>
        <w:rPr>
          <w:color w:val="0000FF"/>
        </w:rPr>
        <w:instrText xml:space="preserve"> REF _Numd19e54413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2681"/>
      <w:bookmarkEnd w:id="2682"/>
    </w:p>
    <!--Topic unique_690-->
    <w:p xmlns:tce="http://www.TCE.com">
      <w:pPr>
        <w:pStyle w:val="Heading3"/>
      </w:pPr>
      <w:bookmarkStart w:id="2683" w:name="_Numd19e37386"/>
      <w:bookmarkStart w:id="2684" w:name="_Refd19e37386"/>
      <w:bookmarkStart w:id="2685" w:name="_Tocd19e37386"/>
      <w:r>
        <w:t/>
      </w:r>
      <w:r>
        <w:t>Part 537</w:t>
      </w:r>
      <w:r>
        <w:t xml:space="preserve"> - Service Contracting</w:t>
      </w:r>
      <w:bookmarkEnd w:id="2684"/>
      <w:bookmarkEnd w:id="2685"/>
      <w:bookmarkEnd w:id="2683"/>
    </w:p>
    <w:p xmlns:tce="http://www.TCE.com">
      <w:pPr>
        <w:pStyle w:val="ListBullet"/>
        <!--depth 1-->
        <w:numPr>
          <w:ilvl w:val="0"/>
          <w:numId w:val="695"/>
        </w:numPr>
      </w:pPr>
      <w:r>
        <w:t/>
      </w:r>
      <w:r>
        <w:rPr>
          <w:color w:val="0000FF"/>
        </w:rPr>
        <w:fldChar w:fldCharType="begin"/>
      </w:r>
      <w:r>
        <w:rPr>
          <w:color w:val="0000FF"/>
        </w:rPr>
        <w:instrText xml:space="preserve"> REF _Numd19e37559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696"/>
        </w:numPr>
      </w:pPr>
      <w:r>
        <w:t/>
      </w:r>
      <w:r>
        <w:rPr>
          <w:color w:val="0000FF"/>
        </w:rPr>
        <w:fldChar w:fldCharType="begin"/>
      </w:r>
      <w:r>
        <w:rPr>
          <w:color w:val="0000FF"/>
        </w:rPr>
        <w:instrText xml:space="preserve"> REF _Numd19e37572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697"/>
        </w:numPr>
      </w:pPr>
      <w:r>
        <w:t/>
      </w:r>
      <w:r>
        <w:rPr>
          <w:color w:val="0000FF"/>
        </w:rPr>
        <w:fldChar w:fldCharType="begin"/>
      </w:r>
      <w:r>
        <w:rPr>
          <w:color w:val="0000FF"/>
        </w:rPr>
        <w:instrText xml:space="preserve"> REF _Numd19e37589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696"/>
        </w:numPr>
      </w:pPr>
      <w:r>
        <w:t/>
      </w:r>
      <w:r>
        <w:rPr>
          <w:color w:val="0000FF"/>
        </w:rPr>
        <w:fldChar w:fldCharType="begin"/>
      </w:r>
      <w:r>
        <w:rPr>
          <w:color w:val="0000FF"/>
        </w:rPr>
        <w:instrText xml:space="preserve"> REF _Numd19e37609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696"/>
        </w:numPr>
      </w:pPr>
      <w:r>
        <w:t/>
      </w:r>
      <w:r>
        <w:rPr>
          <w:color w:val="0000FF"/>
        </w:rPr>
        <w:fldChar w:fldCharType="begin"/>
      </w:r>
      <w:r>
        <w:rPr>
          <w:color w:val="0000FF"/>
        </w:rPr>
        <w:instrText xml:space="preserve"> REF _Numd19e37696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696"/>
        </w:numPr>
      </w:pPr>
      <w:r>
        <w:t/>
      </w:r>
      <w:r>
        <w:rPr>
          <w:color w:val="0000FF"/>
        </w:rPr>
        <w:fldChar w:fldCharType="begin"/>
      </w:r>
      <w:r>
        <w:rPr>
          <w:color w:val="0000FF"/>
        </w:rPr>
        <w:instrText xml:space="preserve"> REF _Numd19e37711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695"/>
        </w:numPr>
      </w:pPr>
      <w:r>
        <w:t/>
      </w:r>
      <w:r>
        <w:rPr>
          <w:color w:val="0000FF"/>
        </w:rPr>
        <w:fldChar w:fldCharType="begin"/>
      </w:r>
      <w:r>
        <w:rPr>
          <w:color w:val="0000FF"/>
        </w:rPr>
        <w:instrText xml:space="preserve"> REF _Numd19e37763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_Numd19e37776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_Numd19e37815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698"/>
        </w:numPr>
      </w:pPr>
      <w:r>
        <w:t/>
      </w:r>
      <w:r>
        <w:rPr>
          <w:color w:val="0000FF"/>
        </w:rPr>
        <w:fldChar w:fldCharType="begin"/>
      </w:r>
      <w:r>
        <w:rPr>
          <w:color w:val="0000FF"/>
        </w:rPr>
        <w:instrText xml:space="preserve"> REF _Numd19e37984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695"/>
        </w:numPr>
      </w:pPr>
      <w:r>
        <w:t/>
      </w:r>
      <w:r>
        <w:rPr>
          <w:color w:val="0000FF"/>
        </w:rPr>
        <w:fldChar w:fldCharType="begin"/>
      </w:r>
      <w:r>
        <w:rPr>
          <w:color w:val="0000FF"/>
        </w:rPr>
        <w:instrText xml:space="preserve"> REF _Numd19e38007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699"/>
        </w:numPr>
      </w:pPr>
      <w:r>
        <w:t/>
      </w:r>
      <w:r>
        <w:rPr>
          <w:color w:val="0000FF"/>
        </w:rPr>
        <w:fldChar w:fldCharType="begin"/>
      </w:r>
      <w:r>
        <w:rPr>
          <w:color w:val="0000FF"/>
        </w:rPr>
        <w:instrText xml:space="preserve"> REF _Numd19e38020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695"/>
        </w:numPr>
      </w:pPr>
      <w:r>
        <w:t/>
      </w:r>
      <w:r>
        <w:rPr>
          <w:color w:val="0000FF"/>
        </w:rPr>
        <w:fldChar w:fldCharType="begin"/>
      </w:r>
      <w:r>
        <w:rPr>
          <w:color w:val="0000FF"/>
        </w:rPr>
        <w:instrText xml:space="preserve"> REF _Numd19e38113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700"/>
        </w:numPr>
      </w:pPr>
      <w:r>
        <w:t/>
      </w:r>
      <w:r>
        <w:rPr>
          <w:color w:val="0000FF"/>
        </w:rPr>
        <w:fldChar w:fldCharType="begin"/>
      </w:r>
      <w:r>
        <w:rPr>
          <w:color w:val="0000FF"/>
        </w:rPr>
        <w:instrText xml:space="preserve"> REF _Numd19e38126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695"/>
        </w:numPr>
      </w:pPr>
      <w:r>
        <w:t/>
      </w:r>
      <w:r>
        <w:rPr>
          <w:color w:val="0000FF"/>
        </w:rPr>
        <w:fldChar w:fldCharType="begin"/>
      </w:r>
      <w:r>
        <w:rPr>
          <w:color w:val="0000FF"/>
        </w:rPr>
        <w:instrText xml:space="preserve"> REF _Numd19e38149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_Numd19e38162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_Numd19e38245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_Numd19e38292 \h </w:instrText>
      </w:r>
      <w:r>
        <w:fldChar w:fldCharType="separate"/>
      </w:r>
      <w:rPr>
        <w:color w:val="0000FF"/>
      </w:rPr>
      <w:r>
        <w:rPr>
          <w:u w:val="single"/>
        </w:rPr>
        <w:t>537.7003 General.</w:t>
      </w:r>
      <w:r>
        <w:rPr>
          <w:color w:val="0000FF"/>
        </w:rPr>
        <w:fldChar w:fldCharType="end"/>
      </w:r>
      <w:r>
        <w:t/>
      </w:r>
    </w:p>
    <!--Topic unique_704-->
    <w:p xmlns:tce="http://www.TCE.com">
      <w:pPr>
        <w:pStyle w:val="Heading4"/>
      </w:pPr>
      <w:bookmarkStart w:id="2686" w:name="_Numd19e37559"/>
      <w:bookmarkStart w:id="2687" w:name="_Refd19e37559"/>
      <w:bookmarkStart w:id="2688" w:name="_Tocd19e37559"/>
      <w:r>
        <w:t/>
      </w:r>
      <w:r>
        <w:t>Subpart 537.1</w:t>
      </w:r>
      <w:r>
        <w:t xml:space="preserve"> - Service Contracts—General</w:t>
      </w:r>
      <w:bookmarkEnd w:id="2687"/>
      <w:bookmarkEnd w:id="2688"/>
      <w:bookmarkEnd w:id="2686"/>
    </w:p>
    <!--Topic unique_705-->
    <w:p xmlns:tce="http://www.TCE.com">
      <w:pPr>
        <w:pStyle w:val="Heading5"/>
      </w:pPr>
      <w:bookmarkStart w:id="2689" w:name="_Numd19e37572"/>
      <w:bookmarkStart w:id="2690" w:name="_Refd19e37572"/>
      <w:bookmarkStart w:id="2691" w:name="_Tocd19e37572"/>
      <w:r>
        <w:t/>
      </w:r>
      <w:r>
        <w:t>537.101</w:t>
      </w:r>
      <w:r>
        <w:t xml:space="preserve"> Definitions.</w:t>
      </w:r>
      <w:bookmarkEnd w:id="2690"/>
      <w:bookmarkEnd w:id="2691"/>
      <w:bookmarkEnd w:id="2689"/>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706-->
    <w:p xmlns:tce="http://www.TCE.com">
      <w:pPr>
        <w:pStyle w:val="Heading6"/>
      </w:pPr>
      <w:bookmarkStart w:id="2692" w:name="_Numd19e37589"/>
      <w:bookmarkStart w:id="2693" w:name="_Refd19e37589"/>
      <w:bookmarkStart w:id="2694" w:name="_Tocd19e37589"/>
      <w:r>
        <w:t/>
      </w:r>
      <w:r>
        <w:t>537.102-70</w:t>
      </w:r>
      <w:r>
        <w:t xml:space="preserve"> Application of performance-based acquisition (PBA) policy for leases and leasehold interests in real property.</w:t>
      </w:r>
      <w:bookmarkEnd w:id="2693"/>
      <w:bookmarkEnd w:id="2694"/>
      <w:bookmarkEnd w:id="2692"/>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707-->
    <w:p xmlns:tce="http://www.TCE.com">
      <w:pPr>
        <w:pStyle w:val="Heading5"/>
      </w:pPr>
      <w:bookmarkStart w:id="2695" w:name="_Numd19e37609"/>
      <w:bookmarkStart w:id="2696" w:name="_Refd19e37609"/>
      <w:bookmarkStart w:id="2697" w:name="_Tocd19e37609"/>
      <w:r>
        <w:t/>
      </w:r>
      <w:r>
        <w:t>537.104</w:t>
      </w:r>
      <w:r>
        <w:t xml:space="preserve"> Personal Services Contracts.</w:t>
      </w:r>
      <w:bookmarkEnd w:id="2696"/>
      <w:bookmarkEnd w:id="2697"/>
      <w:bookmarkEnd w:id="2695"/>
    </w:p>
    <w:p xmlns:tce="http://www.TCE.com">
      <w:pPr>
        <w:pStyle w:val="ListNumber"/>
        <!--depth 1-->
        <w:numPr>
          <w:ilvl w:val="0"/>
          <w:numId w:val="70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297">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_Numd19e38020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70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70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70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98">
        <w:r>
          <w:rPr>
            <w:rStyle w:val="Hyperlink"/>
          </w:rPr>
          <w:t>FAR 37.104</w:t>
        </w:r>
      </w:hyperlink>
      <w:r>
        <w:t>(e) and GSA Order ADM 5000.4, Office of General Counsel Legal Review.</w:t>
      </w:r>
    </w:p>
    <w:p xmlns:tce="http://www.TCE.com">
      <w:pPr>
        <w:pStyle w:val="ListNumber2"/>
        <!--depth 2-->
        <w:numPr>
          <w:ilvl w:val="1"/>
          <w:numId w:val="70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70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99">
        <w:r>
          <w:rPr>
            <w:rStyle w:val="Hyperlink"/>
          </w:rPr>
          <w:t>https://insite.gsa.gov/acquisitionportal</w:t>
        </w:r>
      </w:hyperlink>
      <w:r>
        <w:t>.</w:t>
      </w:r>
    </w:p>
    <!--Topic unique_708-->
    <w:p xmlns:tce="http://www.TCE.com">
      <w:pPr>
        <w:pStyle w:val="Heading5"/>
      </w:pPr>
      <w:bookmarkStart w:id="2698" w:name="_Numd19e37696"/>
      <w:bookmarkStart w:id="2699" w:name="_Refd19e37696"/>
      <w:bookmarkStart w:id="2700" w:name="_Tocd19e37696"/>
      <w:r>
        <w:t/>
      </w:r>
      <w:r>
        <w:t>537.106</w:t>
      </w:r>
      <w:r>
        <w:t xml:space="preserve"> Funding and term of service contracts.</w:t>
      </w:r>
      <w:bookmarkEnd w:id="2699"/>
      <w:bookmarkEnd w:id="2700"/>
      <w:bookmarkEnd w:id="2698"/>
    </w:p>
    <w:p xmlns:tce="http://www.TCE.com">
      <w:pPr>
        <w:pStyle w:val="BodyText"/>
      </w:pPr>
      <w:r>
        <w:t>517.101 identifies GSA-specific statutory authority for multiyear contracts for certain services.</w:t>
      </w:r>
    </w:p>
    <!--Topic unique_709-->
    <w:p xmlns:tce="http://www.TCE.com">
      <w:pPr>
        <w:pStyle w:val="Heading5"/>
      </w:pPr>
      <w:bookmarkStart w:id="2701" w:name="_Numd19e37711"/>
      <w:bookmarkStart w:id="2702" w:name="_Refd19e37711"/>
      <w:bookmarkStart w:id="2703" w:name="_Tocd19e37711"/>
      <w:r>
        <w:t/>
      </w:r>
      <w:r>
        <w:t>537.110</w:t>
      </w:r>
      <w:r>
        <w:t xml:space="preserve"> Contract clauses.</w:t>
      </w:r>
      <w:bookmarkEnd w:id="2702"/>
      <w:bookmarkEnd w:id="2703"/>
      <w:bookmarkEnd w:id="2701"/>
    </w:p>
    <w:p xmlns:tce="http://www.TCE.com">
      <w:pPr>
        <w:pStyle w:val="ListNumber"/>
        <!--depth 1-->
        <w:numPr>
          <w:ilvl w:val="0"/>
          <w:numId w:val="704"/>
        </w:numPr>
      </w:pPr>
      <w:bookmarkStart w:id="2705" w:name="_Tocd19e37722"/>
      <w:bookmarkStart w:id="2704" w:name="_Refd19e37722"/>
      <w:r>
        <w:t/>
      </w:r>
      <w:r>
        <w:t>(a)</w:t>
      </w:r>
      <w:r>
        <w:t xml:space="preserve"> </w:t>
      </w:r>
      <w:r>
        <w:rPr>
          <w:i/>
        </w:rPr>
        <w:t>Contracts for building services</w:t>
      </w:r>
      <w:r>
        <w:t xml:space="preserve">. Except for solicitations and contracts for building services placed under FAR </w:t>
      </w:r>
      <w:hyperlink r:id="rIdHyperlink300">
        <w:r>
          <w:rPr>
            <w:rStyle w:val="Hyperlink"/>
          </w:rPr>
          <w:t>subpart 8.7</w:t>
        </w:r>
      </w:hyperlink>
      <w:r>
        <w:t xml:space="preserve">, insert the clause at </w:t>
      </w:r>
      <w:r>
        <w:rPr>
          <w:color w:val="0000FF"/>
        </w:rPr>
        <w:fldChar w:fldCharType="begin"/>
      </w:r>
      <w:r>
        <w:rPr>
          <w:color w:val="0000FF"/>
        </w:rPr>
        <w:instrText xml:space="preserve"> REF _Numd19e54583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2704"/>
      <w:bookmarkEnd w:id="2705"/>
    </w:p>
    <w:p xmlns:tce="http://www.TCE.com">
      <w:pPr>
        <w:pStyle w:val="ListNumber"/>
        <!--depth 1-->
        <w:numPr>
          <w:ilvl w:val="0"/>
          <w:numId w:val="704"/>
        </w:numPr>
      </w:pPr>
      <w:bookmarkStart w:id="2707" w:name="_Tocd19e37740"/>
      <w:bookmarkStart w:id="2706" w:name="_Refd19e37740"/>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_Numd19e54635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2706"/>
      <w:bookmarkEnd w:id="2707"/>
    </w:p>
    <!--Topic unique_355-->
    <w:p xmlns:tce="http://www.TCE.com">
      <w:pPr>
        <w:pStyle w:val="Heading4"/>
      </w:pPr>
      <w:bookmarkStart w:id="2708" w:name="_Numd19e37763"/>
      <w:bookmarkStart w:id="2709" w:name="_Refd19e37763"/>
      <w:bookmarkStart w:id="2710" w:name="_Tocd19e37763"/>
      <w:r>
        <w:t/>
      </w:r>
      <w:r>
        <w:t>Subpart 537.2</w:t>
      </w:r>
      <w:r>
        <w:t xml:space="preserve"> - Advisory and Assistance Services</w:t>
      </w:r>
      <w:bookmarkEnd w:id="2709"/>
      <w:bookmarkEnd w:id="2710"/>
      <w:bookmarkEnd w:id="2708"/>
    </w:p>
    <!--Topic unique_710-->
    <w:p xmlns:tce="http://www.TCE.com">
      <w:pPr>
        <w:pStyle w:val="Heading5"/>
      </w:pPr>
      <w:bookmarkStart w:id="2711" w:name="_Numd19e37776"/>
      <w:bookmarkStart w:id="2712" w:name="_Refd19e37776"/>
      <w:bookmarkStart w:id="2713" w:name="_Tocd19e37776"/>
      <w:r>
        <w:t/>
      </w:r>
      <w:r>
        <w:t>537.201</w:t>
      </w:r>
      <w:r>
        <w:t xml:space="preserve"> Definitions.</w:t>
      </w:r>
      <w:bookmarkEnd w:id="2712"/>
      <w:bookmarkEnd w:id="2713"/>
      <w:bookmarkEnd w:id="2711"/>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25-->
    <w:p xmlns:tce="http://www.TCE.com">
      <w:pPr>
        <w:pStyle w:val="Heading5"/>
      </w:pPr>
      <w:bookmarkStart w:id="2714" w:name="_Numd19e37815"/>
      <w:bookmarkStart w:id="2715" w:name="_Refd19e37815"/>
      <w:bookmarkStart w:id="2716" w:name="_Tocd19e37815"/>
      <w:r>
        <w:t/>
      </w:r>
      <w:r>
        <w:t>537.204</w:t>
      </w:r>
      <w:r>
        <w:t xml:space="preserve"> Guidelines for determining availability of personnel.</w:t>
      </w:r>
      <w:bookmarkEnd w:id="2715"/>
      <w:bookmarkEnd w:id="2716"/>
      <w:bookmarkEnd w:id="2714"/>
    </w:p>
    <w:p xmlns:tce="http://www.TCE.com">
      <w:pPr>
        <w:pStyle w:val="ListNumber"/>
        <!--depth 1-->
        <w:numPr>
          <w:ilvl w:val="0"/>
          <w:numId w:val="705"/>
        </w:numPr>
      </w:pPr>
      <w:bookmarkStart w:id="2718" w:name="_Tocd19e37824"/>
      <w:bookmarkStart w:id="2717" w:name="_Refd19e37824"/>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70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70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706"/>
        </w:numPr>
      </w:pPr>
      <w:bookmarkStart w:id="2720" w:name="_Tocd19e37855"/>
      <w:bookmarkStart w:id="2719" w:name="_Refd19e3785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70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707"/>
        </w:numPr>
      </w:pPr>
      <w:bookmarkStart w:id="2722" w:name="_Tocd19e37870"/>
      <w:bookmarkStart w:id="2721" w:name="_Refd19e3787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707"/>
        </w:numPr>
      </w:pPr>
      <w:r>
        <w:t/>
      </w:r>
      <w:r>
        <w:t>(ii)</w:t>
      </w:r>
      <w:r>
        <w:t xml:space="preserve">  Other Federal agencies that are reasonably expected to have covered personnel with the requisite training and capability at the location where the services are to be performed.</w:t>
      </w:r>
      <w:bookmarkEnd w:id="2721"/>
      <w:bookmarkEnd w:id="2722"/>
      <w:bookmarkEnd w:id="2719"/>
      <w:bookmarkEnd w:id="2720"/>
    </w:p>
    <w:p xmlns:tce="http://www.TCE.com">
      <w:pPr>
        <w:pStyle w:val="ListNumber"/>
        <!--depth 1-->
        <w:numPr>
          <w:ilvl w:val="0"/>
          <w:numId w:val="70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70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708"/>
        </w:numPr>
      </w:pPr>
      <w:bookmarkStart w:id="2724" w:name="_Tocd19e37907"/>
      <w:bookmarkStart w:id="2723" w:name="_Refd19e37907"/>
      <w:r>
        <w:t/>
      </w:r>
      <w:r>
        <w:t>(1)</w:t>
      </w:r>
      <w:r>
        <w:t xml:space="preserve"> </w:t>
      </w:r>
      <w:r>
        <w:rPr>
          <w:i/>
        </w:rPr>
        <w:t>Who was surveyed and a summary of the responses received;</w:t>
      </w:r>
      <w:r>
        <w:t/>
      </w:r>
    </w:p>
    <w:p xmlns:tce="http://www.TCE.com">
      <w:pPr>
        <w:pStyle w:val="ListNumber2"/>
        <!--depth 2-->
        <w:numPr>
          <w:ilvl w:val="1"/>
          <w:numId w:val="708"/>
        </w:numPr>
      </w:pPr>
      <w:r>
        <w:t/>
      </w:r>
      <w:r>
        <w:t>(2)</w:t>
      </w:r>
      <w:r>
        <w:t xml:space="preserve"> </w:t>
      </w:r>
      <w:r>
        <w:rPr>
          <w:i/>
        </w:rPr>
        <w:t>The circumstances requiring the use of outside evaluators;</w:t>
      </w:r>
      <w:r>
        <w:t/>
      </w:r>
    </w:p>
    <w:p xmlns:tce="http://www.TCE.com">
      <w:pPr>
        <w:pStyle w:val="ListNumber2"/>
        <!--depth 2-->
        <w:numPr>
          <w:ilvl w:val="1"/>
          <w:numId w:val="70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708"/>
        </w:numPr>
      </w:pPr>
      <w:r>
        <w:t/>
      </w:r>
      <w:r>
        <w:t>(4)</w:t>
      </w:r>
      <w:r>
        <w:t xml:space="preserve"> </w:t>
      </w:r>
      <w:r>
        <w:rPr>
          <w:i/>
        </w:rPr>
        <w:t>The competitive relationship between prospective offerors, including proposed subcontractors, and the prospective evaluator(s).</w:t>
      </w:r>
      <w:r>
        <w:t/>
      </w:r>
      <w:bookmarkEnd w:id="2723"/>
      <w:bookmarkEnd w:id="2724"/>
    </w:p>
    <w:p xmlns:tce="http://www.TCE.com">
      <w:pPr>
        <w:pStyle w:val="ListNumber"/>
        <!--depth 1-->
        <w:numPr>
          <w:ilvl w:val="0"/>
          <w:numId w:val="70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709"/>
        </w:numPr>
      </w:pPr>
      <w:bookmarkStart w:id="2726" w:name="_Tocd19e37960"/>
      <w:bookmarkStart w:id="2725" w:name="_Refd19e3796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709"/>
        </w:numPr>
      </w:pPr>
      <w:r>
        <w:t/>
      </w:r>
      <w:r>
        <w:t>(2)</w:t>
      </w:r>
      <w:r>
        <w:t xml:space="preserve">  The appropriate agency official should establish procedures for making determinations regarding particular evaluations before orders are placed under the contract.</w:t>
      </w:r>
      <w:bookmarkEnd w:id="2725"/>
      <w:bookmarkEnd w:id="2726"/>
      <w:bookmarkEnd w:id="2717"/>
      <w:bookmarkEnd w:id="2718"/>
    </w:p>
    <!--Topic unique_711-->
    <w:p xmlns:tce="http://www.TCE.com">
      <w:pPr>
        <w:pStyle w:val="Heading5"/>
      </w:pPr>
      <w:bookmarkStart w:id="2727" w:name="_Numd19e37984"/>
      <w:bookmarkStart w:id="2728" w:name="_Refd19e37984"/>
      <w:bookmarkStart w:id="2729" w:name="_Tocd19e37984"/>
      <w:r>
        <w:t/>
      </w:r>
      <w:r>
        <w:t>537.270</w:t>
      </w:r>
      <w:r>
        <w:t xml:space="preserve"> Contract clause.</w:t>
      </w:r>
      <w:bookmarkEnd w:id="2728"/>
      <w:bookmarkEnd w:id="2729"/>
      <w:bookmarkEnd w:id="2727"/>
    </w:p>
    <w:p xmlns:tce="http://www.TCE.com">
      <w:pPr>
        <w:pStyle w:val="BodyText"/>
      </w:pPr>
      <w:r>
        <w:t xml:space="preserve">Insert the clause at </w:t>
      </w:r>
      <w:r>
        <w:rPr>
          <w:color w:val="0000FF"/>
        </w:rPr>
        <w:fldChar w:fldCharType="begin"/>
      </w:r>
      <w:r>
        <w:rPr>
          <w:color w:val="0000FF"/>
        </w:rPr>
        <w:instrText xml:space="preserve"> REF _Numd19e54670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712-->
    <w:p xmlns:tce="http://www.TCE.com">
      <w:pPr>
        <w:pStyle w:val="Heading4"/>
      </w:pPr>
      <w:bookmarkStart w:id="2730" w:name="_Numd19e38007"/>
      <w:bookmarkStart w:id="2731" w:name="_Refd19e38007"/>
      <w:bookmarkStart w:id="2732" w:name="_Tocd19e38007"/>
      <w:r>
        <w:t/>
      </w:r>
      <w:r>
        <w:t>Subpart 537.5</w:t>
      </w:r>
      <w:r>
        <w:t xml:space="preserve"> - Management Oversight of Service Contracts</w:t>
      </w:r>
      <w:bookmarkEnd w:id="2731"/>
      <w:bookmarkEnd w:id="2732"/>
      <w:bookmarkEnd w:id="2730"/>
    </w:p>
    <!--Topic unique_713-->
    <w:p xmlns:tce="http://www.TCE.com">
      <w:pPr>
        <w:pStyle w:val="Heading5"/>
      </w:pPr>
      <w:bookmarkStart w:id="2733" w:name="_Numd19e38020"/>
      <w:bookmarkStart w:id="2734" w:name="_Refd19e38020"/>
      <w:bookmarkStart w:id="2735" w:name="_Tocd19e38020"/>
      <w:r>
        <w:t/>
      </w:r>
      <w:r>
        <w:t>537.504</w:t>
      </w:r>
      <w:r>
        <w:t xml:space="preserve"> Contracting officials' responsibilities.</w:t>
      </w:r>
      <w:bookmarkEnd w:id="2734"/>
      <w:bookmarkEnd w:id="2735"/>
      <w:bookmarkEnd w:id="2733"/>
    </w:p>
    <w:p xmlns:tce="http://www.TCE.com">
      <w:pPr>
        <w:pStyle w:val="ListNumber"/>
        <!--depth 1-->
        <w:numPr>
          <w:ilvl w:val="0"/>
          <w:numId w:val="71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01">
        <w:r>
          <w:rPr>
            <w:rStyle w:val="Hyperlink"/>
          </w:rPr>
          <w:t>FAR 37.104</w:t>
        </w:r>
      </w:hyperlink>
      <w:r>
        <w:t>(d)—</w:t>
      </w:r>
    </w:p>
    <w:p xmlns:tce="http://www.TCE.com">
      <w:pPr>
        <w:pStyle w:val="ListNumber2"/>
        <!--depth 2-->
        <w:numPr>
          <w:ilvl w:val="1"/>
          <w:numId w:val="711"/>
        </w:numPr>
      </w:pPr>
      <w:r>
        <w:t/>
      </w:r>
      <w:r>
        <w:t>(1)</w:t>
      </w:r>
      <w:r>
        <w:t> Identification. Have contractor staff clearly identify themselves as contractors in both email signature lines and identity badges.</w:t>
      </w:r>
    </w:p>
    <w:p xmlns:tce="http://www.TCE.com">
      <w:pPr>
        <w:pStyle w:val="ListNumber2"/>
        <!--depth 2-->
        <w:numPr>
          <w:ilvl w:val="1"/>
          <w:numId w:val="71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71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71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71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71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71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71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714-->
    <w:p xmlns:tce="http://www.TCE.com">
      <w:pPr>
        <w:pStyle w:val="Heading4"/>
      </w:pPr>
      <w:bookmarkStart w:id="2736" w:name="_Numd19e38113"/>
      <w:bookmarkStart w:id="2737" w:name="_Refd19e38113"/>
      <w:bookmarkStart w:id="2738" w:name="_Tocd19e38113"/>
      <w:r>
        <w:t/>
      </w:r>
      <w:r>
        <w:t>Subpart 537.6</w:t>
      </w:r>
      <w:r>
        <w:t xml:space="preserve"> - Performance-based Acquisition</w:t>
      </w:r>
      <w:bookmarkEnd w:id="2737"/>
      <w:bookmarkEnd w:id="2738"/>
      <w:bookmarkEnd w:id="2736"/>
    </w:p>
    <!--Topic unique_715-->
    <w:p xmlns:tce="http://www.TCE.com">
      <w:pPr>
        <w:pStyle w:val="Heading5"/>
      </w:pPr>
      <w:bookmarkStart w:id="2739" w:name="_Numd19e38126"/>
      <w:bookmarkStart w:id="2740" w:name="_Refd19e38126"/>
      <w:bookmarkStart w:id="2741" w:name="_Tocd19e38126"/>
      <w:r>
        <w:t/>
      </w:r>
      <w:r>
        <w:t>537.601</w:t>
      </w:r>
      <w:r>
        <w:t xml:space="preserve"> General.</w:t>
      </w:r>
      <w:bookmarkEnd w:id="2740"/>
      <w:bookmarkEnd w:id="2741"/>
      <w:bookmarkEnd w:id="2739"/>
    </w:p>
    <w:p xmlns:tce="http://www.TCE.com">
      <w:pPr>
        <w:pStyle w:val="BodyText"/>
      </w:pPr>
      <w:r>
        <w:t xml:space="preserve">Contracting Officers are encouraged to use the Steps to Performance-Based Acquisition (SPBA) available at </w:t>
      </w:r>
      <w:hyperlink r:id="rIdHyperlink302">
        <w:r>
          <w:rPr>
            <w:rStyle w:val="Hyperlink"/>
          </w:rPr>
          <w:t>https://buy.gsa.gov/spba</w:t>
        </w:r>
      </w:hyperlink>
      <w:r>
        <w:t>.</w:t>
      </w:r>
    </w:p>
    <!--Topic unique_240-->
    <w:p xmlns:tce="http://www.TCE.com">
      <w:pPr>
        <w:pStyle w:val="Heading4"/>
      </w:pPr>
      <w:bookmarkStart w:id="2742" w:name="_Numd19e38149"/>
      <w:bookmarkStart w:id="2743" w:name="_Refd19e38149"/>
      <w:bookmarkStart w:id="2744" w:name="_Tocd19e38149"/>
      <w:r>
        <w:t/>
      </w:r>
      <w:r>
        <w:t>Subpart 537.70</w:t>
      </w:r>
      <w:r>
        <w:t xml:space="preserve"> - Unmanned Aircraft Systems (UAS) Services</w:t>
      </w:r>
      <w:bookmarkEnd w:id="2743"/>
      <w:bookmarkEnd w:id="2744"/>
      <w:bookmarkEnd w:id="2742"/>
    </w:p>
    <!--Topic unique_716-->
    <w:p xmlns:tce="http://www.TCE.com">
      <w:pPr>
        <w:pStyle w:val="Heading5"/>
      </w:pPr>
      <w:bookmarkStart w:id="2745" w:name="_Numd19e38162"/>
      <w:bookmarkStart w:id="2746" w:name="_Refd19e38162"/>
      <w:bookmarkStart w:id="2747" w:name="_Tocd19e38162"/>
      <w:r>
        <w:t/>
      </w:r>
      <w:r>
        <w:t>537.7001</w:t>
      </w:r>
      <w:r>
        <w:t xml:space="preserve"> Definitions.</w:t>
      </w:r>
      <w:bookmarkEnd w:id="2746"/>
      <w:bookmarkEnd w:id="2747"/>
      <w:bookmarkEnd w:id="2745"/>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712"/>
        </w:numPr>
      </w:pPr>
      <w:bookmarkStart w:id="2749" w:name="_Tocd19e38177"/>
      <w:bookmarkStart w:id="2748" w:name="_Refd19e38177"/>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71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712"/>
        </w:numPr>
      </w:pPr>
      <w:r>
        <w:t/>
      </w:r>
      <w:r>
        <w:t>(c)</w:t>
      </w:r>
      <w:r>
        <w:t>“Covered Unmanned Aircraft System (UAS)”, as defined in Executive Order 13981, means any UAS that:</w:t>
      </w:r>
    </w:p>
    <w:p xmlns:tce="http://www.TCE.com">
      <w:pPr>
        <w:pStyle w:val="ListNumber2"/>
        <!--depth 2-->
        <w:numPr>
          <w:ilvl w:val="1"/>
          <w:numId w:val="713"/>
        </w:numPr>
      </w:pPr>
      <w:bookmarkStart w:id="2751" w:name="_Tocd19e38199"/>
      <w:bookmarkStart w:id="2750" w:name="_Refd19e38199"/>
      <w:r>
        <w:t/>
      </w:r>
      <w:r>
        <w:t>(1)</w:t>
      </w:r>
      <w:r>
        <w:t>is manufactured, in whole or in part, by an entity domiciled in an adversary country;</w:t>
      </w:r>
    </w:p>
    <w:p xmlns:tce="http://www.TCE.com">
      <w:pPr>
        <w:pStyle w:val="ListNumber2"/>
        <!--depth 2-->
        <w:numPr>
          <w:ilvl w:val="1"/>
          <w:numId w:val="71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71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71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713"/>
        </w:numPr>
      </w:pPr>
      <w:r>
        <w:t/>
      </w:r>
      <w:r>
        <w:t>(5)</w:t>
      </w:r>
      <w:r>
        <w:t>contains hardware and software components used for transmitting photographs, videos, location information, flight paths, or any other data collected by the UAS manufactured by an entity domiciled in an adversary country.</w:t>
      </w:r>
      <w:bookmarkEnd w:id="2750"/>
      <w:bookmarkEnd w:id="2751"/>
      <w:bookmarkEnd w:id="2748"/>
      <w:bookmarkEnd w:id="2749"/>
    </w:p>
    <!--Topic unique_717-->
    <w:p xmlns:tce="http://www.TCE.com">
      <w:pPr>
        <w:pStyle w:val="Heading5"/>
      </w:pPr>
      <w:bookmarkStart w:id="2752" w:name="_Numd19e38245"/>
      <w:bookmarkStart w:id="2753" w:name="_Refd19e38245"/>
      <w:bookmarkStart w:id="2754" w:name="_Tocd19e38245"/>
      <w:r>
        <w:t/>
      </w:r>
      <w:r>
        <w:t>537.7002</w:t>
      </w:r>
      <w:r>
        <w:t xml:space="preserve"> Policy.</w:t>
      </w:r>
      <w:bookmarkEnd w:id="2753"/>
      <w:bookmarkEnd w:id="2754"/>
      <w:bookmarkEnd w:id="2752"/>
    </w:p>
    <w:p xmlns:tce="http://www.TCE.com">
      <w:pPr>
        <w:pStyle w:val="ListNumber"/>
        <!--depth 1-->
        <w:numPr>
          <w:ilvl w:val="0"/>
          <w:numId w:val="714"/>
        </w:numPr>
      </w:pPr>
      <w:bookmarkStart w:id="2756" w:name="_Tocd19e38254"/>
      <w:bookmarkStart w:id="2755" w:name="_Refd19e38254"/>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71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03">
        <w:r>
          <w:rPr>
            <w:rStyle w:val="Hyperlink"/>
          </w:rPr>
          <w:t>https://insite.gsa.gov</w:t>
        </w:r>
      </w:hyperlink>
      <w:r>
        <w:t>.</w:t>
      </w:r>
    </w:p>
    <w:p xmlns:tce="http://www.TCE.com">
      <w:pPr>
        <w:pStyle w:val="ListNumber"/>
        <!--depth 1-->
        <w:numPr>
          <w:ilvl w:val="0"/>
          <w:numId w:val="714"/>
        </w:numPr>
      </w:pPr>
      <w:r>
        <w:t/>
      </w:r>
      <w:r>
        <w:t>(c)</w:t>
      </w:r>
      <w:r>
        <w:t xml:space="preserve">GSA Order OAS 5615.1, “GSA Unmanned Aircraft Systems (UAS) Policy” describes the policy for GSA’s ownership and use of UAS. GSA Orders are available at </w:t>
      </w:r>
      <w:hyperlink r:id="rIdHyperlink304">
        <w:r>
          <w:rPr>
            <w:rStyle w:val="Hyperlink"/>
          </w:rPr>
          <w:t>https://gsa.gov/directives-library</w:t>
        </w:r>
      </w:hyperlink>
      <w:r>
        <w:t>.</w:t>
      </w:r>
      <w:bookmarkEnd w:id="2755"/>
      <w:bookmarkEnd w:id="2756"/>
    </w:p>
    <!--Topic unique_718-->
    <w:p xmlns:tce="http://www.TCE.com">
      <w:pPr>
        <w:pStyle w:val="Heading5"/>
      </w:pPr>
      <w:bookmarkStart w:id="2757" w:name="_Numd19e38292"/>
      <w:bookmarkStart w:id="2758" w:name="_Refd19e38292"/>
      <w:bookmarkStart w:id="2759" w:name="_Tocd19e38292"/>
      <w:r>
        <w:t/>
      </w:r>
      <w:r>
        <w:t>537.7003</w:t>
      </w:r>
      <w:r>
        <w:t xml:space="preserve"> General.</w:t>
      </w:r>
      <w:bookmarkEnd w:id="2758"/>
      <w:bookmarkEnd w:id="2759"/>
      <w:bookmarkEnd w:id="2757"/>
    </w:p>
    <w:p xmlns:tce="http://www.TCE.com">
      <w:pPr>
        <w:pStyle w:val="ListNumber"/>
        <!--depth 1-->
        <w:numPr>
          <w:ilvl w:val="0"/>
          <w:numId w:val="715"/>
        </w:numPr>
      </w:pPr>
      <w:bookmarkStart w:id="2761" w:name="_Tocd19e38299"/>
      <w:bookmarkStart w:id="2760" w:name="_Refd19e38299"/>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71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716"/>
        </w:numPr>
      </w:pPr>
      <w:bookmarkStart w:id="2763" w:name="_Tocd19e38318"/>
      <w:bookmarkStart w:id="2762" w:name="_Refd19e38318"/>
      <w:r>
        <w:t/>
      </w:r>
      <w:r>
        <w:t>(1)</w:t>
      </w:r>
      <w:r>
        <w:t>Specify in the contract language that:</w:t>
      </w:r>
    </w:p>
    <w:p xmlns:tce="http://www.TCE.com">
      <w:pPr>
        <w:pStyle w:val="ListNumber3"/>
        <!--depth 3-->
        <w:numPr>
          <w:ilvl w:val="2"/>
          <w:numId w:val="717"/>
        </w:numPr>
      </w:pPr>
      <w:bookmarkStart w:id="2765" w:name="_Tocd19e38325"/>
      <w:bookmarkStart w:id="2764" w:name="_Refd19e38325"/>
      <w:r>
        <w:t>UAS will not be owned or used exclusively by GSA; and,</w:t>
      </w:r>
    </w:p>
    <w:p xmlns:tce="http://www.TCE.com">
      <w:pPr>
        <w:pStyle w:val="ListNumber3"/>
        <!--depth 3-->
        <w:numPr>
          <w:ilvl w:val="2"/>
          <w:numId w:val="717"/>
        </w:numPr>
      </w:pPr>
      <w:r>
        <w:t>(The contractor will comply with the requirements of all applicable FAA regulations including but not limited to 14 CFR Part 107 “Small Unmanned Aircraft Systems” (</w:t>
      </w:r>
      <w:hyperlink r:id="rIdHyperlink305">
        <w:r>
          <w:rPr>
            <w:rStyle w:val="Hyperlink"/>
          </w:rPr>
          <w:t>https://www.ecfr.gov/current/title-14/chapter-I/subchapter-F/part-107</w:t>
        </w:r>
      </w:hyperlink>
      <w:r>
        <w:t>).</w:t>
      </w:r>
      <w:bookmarkEnd w:id="2764"/>
      <w:bookmarkEnd w:id="2765"/>
    </w:p>
    <w:p xmlns:tce="http://www.TCE.com">
      <w:pPr>
        <w:pStyle w:val="ListNumber2"/>
        <!--depth 2-->
        <w:numPr>
          <w:ilvl w:val="1"/>
          <w:numId w:val="716"/>
        </w:numPr>
      </w:pPr>
      <w:r>
        <w:t/>
      </w:r>
      <w:r>
        <w:t>(2)</w:t>
      </w:r>
      <w:r>
        <w:t>Ensure that the UAS is not a covered UAS.</w:t>
      </w:r>
    </w:p>
    <w:p xmlns:tce="http://www.TCE.com">
      <w:pPr>
        <w:pStyle w:val="ListNumber2"/>
        <!--depth 2-->
        <w:numPr>
          <w:ilvl w:val="1"/>
          <w:numId w:val="71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718"/>
        </w:numPr>
      </w:pPr>
      <w:bookmarkStart w:id="2767" w:name="_Tocd19e38348"/>
      <w:bookmarkStart w:id="2766" w:name="_Refd19e38348"/>
      <w:r>
        <w:t>UAS registered and authorized for use. UAS that is registered and authorized for use can be found at the GSA Enterprise Architecture Analytics and Reporting (GEAR) application (</w:t>
      </w:r>
      <w:hyperlink r:id="rIdHyperlink306">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_Numd19e38245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718"/>
        </w:numPr>
      </w:pPr>
      <w:r>
        <w:t>Request for new UAS. For new UAS not already registered and authorized for use in the GEAR application (</w:t>
      </w:r>
      <w:hyperlink r:id="rIdHyperlink307">
        <w:r>
          <w:rPr>
            <w:rStyle w:val="Hyperlink"/>
          </w:rPr>
          <w:t>https://ea.gsa.gov/</w:t>
        </w:r>
      </w:hyperlink>
      <w:r>
        <w:t>), follow the instructions in the “GSA IT Security Procedural Guide CIO-IT Security-20-104, “Drones/Unmanned Aircraft Systems (UAS) Security”.</w:t>
      </w:r>
      <w:bookmarkEnd w:id="2766"/>
      <w:bookmarkEnd w:id="2767"/>
    </w:p>
    <w:p xmlns:tce="http://www.TCE.com">
      <w:pPr>
        <w:pStyle w:val="ListNumber2"/>
        <!--depth 2-->
        <w:numPr>
          <w:ilvl w:val="1"/>
          <w:numId w:val="71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719"/>
        </w:numPr>
      </w:pPr>
      <w:bookmarkStart w:id="2769" w:name="_Tocd19e38373"/>
      <w:bookmarkStart w:id="2768" w:name="_Refd19e38373"/>
      <w:r>
        <w:t/>
      </w:r>
      <w:r>
        <w:t>(i)</w:t>
      </w:r>
      <w:r>
        <w:t>UAS Operator Approval and Recertification;</w:t>
      </w:r>
    </w:p>
    <w:p xmlns:tce="http://www.TCE.com">
      <w:pPr>
        <w:pStyle w:val="ListNumber3"/>
        <!--depth 3-->
        <w:numPr>
          <w:ilvl w:val="2"/>
          <w:numId w:val="719"/>
        </w:numPr>
      </w:pPr>
      <w:r>
        <w:t/>
      </w:r>
      <w:r>
        <w:t>(ii)</w:t>
      </w:r>
      <w:r>
        <w:t>Installation and use of UAS software and firmware;</w:t>
      </w:r>
    </w:p>
    <w:p xmlns:tce="http://www.TCE.com">
      <w:pPr>
        <w:pStyle w:val="ListNumber3"/>
        <!--depth 3-->
        <w:numPr>
          <w:ilvl w:val="2"/>
          <w:numId w:val="719"/>
        </w:numPr>
      </w:pPr>
      <w:r>
        <w:t/>
      </w:r>
      <w:r>
        <w:t>(iii)</w:t>
      </w:r>
      <w:r>
        <w:t>Securing UAS operations;</w:t>
      </w:r>
    </w:p>
    <w:p xmlns:tce="http://www.TCE.com">
      <w:pPr>
        <w:pStyle w:val="ListNumber3"/>
        <!--depth 3-->
        <w:numPr>
          <w:ilvl w:val="2"/>
          <w:numId w:val="719"/>
        </w:numPr>
      </w:pPr>
      <w:r>
        <w:t/>
      </w:r>
      <w:r>
        <w:t>(iv)</w:t>
      </w:r>
      <w:r>
        <w:t>UAS data storage and transfer; and,</w:t>
      </w:r>
    </w:p>
    <w:p xmlns:tce="http://www.TCE.com">
      <w:pPr>
        <w:pStyle w:val="ListNumber3"/>
        <!--depth 3-->
        <w:numPr>
          <w:ilvl w:val="2"/>
          <w:numId w:val="719"/>
        </w:numPr>
      </w:pPr>
      <w:r>
        <w:t/>
      </w:r>
      <w:r>
        <w:t>(v)</w:t>
      </w:r>
      <w:r>
        <w:t>Approval of UAS platforms.</w:t>
      </w:r>
      <w:bookmarkEnd w:id="2768"/>
      <w:bookmarkEnd w:id="2769"/>
    </w:p>
    <w:p xmlns:tce="http://www.TCE.com">
      <w:pPr>
        <w:pStyle w:val="ListNumber2"/>
        <!--depth 2-->
        <w:numPr>
          <w:ilvl w:val="1"/>
          <w:numId w:val="716"/>
        </w:numPr>
      </w:pPr>
      <w:r>
        <w:t/>
      </w:r>
      <w:r>
        <w:t>(5)</w:t>
      </w:r>
      <w:r>
        <w:t>Coordinate pre-award solicitations with IS-Contracts-Review@gsa.gov for GSA IT review and approval of the applicable sections, requirements, and best practices for the ancillary UAS services, see also 539.101(b) for CIO coordination involving the acquisition of information technology.</w:t>
      </w:r>
    </w:p>
    <w:p xmlns:tce="http://www.TCE.com">
      <w:pPr>
        <w:pStyle w:val="ListNumber2"/>
        <!--depth 2-->
        <w:numPr>
          <w:ilvl w:val="1"/>
          <w:numId w:val="716"/>
        </w:numPr>
      </w:pPr>
      <w:r>
        <w:t/>
      </w:r>
      <w:r>
        <w:t>(6)</w:t>
      </w:r>
      <w:r>
        <w:t>Review and incorporate the applicable sections and requirements of GSA Order OAS 5615.1, “Unmanned Aircraft Systems (UAS) Policy”.</w:t>
      </w:r>
      <w:bookmarkEnd w:id="2762"/>
      <w:bookmarkEnd w:id="2763"/>
    </w:p>
    <w:p xmlns:tce="http://www.TCE.com">
      <w:pPr>
        <w:pStyle w:val="ListNumber"/>
        <!--depth 1-->
        <w:numPr>
          <w:ilvl w:val="0"/>
          <w:numId w:val="71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2760"/>
      <w:bookmarkEnd w:id="2761"/>
    </w:p>
    <!--Topic unique_270-->
    <w:p xmlns:tce="http://www.TCE.com">
      <w:pPr>
        <w:pStyle w:val="Heading3"/>
      </w:pPr>
      <w:bookmarkStart w:id="2770" w:name="_Numd19e38426"/>
      <w:bookmarkStart w:id="2771" w:name="_Refd19e38426"/>
      <w:bookmarkStart w:id="2772" w:name="_Tocd19e38426"/>
      <w:r>
        <w:t/>
      </w:r>
      <w:r>
        <w:t>Part 538</w:t>
      </w:r>
      <w:r>
        <w:t xml:space="preserve"> - Federal Supply Schedule Contracting</w:t>
      </w:r>
      <w:bookmarkEnd w:id="2771"/>
      <w:bookmarkEnd w:id="2772"/>
      <w:bookmarkEnd w:id="2770"/>
    </w:p>
    <w:p xmlns:tce="http://www.TCE.com">
      <w:pPr>
        <w:pStyle w:val="ListBullet"/>
        <!--depth 1-->
        <w:numPr>
          <w:ilvl w:val="0"/>
          <w:numId w:val="720"/>
        </w:numPr>
      </w:pPr>
      <w:r>
        <w:t/>
      </w:r>
      <w:r>
        <w:rPr>
          <w:color w:val="0000FF"/>
        </w:rPr>
        <w:fldChar w:fldCharType="begin"/>
      </w:r>
      <w:r>
        <w:rPr>
          <w:color w:val="0000FF"/>
        </w:rPr>
        <w:instrText xml:space="preserve"> REF _Numd19e38744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720"/>
        </w:numPr>
      </w:pPr>
      <w:r>
        <w:t/>
      </w:r>
      <w:r>
        <w:rPr>
          <w:color w:val="0000FF"/>
        </w:rPr>
        <w:fldChar w:fldCharType="begin"/>
      </w:r>
      <w:r>
        <w:rPr>
          <w:color w:val="0000FF"/>
        </w:rPr>
        <w:instrText xml:space="preserve"> REF _Numd19e38777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720"/>
        </w:numPr>
      </w:pPr>
      <w:r>
        <w:t/>
      </w:r>
      <w:r>
        <w:rPr>
          <w:color w:val="0000FF"/>
        </w:rPr>
        <w:fldChar w:fldCharType="begin"/>
      </w:r>
      <w:r>
        <w:rPr>
          <w:color w:val="0000FF"/>
        </w:rPr>
        <w:instrText xml:space="preserve"> REF _Numd19e38797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_Numd19e38810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_Numd19e38829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722"/>
        </w:numPr>
      </w:pPr>
      <w:r>
        <w:t/>
      </w:r>
      <w:r>
        <w:rPr>
          <w:color w:val="0000FF"/>
        </w:rPr>
        <w:fldChar w:fldCharType="begin"/>
      </w:r>
      <w:r>
        <w:rPr>
          <w:color w:val="0000FF"/>
        </w:rPr>
        <w:instrText xml:space="preserve"> REF _Numd19e38844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722"/>
        </w:numPr>
      </w:pPr>
      <w:r>
        <w:t/>
      </w:r>
      <w:r>
        <w:rPr>
          <w:color w:val="0000FF"/>
        </w:rPr>
        <w:fldChar w:fldCharType="begin"/>
      </w:r>
      <w:r>
        <w:rPr>
          <w:color w:val="0000FF"/>
        </w:rPr>
        <w:instrText xml:space="preserve"> REF _Numd19e38991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722"/>
        </w:numPr>
      </w:pPr>
      <w:r>
        <w:t/>
      </w:r>
      <w:r>
        <w:rPr>
          <w:color w:val="0000FF"/>
        </w:rPr>
        <w:fldChar w:fldCharType="begin"/>
      </w:r>
      <w:r>
        <w:rPr>
          <w:color w:val="0000FF"/>
        </w:rPr>
        <w:instrText xml:space="preserve"> REF _Numd19e39100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722"/>
        </w:numPr>
      </w:pPr>
      <w:r>
        <w:t/>
      </w:r>
      <w:r>
        <w:rPr>
          <w:color w:val="0000FF"/>
        </w:rPr>
        <w:fldChar w:fldCharType="begin"/>
      </w:r>
      <w:r>
        <w:rPr>
          <w:color w:val="0000FF"/>
        </w:rPr>
        <w:instrText xml:space="preserve"> REF _Numd19e39178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_Numd19e39368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_Numd19e39405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721"/>
        </w:numPr>
      </w:pPr>
      <w:r>
        <w:t/>
      </w:r>
      <w:r>
        <w:rPr>
          <w:color w:val="0000FF"/>
        </w:rPr>
        <w:fldChar w:fldCharType="begin"/>
      </w:r>
      <w:r>
        <w:rPr>
          <w:color w:val="0000FF"/>
        </w:rPr>
        <w:instrText xml:space="preserve"> REF _Numd19e39463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720"/>
        </w:numPr>
      </w:pPr>
      <w:r>
        <w:t/>
      </w:r>
      <w:r>
        <w:rPr>
          <w:color w:val="0000FF"/>
        </w:rPr>
        <w:fldChar w:fldCharType="begin"/>
      </w:r>
      <w:r>
        <w:rPr>
          <w:color w:val="0000FF"/>
        </w:rPr>
        <w:instrText xml:space="preserve"> REF _Numd19e40209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723"/>
        </w:numPr>
      </w:pPr>
      <w:r>
        <w:t/>
      </w:r>
      <w:r>
        <w:rPr>
          <w:color w:val="0000FF"/>
        </w:rPr>
        <w:fldChar w:fldCharType="begin"/>
      </w:r>
      <w:r>
        <w:rPr>
          <w:color w:val="0000FF"/>
        </w:rPr>
        <w:instrText xml:space="preserve"> REF _Numd19e40222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723"/>
        </w:numPr>
      </w:pPr>
      <w:r>
        <w:t/>
      </w:r>
      <w:r>
        <w:rPr>
          <w:color w:val="0000FF"/>
        </w:rPr>
        <w:fldChar w:fldCharType="begin"/>
      </w:r>
      <w:r>
        <w:rPr>
          <w:color w:val="0000FF"/>
        </w:rPr>
        <w:instrText xml:space="preserve"> REF _Numd19e40241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723"/>
        </w:numPr>
      </w:pPr>
      <w:r>
        <w:t/>
      </w:r>
      <w:r>
        <w:rPr>
          <w:color w:val="0000FF"/>
        </w:rPr>
        <w:fldChar w:fldCharType="begin"/>
      </w:r>
      <w:r>
        <w:rPr>
          <w:color w:val="0000FF"/>
        </w:rPr>
        <w:instrText xml:space="preserve"> REF _Numd19e40288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_Numd19e40309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_Numd19e40344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_Numd19e40399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_Numd19e40418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_Numd19e40436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_Numd19e40455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_Numd19e40494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_Numd19e40513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_Numd19e40531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724"/>
        </w:numPr>
      </w:pPr>
      <w:r>
        <w:t/>
      </w:r>
      <w:r>
        <w:rPr>
          <w:color w:val="0000FF"/>
        </w:rPr>
        <w:fldChar w:fldCharType="begin"/>
      </w:r>
      <w:r>
        <w:rPr>
          <w:color w:val="0000FF"/>
        </w:rPr>
        <w:instrText xml:space="preserve"> REF _Numd19e40550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723"/>
        </w:numPr>
      </w:pPr>
      <w:r>
        <w:t/>
      </w:r>
      <w:r>
        <w:rPr>
          <w:color w:val="0000FF"/>
        </w:rPr>
        <w:fldChar w:fldCharType="begin"/>
      </w:r>
      <w:r>
        <w:rPr>
          <w:color w:val="0000FF"/>
        </w:rPr>
        <w:instrText xml:space="preserve"> REF _Numd19e40578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723"/>
        </w:numPr>
      </w:pPr>
      <w:r>
        <w:t/>
      </w:r>
      <w:r>
        <w:rPr>
          <w:color w:val="0000FF"/>
        </w:rPr>
        <w:fldChar w:fldCharType="begin"/>
      </w:r>
      <w:r>
        <w:rPr>
          <w:color w:val="0000FF"/>
        </w:rPr>
        <w:instrText xml:space="preserve"> REF _Numd19e40649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723"/>
        </w:numPr>
      </w:pPr>
      <w:r>
        <w:t/>
      </w:r>
      <w:r>
        <w:rPr>
          <w:color w:val="0000FF"/>
        </w:rPr>
        <w:fldChar w:fldCharType="begin"/>
      </w:r>
      <w:r>
        <w:rPr>
          <w:color w:val="0000FF"/>
        </w:rPr>
        <w:instrText xml:space="preserve"> REF _Numd19e40712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720"/>
        </w:numPr>
      </w:pPr>
      <w:r>
        <w:t/>
      </w:r>
      <w:r>
        <w:rPr>
          <w:color w:val="0000FF"/>
        </w:rPr>
        <w:fldChar w:fldCharType="begin"/>
      </w:r>
      <w:r>
        <w:rPr>
          <w:color w:val="0000FF"/>
        </w:rPr>
        <w:instrText xml:space="preserve"> REF _Numd19e40735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720"/>
        </w:numPr>
      </w:pPr>
      <w:r>
        <w:t/>
      </w:r>
      <w:r>
        <w:rPr>
          <w:color w:val="0000FF"/>
        </w:rPr>
        <w:fldChar w:fldCharType="begin"/>
      </w:r>
      <w:r>
        <w:rPr>
          <w:color w:val="0000FF"/>
        </w:rPr>
        <w:instrText xml:space="preserve"> REF _Numd19e40752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725"/>
        </w:numPr>
      </w:pPr>
      <w:r>
        <w:t/>
      </w:r>
      <w:r>
        <w:rPr>
          <w:color w:val="0000FF"/>
        </w:rPr>
        <w:fldChar w:fldCharType="begin"/>
      </w:r>
      <w:r>
        <w:rPr>
          <w:color w:val="0000FF"/>
        </w:rPr>
        <w:instrText xml:space="preserve"> REF _Numd19e40765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725"/>
        </w:numPr>
      </w:pPr>
      <w:r>
        <w:t/>
      </w:r>
      <w:r>
        <w:rPr>
          <w:color w:val="0000FF"/>
        </w:rPr>
        <w:fldChar w:fldCharType="begin"/>
      </w:r>
      <w:r>
        <w:rPr>
          <w:color w:val="0000FF"/>
        </w:rPr>
        <w:instrText xml:space="preserve"> REF _Numd19e40794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725"/>
        </w:numPr>
      </w:pPr>
      <w:r>
        <w:t/>
      </w:r>
      <w:r>
        <w:rPr>
          <w:color w:val="0000FF"/>
        </w:rPr>
        <w:fldChar w:fldCharType="begin"/>
      </w:r>
      <w:r>
        <w:rPr>
          <w:color w:val="0000FF"/>
        </w:rPr>
        <w:instrText xml:space="preserve"> REF _Numd19e40850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725"/>
        </w:numPr>
      </w:pPr>
      <w:r>
        <w:t/>
      </w:r>
      <w:r>
        <w:rPr>
          <w:color w:val="0000FF"/>
        </w:rPr>
        <w:fldChar w:fldCharType="begin"/>
      </w:r>
      <w:r>
        <w:rPr>
          <w:color w:val="0000FF"/>
        </w:rPr>
        <w:instrText xml:space="preserve"> REF _Numd19e40914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725"/>
        </w:numPr>
      </w:pPr>
      <w:r>
        <w:t/>
      </w:r>
      <w:r>
        <w:rPr>
          <w:color w:val="0000FF"/>
        </w:rPr>
        <w:fldChar w:fldCharType="begin"/>
      </w:r>
      <w:r>
        <w:rPr>
          <w:color w:val="0000FF"/>
        </w:rPr>
        <w:instrText xml:space="preserve"> REF _Numd19e40954 \h </w:instrText>
      </w:r>
      <w:r>
        <w:fldChar w:fldCharType="separate"/>
      </w:r>
      <w:rPr>
        <w:color w:val="0000FF"/>
      </w:rPr>
      <w:r>
        <w:rPr>
          <w:u w:val="single"/>
        </w:rPr>
        <w:t>538.7204 Contract clauses.</w:t>
      </w:r>
      <w:r>
        <w:rPr>
          <w:color w:val="0000FF"/>
        </w:rPr>
        <w:fldChar w:fldCharType="end"/>
      </w:r>
      <w:r>
        <w:t/>
      </w:r>
    </w:p>
    <!--Topic unique_723-->
    <w:p xmlns:tce="http://www.TCE.com">
      <w:pPr>
        <w:pStyle w:val="Heading4"/>
      </w:pPr>
      <w:bookmarkStart w:id="2773" w:name="_Numd19e38744"/>
      <w:bookmarkStart w:id="2774" w:name="_Refd19e38744"/>
      <w:bookmarkStart w:id="2775" w:name="_Tocd19e38744"/>
      <w:r>
        <w:t/>
      </w:r>
      <w:r>
        <w:t>538.000</w:t>
      </w:r>
      <w:r>
        <w:t xml:space="preserve"> Scope of part.</w:t>
      </w:r>
      <w:bookmarkEnd w:id="2774"/>
      <w:bookmarkEnd w:id="2775"/>
      <w:bookmarkEnd w:id="2773"/>
    </w:p>
    <w:p xmlns:tce="http://www.TCE.com">
      <w:pPr>
        <w:pStyle w:val="ListNumber"/>
        <!--depth 1-->
        <w:numPr>
          <w:ilvl w:val="0"/>
          <w:numId w:val="726"/>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726"/>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724-->
    <w:p xmlns:tce="http://www.TCE.com">
      <w:pPr>
        <w:pStyle w:val="Heading4"/>
      </w:pPr>
      <w:bookmarkStart w:id="2776" w:name="_Numd19e38777"/>
      <w:bookmarkStart w:id="2777" w:name="_Refd19e38777"/>
      <w:bookmarkStart w:id="2778" w:name="_Tocd19e38777"/>
      <w:r>
        <w:t/>
      </w:r>
      <w:r>
        <w:t>538.001</w:t>
      </w:r>
      <w:r>
        <w:t xml:space="preserve"> General.</w:t>
      </w:r>
      <w:bookmarkEnd w:id="2777"/>
      <w:bookmarkEnd w:id="2778"/>
      <w:bookmarkEnd w:id="2776"/>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725-->
    <w:p xmlns:tce="http://www.TCE.com">
      <w:pPr>
        <w:pStyle w:val="Heading4"/>
      </w:pPr>
      <w:bookmarkStart w:id="2779" w:name="_Numd19e38797"/>
      <w:bookmarkStart w:id="2780" w:name="_Refd19e38797"/>
      <w:bookmarkStart w:id="2781" w:name="_Tocd19e38797"/>
      <w:r>
        <w:t/>
      </w:r>
      <w:r>
        <w:t>Subpart 538.2</w:t>
      </w:r>
      <w:r>
        <w:t xml:space="preserve"> - Establishing and Administering Federal Supply Schedules</w:t>
      </w:r>
      <w:bookmarkEnd w:id="2780"/>
      <w:bookmarkEnd w:id="2781"/>
      <w:bookmarkEnd w:id="2779"/>
    </w:p>
    <!--Topic unique_726-->
    <w:p xmlns:tce="http://www.TCE.com">
      <w:pPr>
        <w:pStyle w:val="Heading5"/>
      </w:pPr>
      <w:bookmarkStart w:id="2782" w:name="_Numd19e38810"/>
      <w:bookmarkStart w:id="2783" w:name="_Refd19e38810"/>
      <w:bookmarkStart w:id="2784" w:name="_Tocd19e38810"/>
      <w:r>
        <w:t/>
      </w:r>
      <w:r>
        <w:t>538.201</w:t>
      </w:r>
      <w:r>
        <w:t xml:space="preserve"> Coordination requirements.</w:t>
      </w:r>
      <w:bookmarkEnd w:id="2783"/>
      <w:bookmarkEnd w:id="2784"/>
      <w:bookmarkEnd w:id="2782"/>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727-->
    <w:p xmlns:tce="http://www.TCE.com">
      <w:pPr>
        <w:pStyle w:val="Heading5"/>
      </w:pPr>
      <w:bookmarkStart w:id="2785" w:name="_Numd19e38829"/>
      <w:bookmarkStart w:id="2786" w:name="_Refd19e38829"/>
      <w:bookmarkStart w:id="2787" w:name="_Tocd19e38829"/>
      <w:r>
        <w:t/>
      </w:r>
      <w:r>
        <w:t>538.270</w:t>
      </w:r>
      <w:r>
        <w:t xml:space="preserve"> Solicitation, evaluation, and award of Federal Supply Schedule (FSS) contracts.</w:t>
      </w:r>
      <w:bookmarkEnd w:id="2786"/>
      <w:bookmarkEnd w:id="2787"/>
      <w:bookmarkEnd w:id="2785"/>
    </w:p>
    <!--Topic unique_728-->
    <w:p xmlns:tce="http://www.TCE.com">
      <w:pPr>
        <w:pStyle w:val="Heading6"/>
      </w:pPr>
      <w:bookmarkStart w:id="2788" w:name="_Numd19e38844"/>
      <w:bookmarkStart w:id="2789" w:name="_Refd19e38844"/>
      <w:bookmarkStart w:id="2790" w:name="_Tocd19e38844"/>
      <w:r>
        <w:t/>
      </w:r>
      <w:r>
        <w:t>538.270-1</w:t>
      </w:r>
      <w:r>
        <w:t xml:space="preserve"> Evaluation of offers without access to transactional data.</w:t>
      </w:r>
      <w:bookmarkEnd w:id="2789"/>
      <w:bookmarkEnd w:id="2790"/>
      <w:bookmarkEnd w:id="2788"/>
    </w:p>
    <w:p xmlns:tce="http://www.TCE.com">
      <w:pPr>
        <w:pStyle w:val="ListNumber"/>
        <!--depth 1-->
        <w:numPr>
          <w:ilvl w:val="0"/>
          <w:numId w:val="727"/>
        </w:numPr>
      </w:pPr>
      <w:bookmarkStart w:id="2792" w:name="_Tocd19e38853"/>
      <w:bookmarkStart w:id="2791" w:name="_Refd19e38853"/>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_Numd19e24417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727"/>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727"/>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727"/>
        </w:numPr>
      </w:pPr>
      <w:r>
        <w:t/>
      </w:r>
      <w:r>
        <w:t>(d)</w:t>
      </w:r>
      <w:r>
        <w:t xml:space="preserve">  Establish negotiation objectives based on a review of relevant data and determine price reasonableness.</w:t>
      </w:r>
    </w:p>
    <w:p xmlns:tce="http://www.TCE.com">
      <w:pPr>
        <w:pStyle w:val="ListNumber"/>
        <!--depth 1-->
        <w:numPr>
          <w:ilvl w:val="0"/>
          <w:numId w:val="727"/>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728"/>
        </w:numPr>
      </w:pPr>
      <w:bookmarkStart w:id="2794" w:name="_Tocd19e38896"/>
      <w:bookmarkStart w:id="2793" w:name="_Refd19e38896"/>
      <w:r>
        <w:t/>
      </w:r>
      <w:r>
        <w:t>(1)</w:t>
      </w:r>
      <w:r>
        <w:t xml:space="preserve">  Aggregate volume of anticipated purchases.</w:t>
      </w:r>
    </w:p>
    <w:p xmlns:tce="http://www.TCE.com">
      <w:pPr>
        <w:pStyle w:val="ListNumber2"/>
        <!--depth 2-->
        <w:numPr>
          <w:ilvl w:val="1"/>
          <w:numId w:val="728"/>
        </w:numPr>
      </w:pPr>
      <w:r>
        <w:t/>
      </w:r>
      <w:r>
        <w:t>(2)</w:t>
      </w:r>
      <w:r>
        <w:t xml:space="preserve">  The purchase of a minimum quantity or a pattern of historic purchases.</w:t>
      </w:r>
    </w:p>
    <w:p xmlns:tce="http://www.TCE.com">
      <w:pPr>
        <w:pStyle w:val="ListNumber2"/>
        <!--depth 2-->
        <w:numPr>
          <w:ilvl w:val="1"/>
          <w:numId w:val="728"/>
        </w:numPr>
      </w:pPr>
      <w:r>
        <w:t/>
      </w:r>
      <w:r>
        <w:t>(3)</w:t>
      </w:r>
      <w:r>
        <w:t xml:space="preserve">  Prices taking into consideration any combination of discounts and concessions offered to commercial customers.</w:t>
      </w:r>
    </w:p>
    <w:p xmlns:tce="http://www.TCE.com">
      <w:pPr>
        <w:pStyle w:val="ListNumber2"/>
        <!--depth 2-->
        <w:numPr>
          <w:ilvl w:val="1"/>
          <w:numId w:val="728"/>
        </w:numPr>
      </w:pPr>
      <w:r>
        <w:t/>
      </w:r>
      <w:r>
        <w:t>(4)</w:t>
      </w:r>
      <w:r>
        <w:t xml:space="preserve">  Length of the contract period.</w:t>
      </w:r>
    </w:p>
    <w:p xmlns:tce="http://www.TCE.com">
      <w:pPr>
        <w:pStyle w:val="ListNumber2"/>
        <!--depth 2-->
        <w:numPr>
          <w:ilvl w:val="1"/>
          <w:numId w:val="728"/>
        </w:numPr>
      </w:pPr>
      <w:r>
        <w:t/>
      </w:r>
      <w:r>
        <w:t>(5)</w:t>
      </w:r>
      <w:r>
        <w:t xml:space="preserve">  Warranties, training, and/or maintenance included in the purchase price or provided at additional cost to the product prices</w:t>
      </w:r>
    </w:p>
    <w:p xmlns:tce="http://www.TCE.com">
      <w:pPr>
        <w:pStyle w:val="ListNumber2"/>
        <!--depth 2-->
        <w:numPr>
          <w:ilvl w:val="1"/>
          <w:numId w:val="728"/>
        </w:numPr>
      </w:pPr>
      <w:r>
        <w:t/>
      </w:r>
      <w:r>
        <w:t>(6)</w:t>
      </w:r>
      <w:r>
        <w:t xml:space="preserve">  Ordering and delivery practices.</w:t>
      </w:r>
    </w:p>
    <w:p xmlns:tce="http://www.TCE.com">
      <w:pPr>
        <w:pStyle w:val="ListNumber2"/>
        <!--depth 2-->
        <w:numPr>
          <w:ilvl w:val="1"/>
          <w:numId w:val="728"/>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793"/>
      <w:bookmarkEnd w:id="2794"/>
    </w:p>
    <w:p xmlns:tce="http://www.TCE.com">
      <w:pPr>
        <w:pStyle w:val="ListNumber"/>
        <!--depth 1-->
        <w:numPr>
          <w:ilvl w:val="0"/>
          <w:numId w:val="727"/>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729"/>
        </w:numPr>
      </w:pPr>
      <w:bookmarkStart w:id="2796" w:name="_Tocd19e38959"/>
      <w:bookmarkStart w:id="2795" w:name="_Refd19e38959"/>
      <w:r>
        <w:t/>
      </w:r>
      <w:r>
        <w:t>(1)</w:t>
      </w:r>
      <w:r>
        <w:t xml:space="preserve">  The prices offered to the Government are fair and reasonable, even though comparable discounts were not negotiated.</w:t>
      </w:r>
    </w:p>
    <w:p xmlns:tce="http://www.TCE.com">
      <w:pPr>
        <w:pStyle w:val="ListNumber2"/>
        <!--depth 2-->
        <w:numPr>
          <w:ilvl w:val="1"/>
          <w:numId w:val="729"/>
        </w:numPr>
      </w:pPr>
      <w:r>
        <w:t/>
      </w:r>
      <w:r>
        <w:t>(2)</w:t>
      </w:r>
      <w:r>
        <w:t xml:space="preserve">  Award is otherwise in the best interest of the Government.</w:t>
      </w:r>
      <w:bookmarkEnd w:id="2795"/>
      <w:bookmarkEnd w:id="2796"/>
    </w:p>
    <w:p xmlns:tce="http://www.TCE.com">
      <w:pPr>
        <w:pStyle w:val="ListNumber"/>
        <!--depth 1-->
        <w:numPr>
          <w:ilvl w:val="0"/>
          <w:numId w:val="727"/>
        </w:numPr>
      </w:pPr>
      <w:r>
        <w:t/>
      </w:r>
      <w:r>
        <w:t>(g)</w:t>
      </w:r>
      <w:r>
        <w:t xml:space="preserve">  State clearly in the award document the price/discount relationship between the Government and the identified commercial customer (or category of customers) upon which the award is based.</w:t>
      </w:r>
      <w:bookmarkEnd w:id="2791"/>
      <w:bookmarkEnd w:id="2792"/>
    </w:p>
    <!--Topic unique_729-->
    <w:p xmlns:tce="http://www.TCE.com">
      <w:pPr>
        <w:pStyle w:val="Heading6"/>
      </w:pPr>
      <w:bookmarkStart w:id="2797" w:name="_Numd19e38991"/>
      <w:bookmarkStart w:id="2798" w:name="_Refd19e38991"/>
      <w:bookmarkStart w:id="2799" w:name="_Tocd19e38991"/>
      <w:r>
        <w:t/>
      </w:r>
      <w:r>
        <w:t>538.270-2</w:t>
      </w:r>
      <w:r>
        <w:t xml:space="preserve"> Evaluation of offers with access to transactional data.</w:t>
      </w:r>
      <w:bookmarkEnd w:id="2798"/>
      <w:bookmarkEnd w:id="2799"/>
      <w:bookmarkEnd w:id="2797"/>
    </w:p>
    <w:p xmlns:tce="http://www.TCE.com">
      <w:pPr>
        <w:pStyle w:val="ListNumber"/>
        <!--depth 1-->
        <w:numPr>
          <w:ilvl w:val="0"/>
          <w:numId w:val="730"/>
        </w:numPr>
      </w:pPr>
      <w:bookmarkStart w:id="2801" w:name="_Tocd19e39000"/>
      <w:bookmarkStart w:id="2800" w:name="_Refd19e39000"/>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_Numd19e24417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730"/>
        </w:numPr>
      </w:pPr>
      <w:r>
        <w:t/>
      </w:r>
      <w:r>
        <w:t>(b)</w:t>
      </w:r>
      <w:r>
        <w:t xml:space="preserve"> Contracting Officers shall utilize the techniques in FAR 15.404 when evaluating pricing for MAS offers.</w:t>
      </w:r>
    </w:p>
    <w:p xmlns:tce="http://www.TCE.com">
      <w:pPr>
        <w:pStyle w:val="ListNumber"/>
        <!--depth 1-->
        <w:numPr>
          <w:ilvl w:val="0"/>
          <w:numId w:val="730"/>
        </w:numPr>
      </w:pPr>
      <w:r>
        <w:t/>
      </w:r>
      <w:r>
        <w:t>(c)</w:t>
      </w:r>
      <w:r>
        <w:t xml:space="preserve">  Order of preference. When evaluating MAS offers and establishing negotiation objectives, Contracting Officers shall–</w:t>
      </w:r>
    </w:p>
    <w:p xmlns:tce="http://www.TCE.com">
      <w:pPr>
        <w:pStyle w:val="ListNumber2"/>
        <!--depth 2-->
        <w:numPr>
          <w:ilvl w:val="1"/>
          <w:numId w:val="731"/>
        </w:numPr>
      </w:pPr>
      <w:bookmarkStart w:id="2803" w:name="_Tocd19e39029"/>
      <w:bookmarkStart w:id="2802" w:name="_Refd19e39029"/>
      <w:r>
        <w:t/>
      </w:r>
      <w:r>
        <w:t>(1)</w:t>
      </w:r>
      <w:r>
        <w:t xml:space="preserve"> Use the following data that is already readily available in accordance with FAR 15.404-1(b)(2)(ii):</w:t>
      </w:r>
    </w:p>
    <w:p xmlns:tce="http://www.TCE.com">
      <w:pPr>
        <w:pStyle w:val="ListNumber3"/>
        <!--depth 3-->
        <w:numPr>
          <w:ilvl w:val="2"/>
          <w:numId w:val="732"/>
        </w:numPr>
      </w:pPr>
      <w:bookmarkStart w:id="2805" w:name="_Tocd19e39037"/>
      <w:bookmarkStart w:id="2804" w:name="_Refd19e39037"/>
      <w:r>
        <w:t/>
      </w:r>
      <w:r>
        <w:t>(i)</w:t>
      </w:r>
      <w:r>
        <w:t xml:space="preserve">  Prices paid information on contracts for the same or similar items.</w:t>
      </w:r>
    </w:p>
    <w:p xmlns:tce="http://www.TCE.com">
      <w:pPr>
        <w:pStyle w:val="ListNumber3"/>
        <!--depth 3-->
        <w:numPr>
          <w:ilvl w:val="2"/>
          <w:numId w:val="732"/>
        </w:numPr>
      </w:pPr>
      <w:r>
        <w:t/>
      </w:r>
      <w:r>
        <w:t>(ii)</w:t>
      </w:r>
      <w:r>
        <w:t xml:space="preserve">  Contract-level prices on other MAS contracts or other government-wide contracts for the same or similar items.</w:t>
      </w:r>
    </w:p>
    <w:p xmlns:tce="http://www.TCE.com">
      <w:pPr>
        <w:pStyle w:val="ListNumber3"/>
        <!--depth 3-->
        <w:numPr>
          <w:ilvl w:val="2"/>
          <w:numId w:val="732"/>
        </w:numPr>
      </w:pPr>
      <w:r>
        <w:t/>
      </w:r>
      <w:r>
        <w:t>(iii)</w:t>
      </w:r>
      <w:r>
        <w:t xml:space="preserve">  Commercial data sources that consolidate and normalize prices offered by commercial vendors to the general public to compare prices for the same or similar items.</w:t>
      </w:r>
      <w:bookmarkEnd w:id="2804"/>
      <w:bookmarkEnd w:id="2805"/>
    </w:p>
    <w:p xmlns:tce="http://www.TCE.com">
      <w:pPr>
        <w:pStyle w:val="ListNumber2"/>
        <!--depth 2-->
        <w:numPr>
          <w:ilvl w:val="1"/>
          <w:numId w:val="731"/>
        </w:numPr>
      </w:pPr>
      <w:bookmarkStart w:id="2807" w:name="_Tocd19e39061"/>
      <w:bookmarkStart w:id="2806" w:name="_Refd19e39061"/>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_Numd19e38991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2806"/>
      <w:bookmarkEnd w:id="2807"/>
    </w:p>
    <w:p xmlns:tce="http://www.TCE.com">
      <w:pPr>
        <w:pStyle w:val="ListNumber2"/>
        <!--depth 2-->
        <w:numPr>
          <w:ilvl w:val="1"/>
          <w:numId w:val="731"/>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_Numd19e38991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802"/>
      <w:bookmarkEnd w:id="2803"/>
      <w:bookmarkEnd w:id="2800"/>
      <w:bookmarkEnd w:id="2801"/>
    </w:p>
    <!--Topic unique_730-->
    <w:p xmlns:tce="http://www.TCE.com">
      <w:pPr>
        <w:pStyle w:val="Heading6"/>
      </w:pPr>
      <w:bookmarkStart w:id="2808" w:name="_Numd19e39100"/>
      <w:bookmarkStart w:id="2809" w:name="_Refd19e39100"/>
      <w:bookmarkStart w:id="2810" w:name="_Tocd19e39100"/>
      <w:r>
        <w:t/>
      </w:r>
      <w:r>
        <w:t>538.270-3</w:t>
      </w:r>
      <w:r>
        <w:t xml:space="preserve"> Use of clause fill-in information.</w:t>
      </w:r>
      <w:bookmarkEnd w:id="2809"/>
      <w:bookmarkEnd w:id="2810"/>
      <w:bookmarkEnd w:id="2808"/>
    </w:p>
    <w:p xmlns:tce="http://www.TCE.com">
      <w:pPr>
        <w:pStyle w:val="ListNumber"/>
        <!--depth 1-->
        <w:numPr>
          <w:ilvl w:val="0"/>
          <w:numId w:val="733"/>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734"/>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734"/>
        </w:numPr>
      </w:pPr>
      <w:r>
        <w:t/>
      </w:r>
      <w:r>
        <w:t>(2)</w:t>
      </w:r>
      <w:r>
        <w:t xml:space="preserve"> The FSS contract to remain an active contract until the final order is closed out; and</w:t>
      </w:r>
    </w:p>
    <w:p xmlns:tce="http://www.TCE.com">
      <w:pPr>
        <w:pStyle w:val="ListNumber2"/>
        <!--depth 2-->
        <w:numPr>
          <w:ilvl w:val="1"/>
          <w:numId w:val="734"/>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733"/>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(e).</w:t>
      </w:r>
    </w:p>
    <!--Topic unique_731-->
    <w:p xmlns:tce="http://www.TCE.com">
      <w:pPr>
        <w:pStyle w:val="Heading6"/>
      </w:pPr>
      <w:bookmarkStart w:id="2811" w:name="_Numd19e39178"/>
      <w:bookmarkStart w:id="2812" w:name="_Refd19e39178"/>
      <w:bookmarkStart w:id="2813" w:name="_Tocd19e39178"/>
      <w:r>
        <w:t/>
      </w:r>
      <w:r>
        <w:t>538.270-4</w:t>
      </w:r>
      <w:r>
        <w:t xml:space="preserve"> Use of economic price adjustments in FSS contracts.</w:t>
      </w:r>
      <w:bookmarkEnd w:id="2812"/>
      <w:bookmarkEnd w:id="2813"/>
      <w:bookmarkEnd w:id="2811"/>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735"/>
        </w:numPr>
      </w:pPr>
      <w:r>
        <w:t/>
      </w:r>
      <w:r>
        <w:t>(a)</w:t>
      </w:r>
      <w:r>
        <w:t xml:space="preserve"> </w:t>
      </w:r>
      <w:r>
        <w:rPr>
          <w:i/>
        </w:rPr>
        <w:t>Types of economic price adjustment</w:t>
      </w:r>
      <w:r>
        <w:t>. The FSS program provides the following types of EPA:</w:t>
      </w:r>
    </w:p>
    <w:p xmlns:tce="http://www.TCE.com">
      <w:pPr>
        <w:pStyle w:val="ListNumber2"/>
        <!--depth 2-->
        <w:numPr>
          <w:ilvl w:val="1"/>
          <w:numId w:val="736"/>
        </w:numPr>
      </w:pPr>
      <w:r>
        <w:t/>
      </w:r>
      <w:r>
        <w:t>(1)</w:t>
      </w:r>
      <w:r>
        <w:t xml:space="preserve"> Adjustments based on fixed escalation rates (</w:t>
      </w:r>
      <w:r>
        <w:rPr>
          <w:i/>
        </w:rPr>
        <w:t>e.g</w:t>
      </w:r>
      <w:r>
        <w:t>, a fixed annual escalation rate).</w:t>
      </w:r>
    </w:p>
    <w:p xmlns:tce="http://www.TCE.com">
      <w:pPr>
        <w:pStyle w:val="ListNumber2"/>
        <!--depth 2-->
        <w:numPr>
          <w:ilvl w:val="1"/>
          <w:numId w:val="736"/>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736"/>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736"/>
        </w:numPr>
      </w:pPr>
      <w:r>
        <w:t/>
      </w:r>
      <w:r>
        <w:t>(4)</w:t>
      </w:r>
      <w:r>
        <w:t xml:space="preserve"> Adjustments based on unforeseeable significant changes in market conditions.</w:t>
      </w:r>
    </w:p>
    <w:p xmlns:tce="http://www.TCE.com">
      <w:pPr>
        <w:pStyle w:val="ListNumber"/>
        <!--depth 1-->
        <w:numPr>
          <w:ilvl w:val="0"/>
          <w:numId w:val="735"/>
        </w:numPr>
      </w:pPr>
      <w:r>
        <w:t/>
      </w:r>
      <w:r>
        <w:t>(b)</w:t>
      </w:r>
      <w:r>
        <w:t xml:space="preserve"> </w:t>
      </w:r>
      <w:r>
        <w:rPr>
          <w:i/>
        </w:rPr>
        <w:t>Exceptions</w:t>
      </w:r>
      <w:r>
        <w:t>. The following types of price adjustments are not EPAs:</w:t>
      </w:r>
    </w:p>
    <w:p xmlns:tce="http://www.TCE.com">
      <w:pPr>
        <w:pStyle w:val="ListNumber2"/>
        <!--depth 2-->
        <w:numPr>
          <w:ilvl w:val="1"/>
          <w:numId w:val="737"/>
        </w:numPr>
      </w:pPr>
      <w:r>
        <w:t/>
      </w:r>
      <w:r>
        <w:t>(1)</w:t>
      </w:r>
      <w:r>
        <w:t xml:space="preserve"> Adjustments based on statute, Executive Order, or regulation (</w:t>
      </w:r>
      <w:r>
        <w:rPr>
          <w:i/>
        </w:rPr>
        <w:t>e.g.</w:t>
      </w:r>
      <w:r>
        <w:t>, Service Contract Labor Standards (</w:t>
      </w:r>
      <w:hyperlink r:id="rIdHyperlink308">
        <w:r>
          <w:rPr>
            <w:rStyle w:val="Hyperlink"/>
          </w:rPr>
          <w:t>41 U.S.C. chapter 67</w:t>
        </w:r>
      </w:hyperlink>
      <w:r>
        <w:t>) and AbilityOne procurements (</w:t>
      </w:r>
      <w:hyperlink r:id="rIdHyperlink309">
        <w:r>
          <w:rPr>
            <w:rStyle w:val="Hyperlink"/>
          </w:rPr>
          <w:t>FAR subpart 8.7</w:t>
        </w:r>
      </w:hyperlink>
      <w:r>
        <w:t>)).</w:t>
      </w:r>
    </w:p>
    <w:p xmlns:tce="http://www.TCE.com">
      <w:pPr>
        <w:pStyle w:val="ListNumber2"/>
        <!--depth 2-->
        <w:numPr>
          <w:ilvl w:val="1"/>
          <w:numId w:val="737"/>
        </w:numPr>
      </w:pPr>
      <w:r>
        <w:t/>
      </w:r>
      <w:r>
        <w:t>(2)</w:t>
      </w:r>
      <w:r>
        <w:t xml:space="preserve"> Adjustments based on a change clause (e.g., paragraph (c) of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737"/>
        </w:numPr>
      </w:pPr>
      <w:r>
        <w:t/>
      </w:r>
      <w:r>
        <w:t>(3)</w:t>
      </w:r>
      <w:r>
        <w:t xml:space="preserve"> Price reductions based on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737"/>
        </w:numPr>
      </w:pPr>
      <w:r>
        <w:t/>
      </w:r>
      <w:r>
        <w:t>(4)</w:t>
      </w:r>
      <w:r>
        <w:t xml:space="preserve"> Adjustments based on </w:t>
      </w:r>
      <w:r>
        <w:rPr>
          <w:color w:val="0000FF"/>
        </w:rPr>
        <w:fldChar w:fldCharType="begin"/>
      </w:r>
      <w:r>
        <w:rPr>
          <w:color w:val="0000FF"/>
        </w:rPr>
        <w:instrText xml:space="preserve"> REF _Numd19e59559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737"/>
        </w:numPr>
      </w:pPr>
      <w:r>
        <w:t/>
      </w:r>
      <w:r>
        <w:t>(5)</w:t>
      </w:r>
      <w:r>
        <w:t xml:space="preserve"> Adjustments based on a contract clause that authorizes an adjustment based on specified actions or conditions.</w:t>
      </w:r>
    </w:p>
    <w:p xmlns:tce="http://www.TCE.com">
      <w:pPr>
        <w:pStyle w:val="ListNumber"/>
        <!--depth 1-->
        <w:numPr>
          <w:ilvl w:val="0"/>
          <w:numId w:val="735"/>
        </w:numPr>
      </w:pPr>
      <w:r>
        <w:t/>
      </w:r>
      <w:r>
        <w:t>(c)</w:t>
      </w:r>
      <w:r>
        <w:t xml:space="preserve"> </w:t>
      </w:r>
      <w:r>
        <w:rPr>
          <w:i/>
        </w:rPr>
        <w:t>General requirements</w:t>
      </w:r>
      <w:r>
        <w:t>.</w:t>
      </w:r>
    </w:p>
    <w:p xmlns:tce="http://www.TCE.com">
      <w:pPr>
        <w:pStyle w:val="ListNumber2"/>
        <!--depth 2-->
        <w:numPr>
          <w:ilvl w:val="1"/>
          <w:numId w:val="738"/>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738"/>
        </w:numPr>
      </w:pPr>
      <w:r>
        <w:t/>
      </w:r>
      <w:r>
        <w:t>(2)</w:t>
      </w:r>
      <w:r>
        <w:t xml:space="preserve"> The FSS contracting officer is responsible for—</w:t>
      </w:r>
    </w:p>
    <w:p xmlns:tce="http://www.TCE.com">
      <w:pPr>
        <w:pStyle w:val="ListNumber3"/>
        <!--depth 3-->
        <w:numPr>
          <w:ilvl w:val="2"/>
          <w:numId w:val="739"/>
        </w:numPr>
      </w:pPr>
      <w:r>
        <w:t/>
      </w:r>
      <w:r>
        <w:t>(i)</w:t>
      </w:r>
      <w:r>
        <w:t xml:space="preserve"> Evaluating the proposed EPA method;</w:t>
      </w:r>
    </w:p>
    <w:p xmlns:tce="http://www.TCE.com">
      <w:pPr>
        <w:pStyle w:val="ListNumber3"/>
        <!--depth 3-->
        <w:numPr>
          <w:ilvl w:val="2"/>
          <w:numId w:val="739"/>
        </w:numPr>
      </w:pPr>
      <w:r>
        <w:t/>
      </w:r>
      <w:r>
        <w:t>(ii)</w:t>
      </w:r>
      <w:r>
        <w:t xml:space="preserve"> Incorporating the agreed-upon EPA method into the resultant contract; and</w:t>
      </w:r>
    </w:p>
    <w:p xmlns:tce="http://www.TCE.com">
      <w:pPr>
        <w:pStyle w:val="ListNumber3"/>
        <!--depth 3-->
        <w:numPr>
          <w:ilvl w:val="2"/>
          <w:numId w:val="739"/>
        </w:numPr>
      </w:pPr>
      <w:r>
        <w:t/>
      </w:r>
      <w:r>
        <w:t>(iii)</w:t>
      </w:r>
      <w:r>
        <w:t xml:space="preserve"> Processing EPA requests in accordance with </w:t>
      </w:r>
      <w:r>
        <w:rPr>
          <w:color w:val="0000FF"/>
        </w:rPr>
        <w:fldChar w:fldCharType="begin"/>
      </w:r>
      <w:r>
        <w:rPr>
          <w:color w:val="0000FF"/>
        </w:rPr>
        <w:instrText xml:space="preserve"> REF _Numd19e60007 \h </w:instrText>
      </w:r>
      <w:r>
        <w:fldChar w:fldCharType="separate"/>
      </w:r>
      <w:rPr>
        <w:color w:val="0000FF"/>
      </w:rPr>
      <w:r>
        <w:rPr>
          <w:u w:val="single"/>
        </w:rPr>
        <w:t>552.238-120</w:t>
      </w:r>
      <w:r>
        <w:rPr>
          <w:color w:val="0000FF"/>
        </w:rPr>
        <w:fldChar w:fldCharType="end"/>
      </w:r>
      <w:r>
        <w:t xml:space="preserve"> and FAS policy.</w:t>
      </w:r>
    </w:p>
    <!--Topic unique_732-->
    <w:p xmlns:tce="http://www.TCE.com">
      <w:pPr>
        <w:pStyle w:val="Heading5"/>
      </w:pPr>
      <w:bookmarkStart w:id="2814" w:name="_Numd19e39368"/>
      <w:bookmarkStart w:id="2815" w:name="_Refd19e39368"/>
      <w:bookmarkStart w:id="2816" w:name="_Tocd19e39368"/>
      <w:r>
        <w:t/>
      </w:r>
      <w:r>
        <w:t>538.271</w:t>
      </w:r>
      <w:r>
        <w:t xml:space="preserve"> FSS contract awards.</w:t>
      </w:r>
      <w:bookmarkEnd w:id="2815"/>
      <w:bookmarkEnd w:id="2816"/>
      <w:bookmarkEnd w:id="2814"/>
    </w:p>
    <w:p xmlns:tce="http://www.TCE.com">
      <w:pPr>
        <w:pStyle w:val="ListNumber"/>
        <!--depth 1-->
        <w:numPr>
          <w:ilvl w:val="0"/>
          <w:numId w:val="740"/>
        </w:numPr>
      </w:pPr>
      <w:bookmarkStart w:id="2818" w:name="_Tocd19e39377"/>
      <w:bookmarkStart w:id="2817" w:name="_Refd19e39377"/>
      <w:r>
        <w:t/>
      </w:r>
      <w:r>
        <w:t>(a)</w:t>
      </w:r>
      <w:r>
        <w:t xml:space="preserve"> FSS awards will be for commercial products and commercial services. Negotiate contracts as a discount from established catalog prices.</w:t>
      </w:r>
    </w:p>
    <w:p xmlns:tce="http://www.TCE.com">
      <w:pPr>
        <w:pStyle w:val="ListNumber"/>
        <!--depth 1-->
        <w:numPr>
          <w:ilvl w:val="0"/>
          <w:numId w:val="740"/>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_Numd19e38829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2817"/>
      <w:bookmarkEnd w:id="2818"/>
    </w:p>
    <!--Topic unique_733-->
    <w:p xmlns:tce="http://www.TCE.com">
      <w:pPr>
        <w:pStyle w:val="Heading5"/>
      </w:pPr>
      <w:bookmarkStart w:id="2819" w:name="_Numd19e39405"/>
      <w:bookmarkStart w:id="2820" w:name="_Refd19e39405"/>
      <w:bookmarkStart w:id="2821" w:name="_Tocd19e39405"/>
      <w:r>
        <w:t/>
      </w:r>
      <w:r>
        <w:t>538.272</w:t>
      </w:r>
      <w:r>
        <w:t xml:space="preserve"> MAS price reductions.</w:t>
      </w:r>
      <w:bookmarkEnd w:id="2820"/>
      <w:bookmarkEnd w:id="2821"/>
      <w:bookmarkEnd w:id="2819"/>
    </w:p>
    <w:p xmlns:tce="http://www.TCE.com">
      <w:pPr>
        <w:pStyle w:val="ListNumber"/>
        <!--depth 1-->
        <w:numPr>
          <w:ilvl w:val="0"/>
          <w:numId w:val="741"/>
        </w:numPr>
      </w:pPr>
      <w:bookmarkStart w:id="2823" w:name="_Tocd19e39414"/>
      <w:bookmarkStart w:id="2822" w:name="_Refd19e39414"/>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741"/>
        </w:numPr>
      </w:pPr>
      <w:r>
        <w:t/>
      </w:r>
      <w:r>
        <w:t>(b)</w:t>
      </w:r>
      <w:r>
        <w:t xml:space="preserve">  The basic clause and Alternate I of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_Numd19e39368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741"/>
        </w:numPr>
      </w:pPr>
      <w:r>
        <w:t/>
      </w:r>
      <w:r>
        <w:t>(c)</w:t>
      </w:r>
      <w:r>
        <w:t xml:space="preserve">  Ensure that the contractor understands the requirements of section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2822"/>
      <w:bookmarkEnd w:id="2823"/>
    </w:p>
    <!--Topic unique_39-->
    <w:p xmlns:tce="http://www.TCE.com">
      <w:pPr>
        <w:pStyle w:val="Heading5"/>
      </w:pPr>
      <w:bookmarkStart w:id="2824" w:name="_Numd19e39463"/>
      <w:bookmarkStart w:id="2825" w:name="_Refd19e39463"/>
      <w:bookmarkStart w:id="2826" w:name="_Tocd19e39463"/>
      <w:r>
        <w:t/>
      </w:r>
      <w:r>
        <w:t>538.273</w:t>
      </w:r>
      <w:r>
        <w:t xml:space="preserve"> FSS solicitation provisions and contract clauses.</w:t>
      </w:r>
      <w:bookmarkEnd w:id="2825"/>
      <w:bookmarkEnd w:id="2826"/>
      <w:bookmarkEnd w:id="2824"/>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742"/>
        </w:numPr>
      </w:pPr>
      <w:bookmarkStart w:id="2830" w:name="_Tocd19e39476"/>
      <w:bookmarkStart w:id="2829" w:name="_Refd19e39476"/>
      <w:bookmarkStart w:id="2828" w:name="_Tocd19e39474"/>
      <w:bookmarkStart w:id="2827" w:name="_Refd19e39474"/>
      <w:r>
        <w:t/>
      </w:r>
      <w:r>
        <w:t>(a)</w:t>
      </w:r>
      <w:r>
        <w:t xml:space="preserve"> Insert the following provisions in FSS solicitations:</w:t>
      </w:r>
    </w:p>
    <w:p xmlns:tce="http://www.TCE.com">
      <w:pPr>
        <w:pStyle w:val="ListNumber2"/>
        <!--depth 2-->
        <w:numPr>
          <w:ilvl w:val="1"/>
          <w:numId w:val="743"/>
        </w:numPr>
      </w:pPr>
      <w:bookmarkStart w:id="2834" w:name="_Tocd19e39484"/>
      <w:bookmarkStart w:id="2833" w:name="_Refd19e39484"/>
      <w:bookmarkStart w:id="2832" w:name="_Tocd19e39482"/>
      <w:bookmarkStart w:id="2831" w:name="_Refd19e39482"/>
      <w:r>
        <w:t/>
      </w:r>
      <w:r>
        <w:t>(1)</w:t>
      </w:r>
      <w:r>
        <w:t xml:space="preserve"> </w:t>
      </w:r>
      <w:r>
        <w:rPr>
          <w:color w:val="0000FF"/>
        </w:rPr>
        <w:fldChar w:fldCharType="begin"/>
      </w:r>
      <w:r>
        <w:rPr>
          <w:color w:val="0000FF"/>
        </w:rPr>
        <w:instrText xml:space="preserve"> REF _Numd19e54744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2833"/>
      <w:bookmarkEnd w:id="2834"/>
    </w:p>
    <w:p xmlns:tce="http://www.TCE.com">
      <w:pPr>
        <w:pStyle w:val="ListNumber2"/>
        <!--depth 2-->
        <w:numPr>
          <w:ilvl w:val="1"/>
          <w:numId w:val="743"/>
        </w:numPr>
      </w:pPr>
      <w:bookmarkStart w:id="2836" w:name="_Tocd19e39495"/>
      <w:bookmarkStart w:id="2835" w:name="_Refd19e39495"/>
      <w:r>
        <w:t/>
      </w:r>
      <w:r>
        <w:t>(2)</w:t>
      </w:r>
      <w:r>
        <w:t xml:space="preserve"> </w:t>
      </w:r>
      <w:r>
        <w:rPr>
          <w:color w:val="0000FF"/>
        </w:rPr>
        <w:fldChar w:fldCharType="begin"/>
      </w:r>
      <w:r>
        <w:rPr>
          <w:color w:val="0000FF"/>
        </w:rPr>
        <w:instrText xml:space="preserve"> REF _Numd19e54858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2835"/>
      <w:bookmarkEnd w:id="2836"/>
    </w:p>
    <w:p xmlns:tce="http://www.TCE.com">
      <w:pPr>
        <w:pStyle w:val="ListNumber2"/>
        <!--depth 2-->
        <w:numPr>
          <w:ilvl w:val="1"/>
          <w:numId w:val="743"/>
        </w:numPr>
      </w:pPr>
      <w:bookmarkStart w:id="2838" w:name="_Tocd19e39506"/>
      <w:bookmarkStart w:id="2837" w:name="_Refd19e39506"/>
      <w:r>
        <w:t/>
      </w:r>
      <w:r>
        <w:t>(3)</w:t>
      </w:r>
      <w:r>
        <w:t xml:space="preserve"> </w:t>
      </w:r>
      <w:r>
        <w:rPr>
          <w:color w:val="0000FF"/>
        </w:rPr>
        <w:fldChar w:fldCharType="begin"/>
      </w:r>
      <w:r>
        <w:rPr>
          <w:color w:val="0000FF"/>
        </w:rPr>
        <w:instrText xml:space="preserve"> REF _Numd19e54889 \h </w:instrText>
      </w:r>
      <w:r>
        <w:fldChar w:fldCharType="separate"/>
      </w:r>
      <w:rPr>
        <w:color w:val="0000FF"/>
      </w:rPr>
      <w:r>
        <w:rPr>
          <w:u w:val="single"/>
        </w:rPr>
        <w:t>552.238-72</w:t>
      </w:r>
      <w:r>
        <w:rPr>
          <w:color w:val="0000FF"/>
        </w:rPr>
        <w:fldChar w:fldCharType="end"/>
      </w:r>
      <w:r>
        <w:t>, Information Collection Requirements. Use in all FSS solicitations.</w:t>
      </w:r>
      <w:bookmarkEnd w:id="2837"/>
      <w:bookmarkEnd w:id="2838"/>
    </w:p>
    <w:p xmlns:tce="http://www.TCE.com">
      <w:pPr>
        <w:pStyle w:val="ListNumber2"/>
        <!--depth 2-->
        <w:numPr>
          <w:ilvl w:val="1"/>
          <w:numId w:val="743"/>
        </w:numPr>
      </w:pPr>
      <w:r>
        <w:t/>
      </w:r>
      <w:r>
        <w:t>(4)</w:t>
      </w:r>
      <w:r>
        <w:t xml:space="preserve"> </w:t>
      </w:r>
      <w:r>
        <w:rPr>
          <w:color w:val="0000FF"/>
        </w:rPr>
        <w:fldChar w:fldCharType="begin"/>
      </w:r>
      <w:r>
        <w:rPr>
          <w:color w:val="0000FF"/>
        </w:rPr>
        <w:instrText xml:space="preserve"> REF _Numd19e59664 \h </w:instrText>
      </w:r>
      <w:r>
        <w:fldChar w:fldCharType="separate"/>
      </w:r>
      <w:rPr>
        <w:color w:val="0000FF"/>
      </w:rPr>
      <w:r>
        <w:rPr>
          <w:u w:val="single"/>
        </w:rPr>
        <w:t>552.238-118</w:t>
      </w:r>
      <w:r>
        <w:rPr>
          <w:color w:val="0000FF"/>
        </w:rPr>
        <w:fldChar w:fldCharType="end"/>
      </w:r>
      <w:r>
        <w:t>, Single-use Plastic Free Packaging Identification.</w:t>
      </w:r>
      <w:bookmarkEnd w:id="2831"/>
      <w:bookmarkEnd w:id="2832"/>
      <w:bookmarkEnd w:id="2829"/>
      <w:bookmarkEnd w:id="2830"/>
    </w:p>
    <w:p xmlns:tce="http://www.TCE.com">
      <w:pPr>
        <w:pStyle w:val="ListNumber"/>
        <!--depth 1-->
        <w:numPr>
          <w:ilvl w:val="0"/>
          <w:numId w:val="742"/>
        </w:numPr>
      </w:pPr>
      <w:bookmarkStart w:id="2840" w:name="_Tocd19e39529"/>
      <w:bookmarkStart w:id="2839" w:name="_Refd19e39529"/>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744"/>
        </w:numPr>
      </w:pPr>
      <w:bookmarkStart w:id="2844" w:name="_Tocd19e39537"/>
      <w:bookmarkStart w:id="2843" w:name="_Refd19e39537"/>
      <w:bookmarkStart w:id="2842" w:name="_Tocd19e39535"/>
      <w:bookmarkStart w:id="2841" w:name="_Refd19e39535"/>
      <w:r>
        <w:t/>
      </w:r>
      <w:r>
        <w:t>(1)</w:t>
      </w:r>
      <w:r>
        <w:t xml:space="preserve"> </w:t>
      </w:r>
      <w:r>
        <w:rPr>
          <w:color w:val="0000FF"/>
        </w:rPr>
        <w:fldChar w:fldCharType="begin"/>
      </w:r>
      <w:r>
        <w:rPr>
          <w:color w:val="0000FF"/>
        </w:rPr>
        <w:instrText xml:space="preserve"> REF _Numd19e54921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2843"/>
      <w:bookmarkEnd w:id="2844"/>
    </w:p>
    <w:p xmlns:tce="http://www.TCE.com">
      <w:pPr>
        <w:pStyle w:val="ListNumber2"/>
        <!--depth 2-->
        <w:numPr>
          <w:ilvl w:val="1"/>
          <w:numId w:val="744"/>
        </w:numPr>
      </w:pPr>
      <w:bookmarkStart w:id="2846" w:name="_Tocd19e39548"/>
      <w:bookmarkStart w:id="2845" w:name="_Refd19e39548"/>
      <w:r>
        <w:t/>
      </w:r>
      <w:r>
        <w:t>(2)</w:t>
      </w:r>
      <w:r>
        <w:t xml:space="preserve"> </w:t>
      </w:r>
      <w:r>
        <w:rPr>
          <w:color w:val="0000FF"/>
        </w:rPr>
        <w:fldChar w:fldCharType="begin"/>
      </w:r>
      <w:r>
        <w:rPr>
          <w:color w:val="0000FF"/>
        </w:rPr>
        <w:instrText xml:space="preserve"> REF _Numd19e54988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2845"/>
      <w:bookmarkEnd w:id="2846"/>
      <w:bookmarkEnd w:id="2841"/>
      <w:bookmarkEnd w:id="2842"/>
      <w:bookmarkEnd w:id="2839"/>
      <w:bookmarkEnd w:id="2840"/>
    </w:p>
    <w:p xmlns:tce="http://www.TCE.com">
      <w:pPr>
        <w:pStyle w:val="ListNumber"/>
        <!--depth 1-->
        <w:numPr>
          <w:ilvl w:val="0"/>
          <w:numId w:val="742"/>
        </w:numPr>
      </w:pPr>
      <w:bookmarkStart w:id="2848" w:name="_Tocd19e39560"/>
      <w:bookmarkStart w:id="2847" w:name="_Refd19e39560"/>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745"/>
        </w:numPr>
      </w:pPr>
      <w:bookmarkStart w:id="2850" w:name="_Tocd19e39568"/>
      <w:bookmarkStart w:id="2849" w:name="_Refd19e39568"/>
      <w:r>
        <w:t/>
      </w:r>
      <w:r>
        <w:t>(1)</w:t>
      </w:r>
      <w:r>
        <w:t xml:space="preserve"> </w:t>
      </w:r>
      <w:r>
        <w:rPr>
          <w:color w:val="0000FF"/>
        </w:rPr>
        <w:fldChar w:fldCharType="begin"/>
      </w:r>
      <w:r>
        <w:rPr>
          <w:color w:val="0000FF"/>
        </w:rPr>
        <w:instrText xml:space="preserve"> REF _Numd19e55057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2849"/>
      <w:bookmarkEnd w:id="2850"/>
    </w:p>
    <w:p xmlns:tce="http://www.TCE.com">
      <w:pPr>
        <w:pStyle w:val="ListNumber2"/>
        <!--depth 2-->
        <w:numPr>
          <w:ilvl w:val="1"/>
          <w:numId w:val="745"/>
        </w:numPr>
      </w:pPr>
      <w:bookmarkStart w:id="2852" w:name="_Tocd19e39579"/>
      <w:bookmarkStart w:id="2851" w:name="_Refd19e39579"/>
      <w:r>
        <w:t/>
      </w:r>
      <w:r>
        <w:t>(2)</w:t>
      </w:r>
      <w:r>
        <w:t xml:space="preserve"> </w:t>
      </w:r>
      <w:r>
        <w:rPr>
          <w:color w:val="0000FF"/>
        </w:rPr>
        <w:fldChar w:fldCharType="begin"/>
      </w:r>
      <w:r>
        <w:rPr>
          <w:color w:val="0000FF"/>
        </w:rPr>
        <w:instrText xml:space="preserve"> REF _Numd19e55102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2851"/>
      <w:bookmarkEnd w:id="2852"/>
      <w:bookmarkEnd w:id="2847"/>
      <w:bookmarkEnd w:id="2848"/>
    </w:p>
    <w:p xmlns:tce="http://www.TCE.com">
      <w:pPr>
        <w:pStyle w:val="ListNumber"/>
        <!--depth 1-->
        <w:numPr>
          <w:ilvl w:val="0"/>
          <w:numId w:val="742"/>
        </w:numPr>
      </w:pPr>
      <w:bookmarkStart w:id="2854" w:name="_Tocd19e39591"/>
      <w:bookmarkStart w:id="2853" w:name="_Refd19e39591"/>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746"/>
        </w:numPr>
      </w:pPr>
      <w:bookmarkStart w:id="2856" w:name="_Tocd19e39599"/>
      <w:bookmarkStart w:id="2855" w:name="_Refd19e39599"/>
      <w:r>
        <w:t/>
      </w:r>
      <w:r>
        <w:t>(1)</w:t>
      </w:r>
      <w:r>
        <w:t xml:space="preserve"> </w:t>
      </w:r>
      <w:r>
        <w:rPr>
          <w:color w:val="0000FF"/>
        </w:rPr>
        <w:fldChar w:fldCharType="begin"/>
      </w:r>
      <w:r>
        <w:rPr>
          <w:color w:val="0000FF"/>
        </w:rPr>
        <w:instrText xml:space="preserve"> REF _Numd19e55163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2855"/>
      <w:bookmarkEnd w:id="2856"/>
    </w:p>
    <w:p xmlns:tce="http://www.TCE.com">
      <w:pPr>
        <w:pStyle w:val="ListNumber2"/>
        <!--depth 2-->
        <w:numPr>
          <w:ilvl w:val="1"/>
          <w:numId w:val="746"/>
        </w:numPr>
      </w:pPr>
      <w:bookmarkStart w:id="2858" w:name="_Tocd19e39610"/>
      <w:bookmarkStart w:id="2857" w:name="_Refd19e39610"/>
      <w:r>
        <w:t/>
      </w:r>
      <w:r>
        <w:t>(2)</w:t>
      </w:r>
      <w:r>
        <w:t xml:space="preserve"> </w:t>
      </w:r>
      <w:r>
        <w:rPr>
          <w:color w:val="0000FF"/>
        </w:rPr>
        <w:fldChar w:fldCharType="begin"/>
      </w:r>
      <w:r>
        <w:rPr>
          <w:color w:val="0000FF"/>
        </w:rPr>
        <w:instrText xml:space="preserve"> REF _Numd19e55208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2857"/>
      <w:bookmarkEnd w:id="2858"/>
    </w:p>
    <w:p xmlns:tce="http://www.TCE.com">
      <w:pPr>
        <w:pStyle w:val="ListNumber2"/>
        <!--depth 2-->
        <w:numPr>
          <w:ilvl w:val="1"/>
          <w:numId w:val="746"/>
        </w:numPr>
      </w:pPr>
      <w:bookmarkStart w:id="2860" w:name="_Tocd19e39621"/>
      <w:bookmarkStart w:id="2859" w:name="_Refd19e39621"/>
      <w:r>
        <w:t/>
      </w:r>
      <w:r>
        <w:t>(3)</w:t>
      </w:r>
      <w:r>
        <w:t xml:space="preserve"> </w:t>
      </w:r>
      <w:r>
        <w:rPr>
          <w:color w:val="0000FF"/>
        </w:rPr>
        <w:fldChar w:fldCharType="begin"/>
      </w:r>
      <w:r>
        <w:rPr>
          <w:color w:val="0000FF"/>
        </w:rPr>
        <w:instrText xml:space="preserve"> REF _Numd19e55470 \h </w:instrText>
      </w:r>
      <w:r>
        <w:fldChar w:fldCharType="separate"/>
      </w:r>
      <w:rPr>
        <w:color w:val="0000FF"/>
      </w:rPr>
      <w:r>
        <w:rPr>
          <w:u w:val="single"/>
        </w:rPr>
        <w:t>552.238-79</w:t>
      </w:r>
      <w:r>
        <w:rPr>
          <w:color w:val="0000FF"/>
        </w:rPr>
        <w:fldChar w:fldCharType="end"/>
      </w:r>
      <w:r>
        <w:t>, Cancellation.</w:t>
      </w:r>
      <w:bookmarkEnd w:id="2859"/>
      <w:bookmarkEnd w:id="2860"/>
    </w:p>
    <w:p xmlns:tce="http://www.TCE.com">
      <w:pPr>
        <w:pStyle w:val="ListNumber2"/>
        <!--depth 2-->
        <w:numPr>
          <w:ilvl w:val="1"/>
          <w:numId w:val="746"/>
        </w:numPr>
      </w:pPr>
      <w:bookmarkStart w:id="2862" w:name="_Tocd19e39632"/>
      <w:bookmarkStart w:id="2861" w:name="_Refd19e39632"/>
      <w:r>
        <w:t/>
      </w:r>
      <w:r>
        <w:t>(4)</w:t>
      </w:r>
      <w:r>
        <w:t xml:space="preserv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Alternate I in the contract.</w:t>
      </w:r>
      <w:bookmarkEnd w:id="2861"/>
      <w:bookmarkEnd w:id="2862"/>
    </w:p>
    <w:p xmlns:tce="http://www.TCE.com">
      <w:pPr>
        <w:pStyle w:val="ListNumber2"/>
        <!--depth 2-->
        <w:numPr>
          <w:ilvl w:val="1"/>
          <w:numId w:val="746"/>
        </w:numPr>
      </w:pPr>
      <w:bookmarkStart w:id="2864" w:name="_Tocd19e39651"/>
      <w:bookmarkStart w:id="2863" w:name="_Refd19e39651"/>
      <w:r>
        <w:t/>
      </w:r>
      <w:r>
        <w:t>(5)</w:t>
      </w:r>
      <w:r>
        <w:t xml:space="preserve">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Alternate I in the contract.</w:t>
      </w:r>
      <w:bookmarkEnd w:id="2863"/>
      <w:bookmarkEnd w:id="2864"/>
    </w:p>
    <w:p xmlns:tce="http://www.TCE.com">
      <w:pPr>
        <w:pStyle w:val="ListNumber2"/>
        <!--depth 2-->
        <w:numPr>
          <w:ilvl w:val="1"/>
          <w:numId w:val="746"/>
        </w:numPr>
      </w:pPr>
      <w:bookmarkStart w:id="2866" w:name="_Tocd19e39667"/>
      <w:bookmarkStart w:id="2865" w:name="_Refd19e39667"/>
      <w:r>
        <w:t/>
      </w:r>
      <w:r>
        <w:t>(6)</w:t>
      </w:r>
      <w:r>
        <w:t xml:space="preserve"> </w:t>
      </w:r>
      <w:r>
        <w:rPr>
          <w:color w:val="0000FF"/>
        </w:rPr>
        <w:fldChar w:fldCharType="begin"/>
      </w:r>
      <w:r>
        <w:rPr>
          <w:color w:val="0000FF"/>
        </w:rPr>
        <w:instrText xml:space="preserve"> REF _Numd19e55916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747"/>
        </w:numPr>
      </w:pPr>
      <w:bookmarkStart w:id="2868" w:name="_Tocd19e39679"/>
      <w:bookmarkStart w:id="2867" w:name="_Refd19e39679"/>
      <w:r>
        <w:t/>
      </w:r>
      <w:r>
        <w:t>(i)</w:t>
      </w:r>
      <w:r>
        <w:t xml:space="preserve"> Use Alternate I for FSS that only accept eMod.</w:t>
      </w:r>
      <w:bookmarkEnd w:id="2867"/>
      <w:bookmarkEnd w:id="2868"/>
    </w:p>
    <w:p xmlns:tce="http://www.TCE.com">
      <w:pPr>
        <w:pStyle w:val="ListNumber3"/>
        <!--depth 3-->
        <w:numPr>
          <w:ilvl w:val="2"/>
          <w:numId w:val="747"/>
        </w:numPr>
      </w:pPr>
      <w:bookmarkStart w:id="2870" w:name="_Tocd19e39686"/>
      <w:bookmarkStart w:id="2869" w:name="_Refd19e39686"/>
      <w:r>
        <w:t/>
      </w:r>
      <w:r>
        <w:t>(ii)</w:t>
      </w:r>
      <w:r>
        <w:t xml:space="preserve"> Use Alternate II for FSS with Transactional Data Reporting requirements. This alternate clause is used when vendors agree to include clause 552.238-80 Alternate I in the contract.</w:t>
      </w:r>
      <w:bookmarkEnd w:id="2869"/>
      <w:bookmarkEnd w:id="2870"/>
      <w:bookmarkEnd w:id="2865"/>
      <w:bookmarkEnd w:id="2866"/>
    </w:p>
    <w:p xmlns:tce="http://www.TCE.com">
      <w:pPr>
        <w:pStyle w:val="ListNumber2"/>
        <!--depth 2-->
        <w:numPr>
          <w:ilvl w:val="1"/>
          <w:numId w:val="746"/>
        </w:numPr>
      </w:pPr>
      <w:bookmarkStart w:id="2872" w:name="_Tocd19e39694"/>
      <w:bookmarkStart w:id="2871" w:name="_Refd19e39694"/>
      <w:r>
        <w:t/>
      </w:r>
      <w:r>
        <w:t>(7)</w:t>
      </w:r>
      <w:r>
        <w:t xml:space="preserve"> </w:t>
      </w:r>
      <w:r>
        <w:rPr>
          <w:color w:val="0000FF"/>
        </w:rPr>
        <w:fldChar w:fldCharType="begin"/>
      </w:r>
      <w:r>
        <w:rPr>
          <w:color w:val="0000FF"/>
        </w:rPr>
        <w:instrText xml:space="preserve"> REF _Numd19e56155 \h </w:instrText>
      </w:r>
      <w:r>
        <w:fldChar w:fldCharType="separate"/>
      </w:r>
      <w:rPr>
        <w:color w:val="0000FF"/>
      </w:rPr>
      <w:r>
        <w:rPr>
          <w:u w:val="single"/>
        </w:rPr>
        <w:t>552.238-83</w:t>
      </w:r>
      <w:r>
        <w:rPr>
          <w:color w:val="0000FF"/>
        </w:rPr>
        <w:fldChar w:fldCharType="end"/>
      </w:r>
      <w:r>
        <w:t>, Examination of Records by GSA (Federal Supply Schedules).</w:t>
      </w:r>
      <w:bookmarkEnd w:id="2871"/>
      <w:bookmarkEnd w:id="2872"/>
    </w:p>
    <w:p xmlns:tce="http://www.TCE.com">
      <w:pPr>
        <w:pStyle w:val="ListNumber2"/>
        <!--depth 2-->
        <w:numPr>
          <w:ilvl w:val="1"/>
          <w:numId w:val="746"/>
        </w:numPr>
      </w:pPr>
      <w:bookmarkStart w:id="2874" w:name="_Tocd19e39705"/>
      <w:bookmarkStart w:id="2873" w:name="_Refd19e39705"/>
      <w:r>
        <w:t/>
      </w:r>
      <w:r>
        <w:t>(8)</w:t>
      </w:r>
      <w:r>
        <w:t xml:space="preserve"> </w:t>
      </w:r>
      <w:r>
        <w:rPr>
          <w:color w:val="0000FF"/>
        </w:rPr>
        <w:fldChar w:fldCharType="begin"/>
      </w:r>
      <w:r>
        <w:rPr>
          <w:color w:val="0000FF"/>
        </w:rPr>
        <w:instrText xml:space="preserve"> REF _Numd19e56194 \h </w:instrText>
      </w:r>
      <w:r>
        <w:fldChar w:fldCharType="separate"/>
      </w:r>
      <w:rPr>
        <w:color w:val="0000FF"/>
      </w:rPr>
      <w:r>
        <w:rPr>
          <w:u w:val="single"/>
        </w:rPr>
        <w:t>552.238-84</w:t>
      </w:r>
      <w:r>
        <w:rPr>
          <w:color w:val="0000FF"/>
        </w:rPr>
        <w:fldChar w:fldCharType="end"/>
      </w:r>
      <w:r>
        <w:t>, Discounts for Prompt Payment.</w:t>
      </w:r>
      <w:bookmarkEnd w:id="2873"/>
      <w:bookmarkEnd w:id="2874"/>
    </w:p>
    <w:p xmlns:tce="http://www.TCE.com">
      <w:pPr>
        <w:pStyle w:val="ListNumber2"/>
        <!--depth 2-->
        <w:numPr>
          <w:ilvl w:val="1"/>
          <w:numId w:val="746"/>
        </w:numPr>
      </w:pPr>
      <w:bookmarkStart w:id="2876" w:name="_Tocd19e39716"/>
      <w:bookmarkStart w:id="2875" w:name="_Refd19e39716"/>
      <w:r>
        <w:t/>
      </w:r>
      <w:r>
        <w:t>(9)</w:t>
      </w:r>
      <w:r>
        <w:t xml:space="preserve"> </w:t>
      </w:r>
      <w:r>
        <w:rPr>
          <w:color w:val="0000FF"/>
        </w:rPr>
        <w:fldChar w:fldCharType="begin"/>
      </w:r>
      <w:r>
        <w:rPr>
          <w:color w:val="0000FF"/>
        </w:rPr>
        <w:instrText xml:space="preserve"> REF _Numd19e56269 \h </w:instrText>
      </w:r>
      <w:r>
        <w:fldChar w:fldCharType="separate"/>
      </w:r>
      <w:rPr>
        <w:color w:val="0000FF"/>
      </w:rPr>
      <w:r>
        <w:rPr>
          <w:u w:val="single"/>
        </w:rPr>
        <w:t>552.238-85</w:t>
      </w:r>
      <w:r>
        <w:rPr>
          <w:color w:val="0000FF"/>
        </w:rPr>
        <w:fldChar w:fldCharType="end"/>
      </w:r>
      <w:r>
        <w:t>, Contractor's Billing Responsibilities.</w:t>
      </w:r>
      <w:bookmarkEnd w:id="2875"/>
      <w:bookmarkEnd w:id="2876"/>
    </w:p>
    <w:p xmlns:tce="http://www.TCE.com">
      <w:pPr>
        <w:pStyle w:val="ListNumber2"/>
        <!--depth 2-->
        <w:numPr>
          <w:ilvl w:val="1"/>
          <w:numId w:val="746"/>
        </w:numPr>
      </w:pPr>
      <w:bookmarkStart w:id="2878" w:name="_Tocd19e39727"/>
      <w:bookmarkStart w:id="2877" w:name="_Refd19e39727"/>
      <w:r>
        <w:t/>
      </w:r>
      <w:r>
        <w:t>(10)</w:t>
      </w:r>
      <w:r>
        <w:t xml:space="preserve"> </w:t>
      </w:r>
      <w:r>
        <w:rPr>
          <w:color w:val="0000FF"/>
        </w:rPr>
        <w:fldChar w:fldCharType="begin"/>
      </w:r>
      <w:r>
        <w:rPr>
          <w:color w:val="0000FF"/>
        </w:rPr>
        <w:instrText xml:space="preserve"> REF _Numd19e56389 \h </w:instrText>
      </w:r>
      <w:r>
        <w:fldChar w:fldCharType="separate"/>
      </w:r>
      <w:rPr>
        <w:color w:val="0000FF"/>
      </w:rPr>
      <w:r>
        <w:rPr>
          <w:u w:val="single"/>
        </w:rPr>
        <w:t>552.238-86</w:t>
      </w:r>
      <w:r>
        <w:rPr>
          <w:color w:val="0000FF"/>
        </w:rPr>
        <w:fldChar w:fldCharType="end"/>
      </w:r>
      <w:r>
        <w:t>, Delivery Schedule. Use only for supplies.</w:t>
      </w:r>
      <w:bookmarkEnd w:id="2877"/>
      <w:bookmarkEnd w:id="2878"/>
    </w:p>
    <w:p xmlns:tce="http://www.TCE.com">
      <w:pPr>
        <w:pStyle w:val="ListNumber2"/>
        <!--depth 2-->
        <w:numPr>
          <w:ilvl w:val="1"/>
          <w:numId w:val="746"/>
        </w:numPr>
      </w:pPr>
      <w:bookmarkStart w:id="2880" w:name="_Tocd19e39738"/>
      <w:bookmarkStart w:id="2879" w:name="_Refd19e39738"/>
      <w:r>
        <w:t/>
      </w:r>
      <w:r>
        <w:t>(11)</w:t>
      </w:r>
      <w:r>
        <w:t xml:space="preserve"> </w:t>
      </w:r>
      <w:r>
        <w:rPr>
          <w:color w:val="0000FF"/>
        </w:rPr>
        <w:fldChar w:fldCharType="begin"/>
      </w:r>
      <w:r>
        <w:rPr>
          <w:color w:val="0000FF"/>
        </w:rPr>
        <w:instrText xml:space="preserve"> REF _Numd19e56537 \h </w:instrText>
      </w:r>
      <w:r>
        <w:fldChar w:fldCharType="separate"/>
      </w:r>
      <w:rPr>
        <w:color w:val="0000FF"/>
      </w:rPr>
      <w:r>
        <w:rPr>
          <w:u w:val="single"/>
        </w:rPr>
        <w:t>552.238-87</w:t>
      </w:r>
      <w:r>
        <w:rPr>
          <w:color w:val="0000FF"/>
        </w:rPr>
        <w:fldChar w:fldCharType="end"/>
      </w:r>
      <w:r>
        <w:t>, Delivery Prices.</w:t>
      </w:r>
      <w:bookmarkEnd w:id="2879"/>
      <w:bookmarkEnd w:id="2880"/>
    </w:p>
    <w:p xmlns:tce="http://www.TCE.com">
      <w:pPr>
        <w:pStyle w:val="ListNumber2"/>
        <!--depth 2-->
        <w:numPr>
          <w:ilvl w:val="1"/>
          <w:numId w:val="746"/>
        </w:numPr>
      </w:pPr>
      <w:bookmarkStart w:id="2882" w:name="_Tocd19e39750"/>
      <w:bookmarkStart w:id="2881" w:name="_Refd19e39750"/>
      <w:r>
        <w:t/>
      </w:r>
      <w:r>
        <w:t>(12)</w:t>
      </w:r>
      <w:r>
        <w:t xml:space="preserve"> </w:t>
      </w:r>
      <w:r>
        <w:rPr>
          <w:color w:val="0000FF"/>
        </w:rPr>
        <w:fldChar w:fldCharType="begin"/>
      </w:r>
      <w:r>
        <w:rPr>
          <w:color w:val="0000FF"/>
        </w:rPr>
        <w:instrText xml:space="preserve"> REF _Numd19e56628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2881"/>
      <w:bookmarkEnd w:id="2882"/>
    </w:p>
    <w:p xmlns:tce="http://www.TCE.com">
      <w:pPr>
        <w:pStyle w:val="ListNumber2"/>
        <!--depth 2-->
        <w:numPr>
          <w:ilvl w:val="1"/>
          <w:numId w:val="746"/>
        </w:numPr>
      </w:pPr>
      <w:bookmarkStart w:id="2884" w:name="_Tocd19e39761"/>
      <w:bookmarkStart w:id="2883" w:name="_Refd19e39761"/>
      <w:r>
        <w:t/>
      </w:r>
      <w:r>
        <w:t>(13)</w:t>
      </w:r>
      <w:r>
        <w:t xml:space="preserve"> </w:t>
      </w:r>
      <w:r>
        <w:rPr>
          <w:color w:val="0000FF"/>
        </w:rPr>
        <w:fldChar w:fldCharType="begin"/>
      </w:r>
      <w:r>
        <w:rPr>
          <w:color w:val="0000FF"/>
        </w:rPr>
        <w:instrText xml:space="preserve"> REF _Numd19e56701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2883"/>
      <w:bookmarkEnd w:id="2884"/>
    </w:p>
    <w:p xmlns:tce="http://www.TCE.com">
      <w:pPr>
        <w:pStyle w:val="ListNumber2"/>
        <!--depth 2-->
        <w:numPr>
          <w:ilvl w:val="1"/>
          <w:numId w:val="746"/>
        </w:numPr>
      </w:pPr>
      <w:bookmarkStart w:id="2886" w:name="_Tocd19e39772"/>
      <w:bookmarkStart w:id="2885" w:name="_Refd19e39772"/>
      <w:r>
        <w:t/>
      </w:r>
      <w:r>
        <w:t>(14)</w:t>
      </w:r>
      <w:r>
        <w:t xml:space="preserve"> </w:t>
      </w:r>
      <w:r>
        <w:rPr>
          <w:color w:val="0000FF"/>
        </w:rPr>
        <w:fldChar w:fldCharType="begin"/>
      </w:r>
      <w:r>
        <w:rPr>
          <w:color w:val="0000FF"/>
        </w:rPr>
        <w:instrText xml:space="preserve"> REF _Numd19e56765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2885"/>
      <w:bookmarkEnd w:id="2886"/>
    </w:p>
    <w:p xmlns:tce="http://www.TCE.com">
      <w:pPr>
        <w:pStyle w:val="ListNumber2"/>
        <!--depth 2-->
        <w:numPr>
          <w:ilvl w:val="1"/>
          <w:numId w:val="746"/>
        </w:numPr>
      </w:pPr>
      <w:bookmarkStart w:id="2888" w:name="_Tocd19e39783"/>
      <w:bookmarkStart w:id="2887" w:name="_Refd19e39783"/>
      <w:r>
        <w:t/>
      </w:r>
      <w:r>
        <w:t>(15)</w:t>
      </w:r>
      <w:r>
        <w:t xml:space="preserve"> </w:t>
      </w:r>
      <w:r>
        <w:rPr>
          <w:color w:val="0000FF"/>
        </w:rPr>
        <w:fldChar w:fldCharType="begin"/>
      </w:r>
      <w:r>
        <w:rPr>
          <w:color w:val="0000FF"/>
        </w:rPr>
        <w:instrText xml:space="preserve"> REF _Numd19e56797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2887"/>
      <w:bookmarkEnd w:id="2888"/>
    </w:p>
    <w:p xmlns:tce="http://www.TCE.com">
      <w:pPr>
        <w:pStyle w:val="ListNumber2"/>
        <!--depth 2-->
        <w:numPr>
          <w:ilvl w:val="1"/>
          <w:numId w:val="746"/>
        </w:numPr>
      </w:pPr>
      <w:bookmarkStart w:id="2890" w:name="_Tocd19e39794"/>
      <w:bookmarkStart w:id="2889" w:name="_Refd19e39794"/>
      <w:r>
        <w:t/>
      </w:r>
      <w:r>
        <w:t>(16)</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2889"/>
      <w:bookmarkEnd w:id="2890"/>
    </w:p>
    <w:p xmlns:tce="http://www.TCE.com">
      <w:pPr>
        <w:pStyle w:val="ListNumber2"/>
        <!--depth 2-->
        <w:numPr>
          <w:ilvl w:val="1"/>
          <w:numId w:val="746"/>
        </w:numPr>
      </w:pPr>
      <w:bookmarkStart w:id="2892" w:name="_Tocd19e39805"/>
      <w:bookmarkStart w:id="2891" w:name="_Refd19e39805"/>
      <w:r>
        <w:t/>
      </w:r>
      <w:r>
        <w:t>(17)</w:t>
      </w:r>
      <w:r>
        <w:t xml:space="preserve"> </w:t>
      </w:r>
      <w:r>
        <w:rPr>
          <w:color w:val="0000FF"/>
        </w:rPr>
        <w:fldChar w:fldCharType="begin"/>
      </w:r>
      <w:r>
        <w:rPr>
          <w:color w:val="0000FF"/>
        </w:rPr>
        <w:instrText xml:space="preserve"> REF _Numd19e56953 \h </w:instrText>
      </w:r>
      <w:r>
        <w:fldChar w:fldCharType="separate"/>
      </w:r>
      <w:rPr>
        <w:color w:val="0000FF"/>
      </w:rPr>
      <w:r>
        <w:rPr>
          <w:u w:val="single"/>
        </w:rPr>
        <w:t>552.238-93</w:t>
      </w:r>
      <w:r>
        <w:rPr>
          <w:color w:val="0000FF"/>
        </w:rPr>
        <w:fldChar w:fldCharType="end"/>
      </w:r>
      <w:r>
        <w:t>, Order Acknowledgement. Use only for supplies.</w:t>
      </w:r>
      <w:bookmarkEnd w:id="2891"/>
      <w:bookmarkEnd w:id="2892"/>
    </w:p>
    <w:p xmlns:tce="http://www.TCE.com">
      <w:pPr>
        <w:pStyle w:val="ListNumber2"/>
        <!--depth 2-->
        <w:numPr>
          <w:ilvl w:val="1"/>
          <w:numId w:val="746"/>
        </w:numPr>
      </w:pPr>
      <w:bookmarkStart w:id="2894" w:name="_Tocd19e39817"/>
      <w:bookmarkStart w:id="2893" w:name="_Refd19e39817"/>
      <w:r>
        <w:t/>
      </w:r>
      <w:r>
        <w:t>(18)</w:t>
      </w:r>
      <w:r>
        <w:t xml:space="preserve"> 552.238-94, Accelerated Delivery Requirements. Use only for supplies.</w:t>
      </w:r>
      <w:bookmarkEnd w:id="2893"/>
      <w:bookmarkEnd w:id="2894"/>
    </w:p>
    <w:p xmlns:tce="http://www.TCE.com">
      <w:pPr>
        <w:pStyle w:val="ListNumber2"/>
        <!--depth 2-->
        <w:numPr>
          <w:ilvl w:val="1"/>
          <w:numId w:val="746"/>
        </w:numPr>
      </w:pPr>
      <w:bookmarkStart w:id="2896" w:name="_Tocd19e39824"/>
      <w:bookmarkStart w:id="2895" w:name="_Refd19e39824"/>
      <w:r>
        <w:t/>
      </w:r>
      <w:r>
        <w:t>(19)</w:t>
      </w:r>
      <w:r>
        <w:t xml:space="preserve"> </w:t>
      </w:r>
      <w:r>
        <w:rPr>
          <w:color w:val="0000FF"/>
        </w:rPr>
        <w:fldChar w:fldCharType="begin"/>
      </w:r>
      <w:r>
        <w:rPr>
          <w:color w:val="0000FF"/>
        </w:rPr>
        <w:instrText xml:space="preserve"> REF _Numd19e57016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2895"/>
      <w:bookmarkEnd w:id="2896"/>
    </w:p>
    <w:p xmlns:tce="http://www.TCE.com">
      <w:pPr>
        <w:pStyle w:val="ListNumber2"/>
        <!--depth 2-->
        <w:numPr>
          <w:ilvl w:val="1"/>
          <w:numId w:val="746"/>
        </w:numPr>
      </w:pPr>
      <w:bookmarkStart w:id="2898" w:name="_Tocd19e39835"/>
      <w:bookmarkStart w:id="2897" w:name="_Refd19e39835"/>
      <w:r>
        <w:t/>
      </w:r>
      <w:r>
        <w:t>(20)</w:t>
      </w:r>
      <w:r>
        <w:t xml:space="preserve"> </w:t>
      </w:r>
      <w:r>
        <w:rPr>
          <w:color w:val="0000FF"/>
        </w:rPr>
        <w:fldChar w:fldCharType="begin"/>
      </w:r>
      <w:r>
        <w:rPr>
          <w:color w:val="0000FF"/>
        </w:rPr>
        <w:instrText xml:space="preserve"> REF _Numd19e57136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2897"/>
      <w:bookmarkEnd w:id="2898"/>
    </w:p>
    <w:p xmlns:tce="http://www.TCE.com">
      <w:pPr>
        <w:pStyle w:val="ListNumber2"/>
        <!--depth 2-->
        <w:numPr>
          <w:ilvl w:val="1"/>
          <w:numId w:val="746"/>
        </w:numPr>
      </w:pPr>
      <w:bookmarkStart w:id="2900" w:name="_Tocd19e39846"/>
      <w:bookmarkStart w:id="2899" w:name="_Refd19e39846"/>
      <w:r>
        <w:t/>
      </w:r>
      <w:r>
        <w:t>(21)</w:t>
      </w:r>
      <w:r>
        <w:t xml:space="preserve"> </w:t>
      </w:r>
      <w:r>
        <w:rPr>
          <w:color w:val="0000FF"/>
        </w:rPr>
        <w:fldChar w:fldCharType="begin"/>
      </w:r>
      <w:r>
        <w:rPr>
          <w:color w:val="0000FF"/>
        </w:rPr>
        <w:instrText xml:space="preserve"> REF _Numd19e57264 \h </w:instrText>
      </w:r>
      <w:r>
        <w:fldChar w:fldCharType="separate"/>
      </w:r>
      <w:rPr>
        <w:color w:val="0000FF"/>
      </w:rPr>
      <w:r>
        <w:rPr>
          <w:u w:val="single"/>
        </w:rPr>
        <w:t>552.238-97</w:t>
      </w:r>
      <w:r>
        <w:rPr>
          <w:color w:val="0000FF"/>
        </w:rPr>
        <w:fldChar w:fldCharType="end"/>
      </w:r>
      <w:r>
        <w:t>, Parts and Service.</w:t>
      </w:r>
      <w:bookmarkEnd w:id="2899"/>
      <w:bookmarkEnd w:id="2900"/>
    </w:p>
    <w:p xmlns:tce="http://www.TCE.com">
      <w:pPr>
        <w:pStyle w:val="ListNumber2"/>
        <!--depth 2-->
        <w:numPr>
          <w:ilvl w:val="1"/>
          <w:numId w:val="746"/>
        </w:numPr>
      </w:pPr>
      <w:bookmarkStart w:id="2902" w:name="_Tocd19e39857"/>
      <w:bookmarkStart w:id="2901" w:name="_Refd19e39857"/>
      <w:r>
        <w:t/>
      </w:r>
      <w:r>
        <w:t>(22)</w:t>
      </w:r>
      <w:r>
        <w:t xml:space="preserve"> </w:t>
      </w:r>
      <w:r>
        <w:rPr>
          <w:color w:val="0000FF"/>
        </w:rPr>
        <w:fldChar w:fldCharType="begin"/>
      </w:r>
      <w:r>
        <w:rPr>
          <w:color w:val="0000FF"/>
        </w:rPr>
        <w:instrText xml:space="preserve"> REF _Numd19e57316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748"/>
        </w:numPr>
      </w:pPr>
      <w:bookmarkStart w:id="2904" w:name="_Tocd19e39869"/>
      <w:bookmarkStart w:id="2903" w:name="_Refd19e39869"/>
      <w:r>
        <w:t/>
      </w:r>
      <w:r>
        <w:t>(i)</w:t>
      </w:r>
      <w:r>
        <w:t xml:space="preserve"> FAR 52.214-34 Submission of Offers in the English Language.</w:t>
      </w:r>
      <w:bookmarkEnd w:id="2903"/>
      <w:bookmarkEnd w:id="2904"/>
    </w:p>
    <w:p xmlns:tce="http://www.TCE.com">
      <w:pPr>
        <w:pStyle w:val="ListNumber3"/>
        <!--depth 3-->
        <w:numPr>
          <w:ilvl w:val="2"/>
          <w:numId w:val="748"/>
        </w:numPr>
      </w:pPr>
      <w:bookmarkStart w:id="2906" w:name="_Tocd19e39876"/>
      <w:bookmarkStart w:id="2905" w:name="_Refd19e39876"/>
      <w:r>
        <w:t/>
      </w:r>
      <w:r>
        <w:t>(ii)</w:t>
      </w:r>
      <w:r>
        <w:t xml:space="preserve"> FAR 52.214-35 Submission of Offers in U.S. Currency.</w:t>
      </w:r>
      <w:bookmarkEnd w:id="2905"/>
      <w:bookmarkEnd w:id="2906"/>
    </w:p>
    <w:p xmlns:tce="http://www.TCE.com">
      <w:pPr>
        <w:pStyle w:val="ListNumber3"/>
        <!--depth 3-->
        <w:numPr>
          <w:ilvl w:val="2"/>
          <w:numId w:val="748"/>
        </w:numPr>
      </w:pPr>
      <w:bookmarkStart w:id="2908" w:name="_Tocd19e39883"/>
      <w:bookmarkStart w:id="2907" w:name="_Refd19e39883"/>
      <w:r>
        <w:t/>
      </w:r>
      <w:r>
        <w:t>(iii)</w:t>
      </w:r>
      <w:r>
        <w:t xml:space="preserve"> </w:t>
      </w:r>
      <w:r>
        <w:rPr>
          <w:color w:val="0000FF"/>
        </w:rPr>
        <w:fldChar w:fldCharType="begin"/>
      </w:r>
      <w:r>
        <w:rPr>
          <w:color w:val="0000FF"/>
        </w:rPr>
        <w:instrText xml:space="preserve"> REF _Numd19e56765 \h </w:instrText>
      </w:r>
      <w:r>
        <w:fldChar w:fldCharType="separate"/>
      </w:r>
      <w:rPr>
        <w:color w:val="0000FF"/>
      </w:rPr>
      <w:r>
        <w:rPr>
          <w:u w:val="single"/>
        </w:rPr>
        <w:t>552.238-90</w:t>
      </w:r>
      <w:r>
        <w:rPr>
          <w:color w:val="0000FF"/>
        </w:rPr>
        <w:fldChar w:fldCharType="end"/>
      </w:r>
      <w:r>
        <w:t xml:space="preserve"> Characteristics of Electric Current.</w:t>
      </w:r>
      <w:bookmarkEnd w:id="2907"/>
      <w:bookmarkEnd w:id="2908"/>
    </w:p>
    <w:p xmlns:tce="http://www.TCE.com">
      <w:pPr>
        <w:pStyle w:val="ListNumber3"/>
        <!--depth 3-->
        <w:numPr>
          <w:ilvl w:val="2"/>
          <w:numId w:val="748"/>
        </w:numPr>
      </w:pPr>
      <w:bookmarkStart w:id="2910" w:name="_Tocd19e39894"/>
      <w:bookmarkStart w:id="2909" w:name="_Refd19e39894"/>
      <w:r>
        <w:t/>
      </w:r>
      <w:r>
        <w:t>(iv)</w:t>
      </w:r>
      <w:r>
        <w:t xml:space="preserve"> </w:t>
      </w:r>
      <w:r>
        <w:rPr>
          <w:color w:val="0000FF"/>
        </w:rPr>
        <w:fldChar w:fldCharType="begin"/>
      </w:r>
      <w:r>
        <w:rPr>
          <w:color w:val="0000FF"/>
        </w:rPr>
        <w:instrText xml:space="preserve"> REF _Numd19e56797 \h </w:instrText>
      </w:r>
      <w:r>
        <w:fldChar w:fldCharType="separate"/>
      </w:r>
      <w:rPr>
        <w:color w:val="0000FF"/>
      </w:rPr>
      <w:r>
        <w:rPr>
          <w:u w:val="single"/>
        </w:rPr>
        <w:t>552.238-91</w:t>
      </w:r>
      <w:r>
        <w:rPr>
          <w:color w:val="0000FF"/>
        </w:rPr>
        <w:fldChar w:fldCharType="end"/>
      </w:r>
      <w:r>
        <w:t xml:space="preserve"> Marking and Documentation Requirements for Shipping.</w:t>
      </w:r>
      <w:bookmarkEnd w:id="2909"/>
      <w:bookmarkEnd w:id="2910"/>
    </w:p>
    <w:p xmlns:tce="http://www.TCE.com">
      <w:pPr>
        <w:pStyle w:val="ListNumber3"/>
        <!--depth 3-->
        <w:numPr>
          <w:ilvl w:val="2"/>
          <w:numId w:val="748"/>
        </w:numPr>
      </w:pPr>
      <w:bookmarkStart w:id="2912" w:name="_Tocd19e39905"/>
      <w:bookmarkStart w:id="2911" w:name="_Refd19e39905"/>
      <w:r>
        <w:t/>
      </w:r>
      <w:r>
        <w:t>(v)</w:t>
      </w:r>
      <w:r>
        <w:t xml:space="preserve"> </w:t>
      </w:r>
      <w:r>
        <w:rPr>
          <w:color w:val="0000FF"/>
        </w:rPr>
        <w:fldChar w:fldCharType="begin"/>
      </w:r>
      <w:r>
        <w:rPr>
          <w:color w:val="0000FF"/>
        </w:rPr>
        <w:instrText xml:space="preserve"> REF _Numd19e57264 \h </w:instrText>
      </w:r>
      <w:r>
        <w:fldChar w:fldCharType="separate"/>
      </w:r>
      <w:rPr>
        <w:color w:val="0000FF"/>
      </w:rPr>
      <w:r>
        <w:rPr>
          <w:u w:val="single"/>
        </w:rPr>
        <w:t>552.238-97</w:t>
      </w:r>
      <w:r>
        <w:rPr>
          <w:color w:val="0000FF"/>
        </w:rPr>
        <w:fldChar w:fldCharType="end"/>
      </w:r>
      <w:r>
        <w:t xml:space="preserve"> Parts and Service.</w:t>
      </w:r>
      <w:bookmarkEnd w:id="2911"/>
      <w:bookmarkEnd w:id="2912"/>
    </w:p>
    <w:p xmlns:tce="http://www.TCE.com">
      <w:pPr>
        <w:pStyle w:val="ListNumber3"/>
        <!--depth 3-->
        <w:numPr>
          <w:ilvl w:val="2"/>
          <w:numId w:val="748"/>
        </w:numPr>
      </w:pPr>
      <w:bookmarkStart w:id="2914" w:name="_Tocd19e39917"/>
      <w:bookmarkStart w:id="2913" w:name="_Refd19e39917"/>
      <w:r>
        <w:t/>
      </w:r>
      <w:r>
        <w:t>(vi)</w:t>
      </w:r>
      <w:r>
        <w:t xml:space="preserve"> </w:t>
      </w:r>
      <w:r>
        <w:rPr>
          <w:color w:val="0000FF"/>
        </w:rPr>
        <w:fldChar w:fldCharType="begin"/>
      </w:r>
      <w:r>
        <w:rPr>
          <w:color w:val="0000FF"/>
        </w:rPr>
        <w:instrText xml:space="preserve"> REF _Numd19e57450 \h </w:instrText>
      </w:r>
      <w:r>
        <w:fldChar w:fldCharType="separate"/>
      </w:r>
      <w:rPr>
        <w:color w:val="0000FF"/>
      </w:rPr>
      <w:r>
        <w:rPr>
          <w:u w:val="single"/>
        </w:rPr>
        <w:t>552.238-99</w:t>
      </w:r>
      <w:r>
        <w:rPr>
          <w:color w:val="0000FF"/>
        </w:rPr>
        <w:fldChar w:fldCharType="end"/>
      </w:r>
      <w:r>
        <w:t xml:space="preserve"> Delivery Prices Overseas.</w:t>
      </w:r>
      <w:bookmarkEnd w:id="2913"/>
      <w:bookmarkEnd w:id="2914"/>
    </w:p>
    <w:p xmlns:tce="http://www.TCE.com">
      <w:pPr>
        <w:pStyle w:val="ListNumber3"/>
        <!--depth 3-->
        <w:numPr>
          <w:ilvl w:val="2"/>
          <w:numId w:val="748"/>
        </w:numPr>
      </w:pPr>
      <w:bookmarkStart w:id="2916" w:name="_Tocd19e39928"/>
      <w:bookmarkStart w:id="2915" w:name="_Refd19e39928"/>
      <w:r>
        <w:t/>
      </w:r>
      <w:r>
        <w:t>(vii)</w:t>
      </w:r>
      <w:r>
        <w:t xml:space="preserve"> </w:t>
      </w:r>
      <w:r>
        <w:rPr>
          <w:color w:val="0000FF"/>
        </w:rPr>
        <w:fldChar w:fldCharType="begin"/>
      </w:r>
      <w:r>
        <w:rPr>
          <w:color w:val="0000FF"/>
        </w:rPr>
        <w:instrText xml:space="preserve"> REF _Numd19e57521 \h </w:instrText>
      </w:r>
      <w:r>
        <w:fldChar w:fldCharType="separate"/>
      </w:r>
      <w:rPr>
        <w:color w:val="0000FF"/>
      </w:rPr>
      <w:r>
        <w:rPr>
          <w:u w:val="single"/>
        </w:rPr>
        <w:t>552.238-100</w:t>
      </w:r>
      <w:r>
        <w:rPr>
          <w:color w:val="0000FF"/>
        </w:rPr>
        <w:fldChar w:fldCharType="end"/>
      </w:r>
      <w:r>
        <w:t xml:space="preserve"> Transshipments.</w:t>
      </w:r>
      <w:bookmarkEnd w:id="2915"/>
      <w:bookmarkEnd w:id="2916"/>
    </w:p>
    <w:p xmlns:tce="http://www.TCE.com">
      <w:pPr>
        <w:pStyle w:val="ListNumber3"/>
        <!--depth 3-->
        <w:numPr>
          <w:ilvl w:val="2"/>
          <w:numId w:val="748"/>
        </w:numPr>
      </w:pPr>
      <w:bookmarkStart w:id="2918" w:name="_Tocd19e39939"/>
      <w:bookmarkStart w:id="2917" w:name="_Refd19e39939"/>
      <w:r>
        <w:t/>
      </w:r>
      <w:r>
        <w:t>(viii)</w:t>
      </w:r>
      <w:r>
        <w:t xml:space="preserve"> </w:t>
      </w:r>
      <w:r>
        <w:rPr>
          <w:color w:val="0000FF"/>
        </w:rPr>
        <w:fldChar w:fldCharType="begin"/>
      </w:r>
      <w:r>
        <w:rPr>
          <w:color w:val="0000FF"/>
        </w:rPr>
        <w:instrText xml:space="preserve"> REF _Numd19e57611 \h </w:instrText>
      </w:r>
      <w:r>
        <w:fldChar w:fldCharType="separate"/>
      </w:r>
      <w:rPr>
        <w:color w:val="0000FF"/>
      </w:rPr>
      <w:r>
        <w:rPr>
          <w:u w:val="single"/>
        </w:rPr>
        <w:t>552.238-101</w:t>
      </w:r>
      <w:r>
        <w:rPr>
          <w:color w:val="0000FF"/>
        </w:rPr>
        <w:fldChar w:fldCharType="end"/>
      </w:r>
      <w:r>
        <w:t xml:space="preserve"> Foreign Taxes and Duties.</w:t>
      </w:r>
      <w:bookmarkEnd w:id="2917"/>
      <w:bookmarkEnd w:id="2918"/>
    </w:p>
    <w:p xmlns:tce="http://www.TCE.com">
      <w:pPr>
        <w:pStyle w:val="ListNumber3"/>
        <!--depth 3-->
        <w:numPr>
          <w:ilvl w:val="2"/>
          <w:numId w:val="748"/>
        </w:numPr>
      </w:pPr>
      <w:r>
        <w:t/>
      </w:r>
      <w:r>
        <w:t>(ix)</w:t>
      </w:r>
      <w:r>
        <w:t xml:space="preserve"> FAR 52.247-29 F.o.b Origin</w:t>
      </w:r>
    </w:p>
    <w:p xmlns:tce="http://www.TCE.com">
      <w:pPr>
        <w:pStyle w:val="ListNumber3"/>
        <!--depth 3-->
        <w:numPr>
          <w:ilvl w:val="2"/>
          <w:numId w:val="748"/>
        </w:numPr>
      </w:pPr>
      <w:bookmarkStart w:id="2920" w:name="_Tocd19e39957"/>
      <w:bookmarkStart w:id="2919" w:name="_Refd19e39957"/>
      <w:r>
        <w:t/>
      </w:r>
      <w:r>
        <w:t>(x)</w:t>
      </w:r>
      <w:r>
        <w:t xml:space="preserve"> FAR 52.247-34 F.o.b. Destination.</w:t>
      </w:r>
      <w:bookmarkEnd w:id="2919"/>
      <w:bookmarkEnd w:id="2920"/>
    </w:p>
    <w:p xmlns:tce="http://www.TCE.com">
      <w:pPr>
        <w:pStyle w:val="ListNumber3"/>
        <!--depth 3-->
        <w:numPr>
          <w:ilvl w:val="2"/>
          <w:numId w:val="748"/>
        </w:numPr>
      </w:pPr>
      <w:r>
        <w:t/>
      </w:r>
      <w:r>
        <w:t>(xi)</w:t>
      </w:r>
      <w:r>
        <w:t xml:space="preserve"> FAR 52.247-48 F.o.b. Destination-Evidence of Shipment</w:t>
      </w:r>
      <w:bookmarkEnd w:id="2901"/>
      <w:bookmarkEnd w:id="2902"/>
    </w:p>
    <w:p xmlns:tce="http://www.TCE.com">
      <w:pPr>
        <w:pStyle w:val="ListNumber2"/>
        <!--depth 2-->
        <w:numPr>
          <w:ilvl w:val="1"/>
          <w:numId w:val="746"/>
        </w:numPr>
      </w:pPr>
      <w:bookmarkStart w:id="2922" w:name="_Tocd19e39972"/>
      <w:bookmarkStart w:id="2921" w:name="_Refd19e39972"/>
      <w:r>
        <w:t/>
      </w:r>
      <w:r>
        <w:t>(23)</w:t>
      </w:r>
      <w:r>
        <w:t xml:space="preserve"> </w:t>
      </w:r>
      <w:r>
        <w:rPr>
          <w:color w:val="0000FF"/>
        </w:rPr>
        <w:fldChar w:fldCharType="begin"/>
      </w:r>
      <w:r>
        <w:rPr>
          <w:color w:val="0000FF"/>
        </w:rPr>
        <w:instrText xml:space="preserve"> REF _Numd19e57450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2921"/>
      <w:bookmarkEnd w:id="2922"/>
    </w:p>
    <w:p xmlns:tce="http://www.TCE.com">
      <w:pPr>
        <w:pStyle w:val="ListNumber2"/>
        <!--depth 2-->
        <w:numPr>
          <w:ilvl w:val="1"/>
          <w:numId w:val="746"/>
        </w:numPr>
      </w:pPr>
      <w:bookmarkStart w:id="2924" w:name="_Tocd19e39984"/>
      <w:bookmarkStart w:id="2923" w:name="_Refd19e39984"/>
      <w:r>
        <w:t/>
      </w:r>
      <w:r>
        <w:t>(24)</w:t>
      </w:r>
      <w:r>
        <w:t xml:space="preserve"> </w:t>
      </w:r>
      <w:r>
        <w:rPr>
          <w:color w:val="0000FF"/>
        </w:rPr>
        <w:fldChar w:fldCharType="begin"/>
      </w:r>
      <w:r>
        <w:rPr>
          <w:color w:val="0000FF"/>
        </w:rPr>
        <w:instrText xml:space="preserve"> REF _Numd19e57521 \h </w:instrText>
      </w:r>
      <w:r>
        <w:fldChar w:fldCharType="separate"/>
      </w:r>
      <w:rPr>
        <w:color w:val="0000FF"/>
      </w:rPr>
      <w:r>
        <w:rPr>
          <w:u w:val="single"/>
        </w:rPr>
        <w:t>552.238-100</w:t>
      </w:r>
      <w:r>
        <w:rPr>
          <w:color w:val="0000FF"/>
        </w:rPr>
        <w:fldChar w:fldCharType="end"/>
      </w:r>
      <w:r>
        <w:t>, Transshipments. Use only when overseas acquisition is contemplated.</w:t>
      </w:r>
      <w:bookmarkEnd w:id="2923"/>
      <w:bookmarkEnd w:id="2924"/>
    </w:p>
    <w:p xmlns:tce="http://www.TCE.com">
      <w:pPr>
        <w:pStyle w:val="ListNumber2"/>
        <!--depth 2-->
        <w:numPr>
          <w:ilvl w:val="1"/>
          <w:numId w:val="746"/>
        </w:numPr>
      </w:pPr>
      <w:bookmarkStart w:id="2926" w:name="_Tocd19e39995"/>
      <w:bookmarkStart w:id="2925" w:name="_Refd19e39995"/>
      <w:r>
        <w:t/>
      </w:r>
      <w:r>
        <w:t>(25)</w:t>
      </w:r>
      <w:r>
        <w:t xml:space="preserve"> </w:t>
      </w:r>
      <w:r>
        <w:rPr>
          <w:color w:val="0000FF"/>
        </w:rPr>
        <w:fldChar w:fldCharType="begin"/>
      </w:r>
      <w:r>
        <w:rPr>
          <w:color w:val="0000FF"/>
        </w:rPr>
        <w:instrText xml:space="preserve"> REF _Numd19e57611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2925"/>
      <w:bookmarkEnd w:id="2926"/>
    </w:p>
    <w:p xmlns:tce="http://www.TCE.com">
      <w:pPr>
        <w:pStyle w:val="ListNumber2"/>
        <!--depth 2-->
        <w:numPr>
          <w:ilvl w:val="1"/>
          <w:numId w:val="746"/>
        </w:numPr>
      </w:pPr>
      <w:bookmarkStart w:id="2928" w:name="_Tocd19e40006"/>
      <w:bookmarkStart w:id="2927" w:name="_Refd19e40006"/>
      <w:r>
        <w:t/>
      </w:r>
      <w:r>
        <w:t>(26)</w:t>
      </w:r>
      <w:r>
        <w:t xml:space="preserve"> </w:t>
      </w:r>
      <w:r>
        <w:rPr>
          <w:color w:val="0000FF"/>
        </w:rPr>
        <w:fldChar w:fldCharType="begin"/>
      </w:r>
      <w:r>
        <w:rPr>
          <w:color w:val="0000FF"/>
        </w:rPr>
        <w:instrText xml:space="preserve"> REF _Numd19e57658 \h </w:instrText>
      </w:r>
      <w:r>
        <w:fldChar w:fldCharType="separate"/>
      </w:r>
      <w:rPr>
        <w:color w:val="0000FF"/>
      </w:rPr>
      <w:r>
        <w:rPr>
          <w:u w:val="single"/>
        </w:rPr>
        <w:t>552.238-102</w:t>
      </w:r>
      <w:r>
        <w:rPr>
          <w:color w:val="0000FF"/>
        </w:rPr>
        <w:fldChar w:fldCharType="end"/>
      </w:r>
      <w:r>
        <w:t>, English Language and U.S. Dollar Requirements.</w:t>
      </w:r>
      <w:bookmarkEnd w:id="2927"/>
      <w:bookmarkEnd w:id="2928"/>
    </w:p>
    <w:p xmlns:tce="http://www.TCE.com">
      <w:pPr>
        <w:pStyle w:val="ListNumber2"/>
        <!--depth 2-->
        <w:numPr>
          <w:ilvl w:val="1"/>
          <w:numId w:val="746"/>
        </w:numPr>
      </w:pPr>
      <w:bookmarkStart w:id="2930" w:name="_Tocd19e40017"/>
      <w:bookmarkStart w:id="2929" w:name="_Refd19e40017"/>
      <w:r>
        <w:t/>
      </w:r>
      <w:r>
        <w:t>(27)</w:t>
      </w:r>
      <w:r>
        <w:t xml:space="preserve"> </w:t>
      </w:r>
      <w:r>
        <w:rPr>
          <w:color w:val="0000FF"/>
        </w:rPr>
        <w:fldChar w:fldCharType="begin"/>
      </w:r>
      <w:r>
        <w:rPr>
          <w:color w:val="0000FF"/>
        </w:rPr>
        <w:instrText xml:space="preserve"> REF _Numd19e57704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2929"/>
      <w:bookmarkEnd w:id="2930"/>
    </w:p>
    <w:p xmlns:tce="http://www.TCE.com">
      <w:pPr>
        <w:pStyle w:val="ListNumber2"/>
        <!--depth 2-->
        <w:numPr>
          <w:ilvl w:val="1"/>
          <w:numId w:val="746"/>
        </w:numPr>
      </w:pPr>
      <w:bookmarkStart w:id="2932" w:name="_Tocd19e40028"/>
      <w:bookmarkStart w:id="2931" w:name="_Refd19e40028"/>
      <w:r>
        <w:t/>
      </w:r>
      <w:r>
        <w:t>(28)</w:t>
      </w:r>
      <w:r>
        <w:t xml:space="preserve"> </w:t>
      </w:r>
      <w:r>
        <w:rPr>
          <w:color w:val="0000FF"/>
        </w:rPr>
        <w:fldChar w:fldCharType="begin"/>
      </w:r>
      <w:r>
        <w:rPr>
          <w:color w:val="0000FF"/>
        </w:rPr>
        <w:instrText xml:space="preserve"> REF _Numd19e57870 \h </w:instrText>
      </w:r>
      <w:r>
        <w:fldChar w:fldCharType="separate"/>
      </w:r>
      <w:rPr>
        <w:color w:val="0000FF"/>
      </w:rPr>
      <w:r>
        <w:rPr>
          <w:u w:val="single"/>
        </w:rPr>
        <w:t>552.238-104</w:t>
      </w:r>
      <w:r>
        <w:rPr>
          <w:color w:val="0000FF"/>
        </w:rPr>
        <w:fldChar w:fldCharType="end"/>
      </w:r>
      <w:r>
        <w:t>, Dissemination of Information by Contractor.</w:t>
      </w:r>
      <w:bookmarkEnd w:id="2931"/>
      <w:bookmarkEnd w:id="2932"/>
    </w:p>
    <w:p xmlns:tce="http://www.TCE.com">
      <w:pPr>
        <w:pStyle w:val="ListNumber2"/>
        <!--depth 2-->
        <w:numPr>
          <w:ilvl w:val="1"/>
          <w:numId w:val="746"/>
        </w:numPr>
      </w:pPr>
      <w:bookmarkStart w:id="2934" w:name="_Tocd19e40039"/>
      <w:bookmarkStart w:id="2933" w:name="_Refd19e40039"/>
      <w:r>
        <w:t/>
      </w:r>
      <w:r>
        <w:t>(29)</w:t>
      </w:r>
      <w:r>
        <w:t xml:space="preserve"> </w:t>
      </w:r>
      <w:r>
        <w:rPr>
          <w:color w:val="0000FF"/>
        </w:rPr>
        <w:fldChar w:fldCharType="begin"/>
      </w:r>
      <w:r>
        <w:rPr>
          <w:color w:val="0000FF"/>
        </w:rPr>
        <w:instrText xml:space="preserve"> REF _Numd19e57902 \h </w:instrText>
      </w:r>
      <w:r>
        <w:fldChar w:fldCharType="separate"/>
      </w:r>
      <w:rPr>
        <w:color w:val="0000FF"/>
      </w:rPr>
      <w:r>
        <w:rPr>
          <w:u w:val="single"/>
        </w:rPr>
        <w:t>552.238-105</w:t>
      </w:r>
      <w:r>
        <w:rPr>
          <w:color w:val="0000FF"/>
        </w:rPr>
        <w:fldChar w:fldCharType="end"/>
      </w:r>
      <w:r>
        <w:t>, Deliveries Beyond the Contractual Period-Placing of Orders.</w:t>
      </w:r>
      <w:bookmarkEnd w:id="2933"/>
      <w:bookmarkEnd w:id="2934"/>
    </w:p>
    <w:p xmlns:tce="http://www.TCE.com">
      <w:pPr>
        <w:pStyle w:val="ListNumber2"/>
        <!--depth 2-->
        <w:numPr>
          <w:ilvl w:val="1"/>
          <w:numId w:val="746"/>
        </w:numPr>
      </w:pPr>
      <w:bookmarkStart w:id="2936" w:name="_Tocd19e40051"/>
      <w:bookmarkStart w:id="2935" w:name="_Refd19e40051"/>
      <w:r>
        <w:t/>
      </w:r>
      <w:r>
        <w:t>(30)</w:t>
      </w:r>
      <w:r>
        <w:t xml:space="preserve"> </w:t>
      </w:r>
      <w:r>
        <w:rPr>
          <w:color w:val="0000FF"/>
        </w:rPr>
        <w:fldChar w:fldCharType="begin"/>
      </w:r>
      <w:r>
        <w:rPr>
          <w:color w:val="0000FF"/>
        </w:rPr>
        <w:instrText xml:space="preserve"> REF _Numd19e57937 \h </w:instrText>
      </w:r>
      <w:r>
        <w:fldChar w:fldCharType="separate"/>
      </w:r>
      <w:rPr>
        <w:color w:val="0000FF"/>
      </w:rPr>
      <w:r>
        <w:rPr>
          <w:u w:val="single"/>
        </w:rPr>
        <w:t>552.238-106</w:t>
      </w:r>
      <w:r>
        <w:rPr>
          <w:color w:val="0000FF"/>
        </w:rPr>
        <w:fldChar w:fldCharType="end"/>
      </w:r>
      <w:r>
        <w:t>, Interpretation of Contract Requirements.</w:t>
      </w:r>
      <w:bookmarkEnd w:id="2935"/>
      <w:bookmarkEnd w:id="2936"/>
    </w:p>
    <w:p xmlns:tce="http://www.TCE.com">
      <w:pPr>
        <w:pStyle w:val="ListNumber2"/>
        <!--depth 2-->
        <w:numPr>
          <w:ilvl w:val="1"/>
          <w:numId w:val="746"/>
        </w:numPr>
      </w:pPr>
      <w:bookmarkStart w:id="2938" w:name="_Tocd19e40062"/>
      <w:bookmarkStart w:id="2937" w:name="_Refd19e40062"/>
      <w:r>
        <w:t/>
      </w:r>
      <w:r>
        <w:t>(31)</w:t>
      </w:r>
      <w:r>
        <w:t xml:space="preserve"> </w:t>
      </w:r>
      <w:r>
        <w:rPr>
          <w:color w:val="0000FF"/>
        </w:rPr>
        <w:fldChar w:fldCharType="begin"/>
      </w:r>
      <w:r>
        <w:rPr>
          <w:color w:val="0000FF"/>
        </w:rPr>
        <w:instrText xml:space="preserve"> REF _Numd19e57969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2937"/>
      <w:bookmarkEnd w:id="2938"/>
    </w:p>
    <w:p xmlns:tce="http://www.TCE.com">
      <w:pPr>
        <w:pStyle w:val="ListNumber2"/>
        <!--depth 2-->
        <w:numPr>
          <w:ilvl w:val="1"/>
          <w:numId w:val="746"/>
        </w:numPr>
      </w:pPr>
      <w:bookmarkStart w:id="2940" w:name="_Tocd19e40073"/>
      <w:bookmarkStart w:id="2939" w:name="_Refd19e40073"/>
      <w:r>
        <w:t/>
      </w:r>
      <w:r>
        <w:t>(32)</w:t>
      </w:r>
      <w:r>
        <w:t xml:space="preserve"> </w:t>
      </w:r>
      <w:r>
        <w:rPr>
          <w:color w:val="0000FF"/>
        </w:rPr>
        <w:fldChar w:fldCharType="begin"/>
      </w:r>
      <w:r>
        <w:rPr>
          <w:color w:val="0000FF"/>
        </w:rPr>
        <w:instrText xml:space="preserve"> REF _Numd19e58000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2939"/>
      <w:bookmarkEnd w:id="2940"/>
    </w:p>
    <w:p xmlns:tce="http://www.TCE.com">
      <w:pPr>
        <w:pStyle w:val="ListNumber2"/>
        <!--depth 2-->
        <w:numPr>
          <w:ilvl w:val="1"/>
          <w:numId w:val="746"/>
        </w:numPr>
      </w:pPr>
      <w:bookmarkStart w:id="2942" w:name="_Tocd19e40084"/>
      <w:bookmarkStart w:id="2941" w:name="_Refd19e40084"/>
      <w:r>
        <w:t/>
      </w:r>
      <w:r>
        <w:t>(33)</w:t>
      </w:r>
      <w:r>
        <w:t xml:space="preserve"> </w:t>
      </w:r>
      <w:r>
        <w:rPr>
          <w:color w:val="0000FF"/>
        </w:rPr>
        <w:fldChar w:fldCharType="begin"/>
      </w:r>
      <w:r>
        <w:rPr>
          <w:color w:val="0000FF"/>
        </w:rPr>
        <w:instrText xml:space="preserve"> REF _Numd19e58079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2941"/>
      <w:bookmarkEnd w:id="2942"/>
    </w:p>
    <w:p xmlns:tce="http://www.TCE.com">
      <w:pPr>
        <w:pStyle w:val="ListNumber2"/>
        <!--depth 2-->
        <w:numPr>
          <w:ilvl w:val="1"/>
          <w:numId w:val="746"/>
        </w:numPr>
      </w:pPr>
      <w:bookmarkStart w:id="2944" w:name="_Tocd19e40095"/>
      <w:bookmarkStart w:id="2943" w:name="_Refd19e40095"/>
      <w:r>
        <w:t/>
      </w:r>
      <w:r>
        <w:t>(34)</w:t>
      </w:r>
      <w:r>
        <w:t xml:space="preserve"> </w:t>
      </w:r>
      <w:r>
        <w:rPr>
          <w:color w:val="0000FF"/>
        </w:rPr>
        <w:fldChar w:fldCharType="begin"/>
      </w:r>
      <w:r>
        <w:rPr>
          <w:color w:val="0000FF"/>
        </w:rPr>
        <w:instrText xml:space="preserve"> REF _Numd19e58312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2943"/>
      <w:bookmarkEnd w:id="2944"/>
    </w:p>
    <w:p xmlns:tce="http://www.TCE.com">
      <w:pPr>
        <w:pStyle w:val="ListNumber2"/>
        <!--depth 2-->
        <w:numPr>
          <w:ilvl w:val="1"/>
          <w:numId w:val="746"/>
        </w:numPr>
      </w:pPr>
      <w:bookmarkStart w:id="2946" w:name="_Tocd19e40106"/>
      <w:bookmarkStart w:id="2945" w:name="_Refd19e40106"/>
      <w:r>
        <w:t/>
      </w:r>
      <w:r>
        <w:t>(35)</w:t>
      </w:r>
      <w:r>
        <w:t xml:space="preserve"> </w:t>
      </w:r>
      <w:r>
        <w:rPr>
          <w:color w:val="0000FF"/>
        </w:rPr>
        <w:fldChar w:fldCharType="begin"/>
      </w:r>
      <w:r>
        <w:rPr>
          <w:color w:val="0000FF"/>
        </w:rPr>
        <w:instrText xml:space="preserve"> REF _Numd19e58549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2945"/>
      <w:bookmarkEnd w:id="2946"/>
    </w:p>
    <w:p xmlns:tce="http://www.TCE.com">
      <w:pPr>
        <w:pStyle w:val="ListNumber2"/>
        <!--depth 2-->
        <w:numPr>
          <w:ilvl w:val="1"/>
          <w:numId w:val="746"/>
        </w:numPr>
      </w:pPr>
      <w:r>
        <w:t/>
      </w:r>
      <w:r>
        <w:t>(36)</w:t>
      </w:r>
      <w:r>
        <w:t xml:space="preserve"> </w:t>
      </w:r>
      <w:r>
        <w:rPr>
          <w:color w:val="0000FF"/>
        </w:rPr>
        <w:fldChar w:fldCharType="begin"/>
      </w:r>
      <w:r>
        <w:rPr>
          <w:color w:val="0000FF"/>
        </w:rPr>
        <w:instrText xml:space="preserve"> REF _Numd19e58724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746"/>
        </w:numPr>
      </w:pPr>
      <w:r>
        <w:t/>
      </w:r>
      <w:r>
        <w:t>(37)</w:t>
      </w:r>
      <w:r>
        <w:t xml:space="preserve"> </w:t>
      </w:r>
      <w:r>
        <w:rPr>
          <w:color w:val="0000FF"/>
        </w:rPr>
        <w:fldChar w:fldCharType="begin"/>
      </w:r>
      <w:r>
        <w:rPr>
          <w:color w:val="0000FF"/>
        </w:rPr>
        <w:instrText xml:space="preserve"> REF _Numd19e58766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746"/>
        </w:numPr>
      </w:pPr>
      <w:r>
        <w:t/>
      </w:r>
      <w:r>
        <w:t>(38)</w:t>
      </w:r>
      <w:r>
        <w:t xml:space="preserve"> </w:t>
      </w:r>
      <w:r>
        <w:rPr>
          <w:color w:val="0000FF"/>
        </w:rPr>
        <w:fldChar w:fldCharType="begin"/>
      </w:r>
      <w:r>
        <w:rPr>
          <w:color w:val="0000FF"/>
        </w:rPr>
        <w:instrText xml:space="preserve"> REF _Numd19e59513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746"/>
        </w:numPr>
      </w:pPr>
      <w:r>
        <w:t/>
      </w:r>
      <w:r>
        <w:t>(39)</w:t>
      </w:r>
      <w:r>
        <w:t xml:space="preserve"> </w:t>
      </w:r>
      <w:r>
        <w:rPr>
          <w:color w:val="0000FF"/>
        </w:rPr>
        <w:fldChar w:fldCharType="begin"/>
      </w:r>
      <w:r>
        <w:rPr>
          <w:color w:val="0000FF"/>
        </w:rPr>
        <w:instrText xml:space="preserve"> REF _Numd19e59559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746"/>
        </w:numPr>
      </w:pPr>
      <w:r>
        <w:t/>
      </w:r>
      <w:r>
        <w:t>(40)</w:t>
      </w:r>
      <w:r>
        <w:t xml:space="preserve"> </w:t>
      </w:r>
      <w:r>
        <w:rPr>
          <w:color w:val="0000FF"/>
        </w:rPr>
        <w:fldChar w:fldCharType="begin"/>
      </w:r>
      <w:r>
        <w:rPr>
          <w:color w:val="0000FF"/>
        </w:rPr>
        <w:instrText xml:space="preserve"> REF _Numd19e59807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746"/>
        </w:numPr>
      </w:pPr>
      <w:r>
        <w:t/>
      </w:r>
      <w:r>
        <w:rPr>
          <w:color w:val="0000FF"/>
        </w:rPr>
        <w:fldChar w:fldCharType="begin"/>
      </w:r>
      <w:r>
        <w:rPr>
          <w:color w:val="0000FF"/>
        </w:rPr>
        <w:instrText xml:space="preserve"> REF _Numd19e60007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2853"/>
      <w:bookmarkEnd w:id="2854"/>
    </w:p>
    <w:p xmlns:tce="http://www.TCE.com">
      <w:pPr>
        <w:pStyle w:val="ListNumber"/>
        <!--depth 1-->
        <w:numPr>
          <w:ilvl w:val="0"/>
          <w:numId w:val="742"/>
        </w:numPr>
      </w:pPr>
      <w:r>
        <w:t/>
      </w:r>
      <w:r>
        <w:t>(e)</w:t>
      </w:r>
      <w:r>
        <w:t xml:space="preserve"> Insert the following fill-in information within the blank of paragraph (d) of FAR </w:t>
      </w:r>
      <w:hyperlink r:id="rIdHyperlink310">
        <w:r>
          <w:rPr>
            <w:rStyle w:val="Hyperlink"/>
          </w:rPr>
          <w:t>52.216-22</w:t>
        </w:r>
      </w:hyperlink>
      <w:r>
        <w:t>, Indefinite Quantity: “the completion of customer order, including options, 60 months following the expiration of the FSS contract ordering period”.</w:t>
      </w:r>
      <w:bookmarkEnd w:id="2827"/>
      <w:bookmarkEnd w:id="2828"/>
    </w:p>
    <!--Topic unique_734-->
    <w:p xmlns:tce="http://www.TCE.com">
      <w:pPr>
        <w:pStyle w:val="Heading4"/>
      </w:pPr>
      <w:bookmarkStart w:id="2947" w:name="_Numd19e40209"/>
      <w:bookmarkStart w:id="2948" w:name="_Refd19e40209"/>
      <w:bookmarkStart w:id="2949" w:name="_Tocd19e40209"/>
      <w:r>
        <w:t/>
      </w:r>
      <w:r>
        <w:t>Subpart 538.70</w:t>
      </w:r>
      <w:r>
        <w:t xml:space="preserve"> - Use of Federal Supply Schedule Contracts by Eligible Non-Federal Entities</w:t>
      </w:r>
      <w:bookmarkEnd w:id="2948"/>
      <w:bookmarkEnd w:id="2949"/>
      <w:bookmarkEnd w:id="2947"/>
    </w:p>
    <!--Topic unique_735-->
    <w:p xmlns:tce="http://www.TCE.com">
      <w:pPr>
        <w:pStyle w:val="Heading5"/>
      </w:pPr>
      <w:bookmarkStart w:id="2950" w:name="_Numd19e40222"/>
      <w:bookmarkStart w:id="2951" w:name="_Refd19e40222"/>
      <w:bookmarkStart w:id="2952" w:name="_Tocd19e40222"/>
      <w:r>
        <w:t/>
      </w:r>
      <w:r>
        <w:t>538.7000</w:t>
      </w:r>
      <w:r>
        <w:t xml:space="preserve"> Scope of subpart.</w:t>
      </w:r>
      <w:bookmarkEnd w:id="2951"/>
      <w:bookmarkEnd w:id="2952"/>
      <w:bookmarkEnd w:id="2950"/>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736-->
    <w:p xmlns:tce="http://www.TCE.com">
      <w:pPr>
        <w:pStyle w:val="Heading5"/>
      </w:pPr>
      <w:bookmarkStart w:id="2953" w:name="_Numd19e40241"/>
      <w:bookmarkStart w:id="2954" w:name="_Refd19e40241"/>
      <w:bookmarkStart w:id="2955" w:name="_Tocd19e40241"/>
      <w:r>
        <w:t/>
      </w:r>
      <w:r>
        <w:t>538.7001</w:t>
      </w:r>
      <w:r>
        <w:t xml:space="preserve"> Definitions.</w:t>
      </w:r>
      <w:bookmarkEnd w:id="2954"/>
      <w:bookmarkEnd w:id="2955"/>
      <w:bookmarkEnd w:id="2953"/>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311">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737-->
    <w:p xmlns:tce="http://www.TCE.com">
      <w:pPr>
        <w:pStyle w:val="Heading5"/>
      </w:pPr>
      <w:bookmarkStart w:id="2956" w:name="_Numd19e40288"/>
      <w:bookmarkStart w:id="2957" w:name="_Refd19e40288"/>
      <w:bookmarkStart w:id="2958" w:name="_Tocd19e40288"/>
      <w:r>
        <w:t/>
      </w:r>
      <w:r>
        <w:t>538.7002</w:t>
      </w:r>
      <w:r>
        <w:t xml:space="preserve"> Authorities.</w:t>
      </w:r>
      <w:bookmarkEnd w:id="2957"/>
      <w:bookmarkEnd w:id="2958"/>
      <w:bookmarkEnd w:id="2956"/>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312">
        <w:r>
          <w:rPr>
            <w:rStyle w:val="Hyperlink"/>
          </w:rPr>
          <w:t>https://www.gsa.gov/​eligibilitydeterminations</w:t>
        </w:r>
      </w:hyperlink>
      <w:r>
        <w:t xml:space="preserve"> for additional information about the authorities available.</w:t>
      </w:r>
    </w:p>
    <!--Topic unique_738-->
    <w:p xmlns:tce="http://www.TCE.com">
      <w:pPr>
        <w:pStyle w:val="Heading6"/>
      </w:pPr>
      <w:bookmarkStart w:id="2959" w:name="_Numd19e40309"/>
      <w:bookmarkStart w:id="2960" w:name="_Refd19e40309"/>
      <w:bookmarkStart w:id="2961" w:name="_Tocd19e40309"/>
      <w:r>
        <w:t/>
      </w:r>
      <w:r>
        <w:t>538.7002-1</w:t>
      </w:r>
      <w:r>
        <w:t xml:space="preserve"> Cooperative purchasing program.</w:t>
      </w:r>
      <w:bookmarkEnd w:id="2960"/>
      <w:bookmarkEnd w:id="2961"/>
      <w:bookmarkEnd w:id="2959"/>
    </w:p>
    <w:p xmlns:tce="http://www.TCE.com">
      <w:pPr>
        <w:pStyle w:val="BodyText"/>
      </w:pPr>
      <w:r>
        <w:t/>
      </w:r>
      <w:hyperlink r:id="rIdHyperlink313">
        <w:r>
          <w:rPr>
            <w:rStyle w:val="Hyperlink"/>
          </w:rPr>
          <w:t>40 U.S.C. 502(c)</w:t>
        </w:r>
      </w:hyperlink>
      <w:r>
        <w:t xml:space="preserve"> allows State or local governments, as defined in </w:t>
      </w:r>
      <w:hyperlink r:id="rIdHyperlink314">
        <w:r>
          <w:rPr>
            <w:rStyle w:val="Hyperlink"/>
          </w:rPr>
          <w:t>40 U.S.C. 502(c)(3)</w:t>
        </w:r>
      </w:hyperlink>
      <w:r>
        <w:t xml:space="preserve">, to purchase the types of supplies and services described in </w:t>
      </w:r>
      <w:hyperlink r:id="rIdHyperlink315">
        <w:r>
          <w:rPr>
            <w:rStyle w:val="Hyperlink"/>
          </w:rPr>
          <w:t>40 U.S.C. 502(c)</w:t>
        </w:r>
      </w:hyperlink>
      <w:r>
        <w:t xml:space="preserve">. The supplies and services described in </w:t>
      </w:r>
      <w:hyperlink r:id="rIdHyperlink316">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739-->
    <w:p xmlns:tce="http://www.TCE.com">
      <w:pPr>
        <w:pStyle w:val="Heading6"/>
      </w:pPr>
      <w:bookmarkStart w:id="2962" w:name="_Numd19e40344"/>
      <w:bookmarkStart w:id="2963" w:name="_Refd19e40344"/>
      <w:bookmarkStart w:id="2964" w:name="_Tocd19e40344"/>
      <w:r>
        <w:t/>
      </w:r>
      <w:r>
        <w:t>538.7002-2</w:t>
      </w:r>
      <w:r>
        <w:t xml:space="preserve"> Disaster purchasing program.</w:t>
      </w:r>
      <w:bookmarkEnd w:id="2963"/>
      <w:bookmarkEnd w:id="2964"/>
      <w:bookmarkEnd w:id="2962"/>
    </w:p>
    <w:p xmlns:tce="http://www.TCE.com">
      <w:pPr>
        <w:pStyle w:val="ListNumber"/>
        <!--depth 1-->
        <w:numPr>
          <w:ilvl w:val="0"/>
          <w:numId w:val="749"/>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750"/>
        </w:numPr>
      </w:pPr>
      <w:r>
        <w:t/>
      </w:r>
      <w:r>
        <w:t>(1)</w:t>
      </w:r>
      <w:r>
        <w:t xml:space="preserve"> Disaster preparedness or response;</w:t>
      </w:r>
    </w:p>
    <w:p xmlns:tce="http://www.TCE.com">
      <w:pPr>
        <w:pStyle w:val="ListNumber2"/>
        <!--depth 2-->
        <w:numPr>
          <w:ilvl w:val="1"/>
          <w:numId w:val="750"/>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750"/>
        </w:numPr>
      </w:pPr>
      <w:r>
        <w:t/>
      </w:r>
      <w:r>
        <w:t>(3)</w:t>
      </w:r>
      <w:r>
        <w:t>Recovery from terrorism, nuclear, biological, chemical, or radiological attack.</w:t>
      </w:r>
    </w:p>
    <w:p xmlns:tce="http://www.TCE.com">
      <w:pPr>
        <w:pStyle w:val="ListNumber"/>
        <!--depth 1-->
        <w:numPr>
          <w:ilvl w:val="0"/>
          <w:numId w:val="749"/>
        </w:numPr>
      </w:pPr>
      <w:r>
        <w:t/>
      </w:r>
      <w:r>
        <w:t>(b)</w:t>
      </w:r>
      <w:r>
        <w:t xml:space="preserve"> The GSA program that implements this authority is called the Disaster Purchasing program.</w:t>
      </w:r>
    </w:p>
    <!--Topic unique_740-->
    <w:p xmlns:tce="http://www.TCE.com">
      <w:pPr>
        <w:pStyle w:val="Heading6"/>
      </w:pPr>
      <w:bookmarkStart w:id="2965" w:name="_Numd19e40399"/>
      <w:bookmarkStart w:id="2966" w:name="_Refd19e40399"/>
      <w:bookmarkStart w:id="2967" w:name="_Tocd19e40399"/>
      <w:r>
        <w:t/>
      </w:r>
      <w:r>
        <w:t>538.7002-3</w:t>
      </w:r>
      <w:r>
        <w:t xml:space="preserve"> Public health emergencies program.</w:t>
      </w:r>
      <w:bookmarkEnd w:id="2966"/>
      <w:bookmarkEnd w:id="2967"/>
      <w:bookmarkEnd w:id="2965"/>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741-->
    <w:p xmlns:tce="http://www.TCE.com">
      <w:pPr>
        <w:pStyle w:val="Heading6"/>
      </w:pPr>
      <w:bookmarkStart w:id="2968" w:name="_Numd19e40418"/>
      <w:bookmarkStart w:id="2969" w:name="_Refd19e40418"/>
      <w:bookmarkStart w:id="2970" w:name="_Tocd19e40418"/>
      <w:r>
        <w:t/>
      </w:r>
      <w:r>
        <w:t>538.7002-4</w:t>
      </w:r>
      <w:r>
        <w:t xml:space="preserve"> Qualified nonprofit agencies for the blind or other severely disabled.</w:t>
      </w:r>
      <w:bookmarkEnd w:id="2969"/>
      <w:bookmarkEnd w:id="2970"/>
      <w:bookmarkEnd w:id="2968"/>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742-->
    <w:p xmlns:tce="http://www.TCE.com">
      <w:pPr>
        <w:pStyle w:val="Heading6"/>
      </w:pPr>
      <w:bookmarkStart w:id="2971" w:name="_Numd19e40436"/>
      <w:bookmarkStart w:id="2972" w:name="_Refd19e40436"/>
      <w:bookmarkStart w:id="2973" w:name="_Tocd19e40436"/>
      <w:r>
        <w:t/>
      </w:r>
      <w:r>
        <w:t>538.7002-5</w:t>
      </w:r>
      <w:r>
        <w:t xml:space="preserve"> Qualified relief or disaster assistance organizations.</w:t>
      </w:r>
      <w:bookmarkEnd w:id="2972"/>
      <w:bookmarkEnd w:id="2973"/>
      <w:bookmarkEnd w:id="2971"/>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743-->
    <w:p xmlns:tce="http://www.TCE.com">
      <w:pPr>
        <w:pStyle w:val="Heading6"/>
      </w:pPr>
      <w:bookmarkStart w:id="2974" w:name="_Numd19e40455"/>
      <w:bookmarkStart w:id="2975" w:name="_Refd19e40455"/>
      <w:bookmarkStart w:id="2976" w:name="_Tocd19e40455"/>
      <w:r>
        <w:t/>
      </w:r>
      <w:r>
        <w:t>538.7002-6</w:t>
      </w:r>
      <w:r>
        <w:t xml:space="preserve"> Indian Self-Determination and Education Assistance Act (ISDEAA).</w:t>
      </w:r>
      <w:bookmarkEnd w:id="2975"/>
      <w:bookmarkEnd w:id="2976"/>
      <w:bookmarkEnd w:id="2974"/>
    </w:p>
    <w:p xmlns:tce="http://www.TCE.com">
      <w:pPr>
        <w:pStyle w:val="ListNumber"/>
        <!--depth 1-->
        <w:numPr>
          <w:ilvl w:val="0"/>
          <w:numId w:val="751"/>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751"/>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751"/>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744-->
    <w:p xmlns:tce="http://www.TCE.com">
      <w:pPr>
        <w:pStyle w:val="Heading6"/>
      </w:pPr>
      <w:bookmarkStart w:id="2977" w:name="_Numd19e40494"/>
      <w:bookmarkStart w:id="2978" w:name="_Refd19e40494"/>
      <w:bookmarkStart w:id="2979" w:name="_Tocd19e40494"/>
      <w:r>
        <w:t/>
      </w:r>
      <w:r>
        <w:t>538.7002-7</w:t>
      </w:r>
      <w:r>
        <w:t xml:space="preserve"> Native American Housing Assistance and Self Determination Act (NAHASDA).</w:t>
      </w:r>
      <w:bookmarkEnd w:id="2978"/>
      <w:bookmarkEnd w:id="2979"/>
      <w:bookmarkEnd w:id="2977"/>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745-->
    <w:p xmlns:tce="http://www.TCE.com">
      <w:pPr>
        <w:pStyle w:val="Heading6"/>
      </w:pPr>
      <w:bookmarkStart w:id="2980" w:name="_Numd19e40513"/>
      <w:bookmarkStart w:id="2981" w:name="_Refd19e40513"/>
      <w:bookmarkStart w:id="2982" w:name="_Tocd19e40513"/>
      <w:r>
        <w:t/>
      </w:r>
      <w:r>
        <w:t>538.7002-8</w:t>
      </w:r>
      <w:r>
        <w:t xml:space="preserve"> Native American Housing Assistance and Self Determination Act (NAHASDA).</w:t>
      </w:r>
      <w:bookmarkEnd w:id="2981"/>
      <w:bookmarkEnd w:id="2982"/>
      <w:bookmarkEnd w:id="2980"/>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746-->
    <w:p xmlns:tce="http://www.TCE.com">
      <w:pPr>
        <w:pStyle w:val="Heading6"/>
      </w:pPr>
      <w:bookmarkStart w:id="2983" w:name="_Numd19e40531"/>
      <w:bookmarkStart w:id="2984" w:name="_Refd19e40531"/>
      <w:bookmarkStart w:id="2985" w:name="_Tocd19e40531"/>
      <w:r>
        <w:t/>
      </w:r>
      <w:r>
        <w:t>538.7002-9</w:t>
      </w:r>
      <w:r>
        <w:t xml:space="preserve"> Tribally controlled schools.</w:t>
      </w:r>
      <w:bookmarkEnd w:id="2984"/>
      <w:bookmarkEnd w:id="2985"/>
      <w:bookmarkEnd w:id="2983"/>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747-->
    <w:p xmlns:tce="http://www.TCE.com">
      <w:pPr>
        <w:pStyle w:val="Heading6"/>
      </w:pPr>
      <w:bookmarkStart w:id="2986" w:name="_Numd19e40550"/>
      <w:bookmarkStart w:id="2987" w:name="_Refd19e40550"/>
      <w:bookmarkStart w:id="2988" w:name="_Tocd19e40550"/>
      <w:r>
        <w:t/>
      </w:r>
      <w:r>
        <w:t>538.7002-10</w:t>
      </w:r>
      <w:r>
        <w:t xml:space="preserve"> 1122 Program.</w:t>
      </w:r>
      <w:bookmarkEnd w:id="2987"/>
      <w:bookmarkEnd w:id="2988"/>
      <w:bookmarkEnd w:id="2986"/>
    </w:p>
    <w:p xmlns:tce="http://www.TCE.com">
      <w:pPr>
        <w:pStyle w:val="BodyText"/>
      </w:pPr>
      <w:r>
        <w:t/>
      </w:r>
      <w:hyperlink r:id="rIdHyperlink317">
        <w:r>
          <w:rPr>
            <w:rStyle w:val="Hyperlink"/>
          </w:rPr>
          <w:t>10 U.S.C. 281</w:t>
        </w:r>
      </w:hyperlink>
      <w:r>
        <w:t xml:space="preserve"> allows States and units of local government, as defined in </w:t>
      </w:r>
      <w:hyperlink r:id="rIdHyperlink318">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748-->
    <w:p xmlns:tce="http://www.TCE.com">
      <w:pPr>
        <w:pStyle w:val="Heading5"/>
      </w:pPr>
      <w:bookmarkStart w:id="2989" w:name="_Numd19e40578"/>
      <w:bookmarkStart w:id="2990" w:name="_Refd19e40578"/>
      <w:bookmarkStart w:id="2991" w:name="_Tocd19e40578"/>
      <w:r>
        <w:t/>
      </w:r>
      <w:r>
        <w:t>538.7003</w:t>
      </w:r>
      <w:r>
        <w:t xml:space="preserve"> Non-Federal entity requirements.</w:t>
      </w:r>
      <w:bookmarkEnd w:id="2990"/>
      <w:bookmarkEnd w:id="2991"/>
      <w:bookmarkEnd w:id="2989"/>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752"/>
        </w:numPr>
      </w:pPr>
      <w:bookmarkStart w:id="2993" w:name="_Tocd19e40589"/>
      <w:bookmarkStart w:id="2992" w:name="_Refd19e40589"/>
      <w:r>
        <w:t/>
      </w:r>
      <w:r>
        <w:t>(a)</w:t>
      </w:r>
      <w:r>
        <w:t xml:space="preserve"> FSS contractors are not obligated to accept orders or enter into blanket purchase agreements; however, they are encouraged to do so.</w:t>
      </w:r>
    </w:p>
    <w:p xmlns:tce="http://www.TCE.com">
      <w:pPr>
        <w:pStyle w:val="ListNumber"/>
        <!--depth 1-->
        <w:numPr>
          <w:ilvl w:val="0"/>
          <w:numId w:val="752"/>
        </w:numPr>
      </w:pPr>
      <w:r>
        <w:t/>
      </w:r>
      <w:r>
        <w:t>(b)</w:t>
      </w:r>
      <w:r>
        <w:t xml:space="preserve"> Purchases cannot be made for personal use.</w:t>
      </w:r>
    </w:p>
    <w:p xmlns:tce="http://www.TCE.com">
      <w:pPr>
        <w:pStyle w:val="ListNumber"/>
        <!--depth 1-->
        <w:numPr>
          <w:ilvl w:val="0"/>
          <w:numId w:val="752"/>
        </w:numPr>
      </w:pPr>
      <w:r>
        <w:t/>
      </w:r>
      <w:r>
        <w:t>(c)</w:t>
      </w:r>
      <w:r>
        <w:t xml:space="preserve"> Purchases cannot be for resale, unless specifically authorized.</w:t>
      </w:r>
    </w:p>
    <w:p xmlns:tce="http://www.TCE.com">
      <w:pPr>
        <w:pStyle w:val="ListNumber"/>
        <!--depth 1-->
        <w:numPr>
          <w:ilvl w:val="0"/>
          <w:numId w:val="752"/>
        </w:numPr>
      </w:pPr>
      <w:r>
        <w:t/>
      </w:r>
      <w:r>
        <w:t>(d)</w:t>
      </w:r>
      <w:r>
        <w:t xml:space="preserve"> At a minimum, purchases shall comply with—</w:t>
      </w:r>
    </w:p>
    <w:p xmlns:tce="http://www.TCE.com">
      <w:pPr>
        <w:pStyle w:val="ListNumber2"/>
        <!--depth 2-->
        <w:numPr>
          <w:ilvl w:val="1"/>
          <w:numId w:val="753"/>
        </w:numPr>
      </w:pPr>
      <w:r>
        <w:t/>
      </w:r>
      <w:r>
        <w:t>(1)</w:t>
      </w:r>
      <w:r>
        <w:t>FSS ordering guidance. Information about GSA's FSS contracts, including ordering guidance is available at https://www.gsa.gov/​schedules; and</w:t>
      </w:r>
    </w:p>
    <w:p xmlns:tce="http://www.TCE.com">
      <w:pPr>
        <w:pStyle w:val="ListNumber2"/>
        <!--depth 2-->
        <w:numPr>
          <w:ilvl w:val="1"/>
          <w:numId w:val="753"/>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752"/>
        </w:numPr>
      </w:pPr>
      <w:r>
        <w:t/>
      </w:r>
      <w:r>
        <w:t>(e)</w:t>
      </w:r>
      <w:r>
        <w:t xml:space="preserve"> An eligible non-Federal entity's eligibility cannot be transferred to a third party ( e.g., a subcontractor) or successor entity.</w:t>
      </w:r>
      <w:bookmarkEnd w:id="2992"/>
      <w:bookmarkEnd w:id="2993"/>
    </w:p>
    <!--Topic unique_749-->
    <w:p xmlns:tce="http://www.TCE.com">
      <w:pPr>
        <w:pStyle w:val="Heading5"/>
      </w:pPr>
      <w:bookmarkStart w:id="2994" w:name="_Numd19e40649"/>
      <w:bookmarkStart w:id="2995" w:name="_Refd19e40649"/>
      <w:bookmarkStart w:id="2996" w:name="_Tocd19e40649"/>
      <w:r>
        <w:t/>
      </w:r>
      <w:r>
        <w:t>538.7004</w:t>
      </w:r>
      <w:r>
        <w:t xml:space="preserve"> GSA responsibilities.</w:t>
      </w:r>
      <w:bookmarkEnd w:id="2995"/>
      <w:bookmarkEnd w:id="2996"/>
      <w:bookmarkEnd w:id="2994"/>
    </w:p>
    <w:p xmlns:tce="http://www.TCE.com">
      <w:pPr>
        <w:pStyle w:val="ListNumber"/>
        <!--depth 1-->
        <w:numPr>
          <w:ilvl w:val="0"/>
          <w:numId w:val="754"/>
        </w:numPr>
      </w:pPr>
      <w:bookmarkStart w:id="2998" w:name="_Tocd19e40658"/>
      <w:bookmarkStart w:id="2997" w:name="_Refd19e40658"/>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754"/>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755"/>
        </w:numPr>
      </w:pPr>
      <w:r>
        <w:t/>
      </w:r>
      <w:r>
        <w:t>(1)</w:t>
      </w:r>
      <w:r>
        <w:t>A change in an underlying authority;</w:t>
      </w:r>
    </w:p>
    <w:p xmlns:tce="http://www.TCE.com">
      <w:pPr>
        <w:pStyle w:val="ListNumber2"/>
        <!--depth 2-->
        <w:numPr>
          <w:ilvl w:val="1"/>
          <w:numId w:val="755"/>
        </w:numPr>
      </w:pPr>
      <w:r>
        <w:t/>
      </w:r>
      <w:r>
        <w:t>(2)</w:t>
      </w:r>
      <w:r>
        <w:t>A change in the terms and conditions of the FSS program or FSS contracts;</w:t>
      </w:r>
    </w:p>
    <w:p xmlns:tce="http://www.TCE.com">
      <w:pPr>
        <w:pStyle w:val="ListNumber2"/>
        <!--depth 2-->
        <w:numPr>
          <w:ilvl w:val="1"/>
          <w:numId w:val="755"/>
        </w:numPr>
      </w:pPr>
      <w:r>
        <w:t/>
      </w:r>
      <w:r>
        <w:t>(3)</w:t>
      </w:r>
      <w:r>
        <w:t>A failure by an eligible non-Federal entity to comply with the requirements of 538.7003; or</w:t>
      </w:r>
    </w:p>
    <w:p xmlns:tce="http://www.TCE.com">
      <w:pPr>
        <w:pStyle w:val="ListNumber2"/>
        <!--depth 2-->
        <w:numPr>
          <w:ilvl w:val="1"/>
          <w:numId w:val="755"/>
        </w:numPr>
      </w:pPr>
      <w:r>
        <w:t/>
      </w:r>
      <w:r>
        <w:t>(4)</w:t>
      </w:r>
      <w:r>
        <w:t>Use by an ineligible non-Federal entity.</w:t>
      </w:r>
      <w:bookmarkEnd w:id="2997"/>
      <w:bookmarkEnd w:id="2998"/>
    </w:p>
    <!--Topic unique_750-->
    <w:p xmlns:tce="http://www.TCE.com">
      <w:pPr>
        <w:pStyle w:val="Heading5"/>
      </w:pPr>
      <w:bookmarkStart w:id="2999" w:name="_Numd19e40712"/>
      <w:bookmarkStart w:id="3000" w:name="_Refd19e40712"/>
      <w:bookmarkStart w:id="3001" w:name="_Tocd19e40712"/>
      <w:r>
        <w:t/>
      </w:r>
      <w:r>
        <w:t>538.7005</w:t>
      </w:r>
      <w:r>
        <w:t xml:space="preserve"> Contract clause.</w:t>
      </w:r>
      <w:bookmarkEnd w:id="3000"/>
      <w:bookmarkEnd w:id="3001"/>
      <w:bookmarkEnd w:id="2999"/>
    </w:p>
    <w:p xmlns:tce="http://www.TCE.com">
      <w:pPr>
        <w:pStyle w:val="BodyText"/>
      </w:pPr>
      <w:r>
        <w:t xml:space="preserve">Insert the clause at </w:t>
      </w:r>
      <w:r>
        <w:rPr>
          <w:color w:val="0000FF"/>
        </w:rPr>
        <w:fldChar w:fldCharType="begin"/>
      </w:r>
      <w:r>
        <w:rPr>
          <w:color w:val="0000FF"/>
        </w:rPr>
        <w:instrText xml:space="preserve"> REF _Numd19e59049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751-->
    <w:p xmlns:tce="http://www.TCE.com">
      <w:pPr>
        <w:pStyle w:val="Heading4"/>
      </w:pPr>
      <w:bookmarkStart w:id="3002" w:name="_Numd19e40735"/>
      <w:bookmarkStart w:id="3003" w:name="_Refd19e40735"/>
      <w:bookmarkStart w:id="3004" w:name="_Tocd19e40735"/>
      <w:r>
        <w:t/>
      </w:r>
      <w:r>
        <w:t>Subpart 538.71</w:t>
      </w:r>
      <w:r>
        <w:t xml:space="preserve"> - [Reserved]</w:t>
      </w:r>
      <w:bookmarkEnd w:id="3003"/>
      <w:bookmarkEnd w:id="3004"/>
      <w:bookmarkEnd w:id="3002"/>
    </w:p>
    <w:p xmlns:tce="http://www.TCE.com">
      <w:pPr>
        <w:pStyle w:val="BodyText"/>
      </w:pPr>
      <w:hyperlink r:id="rIdHyperlink319">
        <w:r>
          <w:rPr>
            <w:rStyle w:val="Hyperlink"/>
          </w:rPr>
          <w:t>GSAR deviation with FSS ordering procedures</w:t>
        </w:r>
      </w:hyperlink>
    </w:p>
    <!--Topic unique_356-->
    <w:p xmlns:tce="http://www.TCE.com">
      <w:pPr>
        <w:pStyle w:val="Heading4"/>
      </w:pPr>
      <w:bookmarkStart w:id="3005" w:name="_Numd19e40752"/>
      <w:bookmarkStart w:id="3006" w:name="_Refd19e40752"/>
      <w:bookmarkStart w:id="3007" w:name="_Tocd19e40752"/>
      <w:r>
        <w:t/>
      </w:r>
      <w:r>
        <w:t>Subpart 538.72</w:t>
      </w:r>
      <w:r>
        <w:t xml:space="preserve"> - Order-level Materials</w:t>
      </w:r>
      <w:bookmarkEnd w:id="3006"/>
      <w:bookmarkEnd w:id="3007"/>
      <w:bookmarkEnd w:id="3005"/>
    </w:p>
    <!--Topic unique_752-->
    <w:p xmlns:tce="http://www.TCE.com">
      <w:pPr>
        <w:pStyle w:val="Heading5"/>
      </w:pPr>
      <w:bookmarkStart w:id="3008" w:name="_Numd19e40765"/>
      <w:bookmarkStart w:id="3009" w:name="_Refd19e40765"/>
      <w:bookmarkStart w:id="3010" w:name="_Tocd19e40765"/>
      <w:r>
        <w:t/>
      </w:r>
      <w:r>
        <w:t>538.7200</w:t>
      </w:r>
      <w:r>
        <w:t xml:space="preserve"> Definitions.</w:t>
      </w:r>
      <w:bookmarkEnd w:id="3009"/>
      <w:bookmarkEnd w:id="3010"/>
      <w:bookmarkEnd w:id="3008"/>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_Numd19e40794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20">
        <w:r>
          <w:rPr>
            <w:rStyle w:val="Hyperlink"/>
          </w:rPr>
          <w:t>41 U.S.C. 152(3)</w:t>
        </w:r>
      </w:hyperlink>
      <w:r>
        <w:t>, and are not open market items, which are discussed in FAR 8.402(f).</w:t>
      </w:r>
    </w:p>
    <!--Topic unique_753-->
    <w:p xmlns:tce="http://www.TCE.com">
      <w:pPr>
        <w:pStyle w:val="Heading5"/>
      </w:pPr>
      <w:bookmarkStart w:id="3011" w:name="_Numd19e40794"/>
      <w:bookmarkStart w:id="3012" w:name="_Refd19e40794"/>
      <w:bookmarkStart w:id="3013" w:name="_Tocd19e40794"/>
      <w:r>
        <w:t/>
      </w:r>
      <w:r>
        <w:t>538.7201</w:t>
      </w:r>
      <w:r>
        <w:t xml:space="preserve"> General.</w:t>
      </w:r>
      <w:bookmarkEnd w:id="3012"/>
      <w:bookmarkEnd w:id="3013"/>
      <w:bookmarkEnd w:id="3011"/>
    </w:p>
    <w:p xmlns:tce="http://www.TCE.com">
      <w:pPr>
        <w:pStyle w:val="ListNumber"/>
        <!--depth 1-->
        <w:numPr>
          <w:ilvl w:val="0"/>
          <w:numId w:val="756"/>
        </w:numPr>
      </w:pPr>
      <w:bookmarkStart w:id="3015" w:name="_Tocd19e40803"/>
      <w:bookmarkStart w:id="3014" w:name="_Refd19e40803"/>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756"/>
        </w:numPr>
      </w:pPr>
      <w:r>
        <w:t/>
      </w:r>
      <w:r>
        <w:t>(b)</w:t>
      </w:r>
      <w:r>
        <w:t xml:space="preserve">  </w:t>
      </w:r>
      <w:r>
        <w:rPr>
          <w:i/>
        </w:rPr>
        <w:t>List.</w:t>
      </w:r>
      <w:r>
        <w:t xml:space="preserve"> The list of Federal Supply Schedule subcategories authorized to allow for order-level materials is available at </w:t>
      </w:r>
      <w:hyperlink r:id="rIdHyperlink321">
        <w:r>
          <w:rPr>
            <w:rStyle w:val="Hyperlink"/>
          </w:rPr>
          <w:t>https://www.gsa.gov/olm</w:t>
        </w:r>
      </w:hyperlink>
      <w:r>
        <w:t>.</w:t>
      </w:r>
    </w:p>
    <w:p xmlns:tce="http://www.TCE.com">
      <w:pPr>
        <w:pStyle w:val="ListNumber"/>
        <!--depth 1-->
        <w:numPr>
          <w:ilvl w:val="0"/>
          <w:numId w:val="756"/>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322">
        <w:r>
          <w:rPr>
            <w:rStyle w:val="Hyperlink"/>
          </w:rPr>
          <w:t>spe.request@gsa.gov</w:t>
        </w:r>
      </w:hyperlink>
      <w:r>
        <w:t>.</w:t>
      </w:r>
      <w:bookmarkEnd w:id="3014"/>
      <w:bookmarkEnd w:id="3015"/>
    </w:p>
    <!--Topic unique_754-->
    <w:p xmlns:tce="http://www.TCE.com">
      <w:pPr>
        <w:pStyle w:val="Heading5"/>
      </w:pPr>
      <w:bookmarkStart w:id="3016" w:name="_Numd19e40850"/>
      <w:bookmarkStart w:id="3017" w:name="_Refd19e40850"/>
      <w:bookmarkStart w:id="3018" w:name="_Tocd19e40850"/>
      <w:r>
        <w:t/>
      </w:r>
      <w:r>
        <w:t>538.7202</w:t>
      </w:r>
      <w:r>
        <w:t xml:space="preserve"> Awarding Order-Level Materials in FSS contracts.</w:t>
      </w:r>
      <w:bookmarkEnd w:id="3017"/>
      <w:bookmarkEnd w:id="3018"/>
      <w:bookmarkEnd w:id="3016"/>
    </w:p>
    <w:p xmlns:tce="http://www.TCE.com">
      <w:pPr>
        <w:pStyle w:val="ListNumber"/>
        <!--depth 1-->
        <w:numPr>
          <w:ilvl w:val="0"/>
          <w:numId w:val="757"/>
        </w:numPr>
      </w:pPr>
      <w:bookmarkStart w:id="3020" w:name="_Tocd19e40859"/>
      <w:bookmarkStart w:id="3019" w:name="_Refd19e40859"/>
      <w:r>
        <w:t/>
      </w:r>
      <w:r>
        <w:t>(a)</w:t>
      </w:r>
      <w:r>
        <w:t xml:space="preserve">  Federal Supply Schedules authorizing order-level materials must include a separate Special Item Number (SIN) with the following scope:</w:t>
      </w:r>
    </w:p>
    <w:p xmlns:tce="http://www.TCE.com">
      <w:pPr>
        <w:pStyle w:val="ListNumber2"/>
        <!--depth 2-->
        <w:numPr>
          <w:ilvl w:val="1"/>
          <w:numId w:val="758"/>
        </w:numPr>
      </w:pPr>
      <w:bookmarkStart w:id="3022" w:name="_Tocd19e40867"/>
      <w:bookmarkStart w:id="3021" w:name="_Refd19e40867"/>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758"/>
        </w:numPr>
      </w:pPr>
      <w:r>
        <w:t/>
      </w:r>
      <w:r>
        <w:t>(2)</w:t>
      </w:r>
      <w:r>
        <w:t xml:space="preserve">  Items awarded under ancillary supplies or other direct cost (ODC) SINs are not order-level materials.</w:t>
      </w:r>
      <w:bookmarkEnd w:id="3021"/>
      <w:bookmarkEnd w:id="3022"/>
    </w:p>
    <w:p xmlns:tce="http://www.TCE.com">
      <w:pPr>
        <w:pStyle w:val="ListNumber"/>
        <!--depth 1-->
        <w:numPr>
          <w:ilvl w:val="0"/>
          <w:numId w:val="757"/>
        </w:numPr>
      </w:pPr>
      <w:r>
        <w:t/>
      </w:r>
      <w:r>
        <w:t>(b)</w:t>
      </w:r>
      <w:r>
        <w:t xml:space="preserve">  The order-level materials SIN cannot be the only awarded SIN on a FSS contract or FSS BPA.</w:t>
      </w:r>
    </w:p>
    <w:p xmlns:tce="http://www.TCE.com">
      <w:pPr>
        <w:pStyle w:val="ListNumber"/>
        <!--depth 1-->
        <w:numPr>
          <w:ilvl w:val="0"/>
          <w:numId w:val="757"/>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_Numd19e38829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_Numd19e39368 \h </w:instrText>
      </w:r>
      <w:r>
        <w:fldChar w:fldCharType="separate"/>
      </w:r>
      <w:rPr>
        <w:color w:val="0000FF"/>
      </w:rPr>
      <w:r>
        <w:rPr>
          <w:u w:val="single"/>
        </w:rPr>
        <w:t>538.271</w:t>
      </w:r>
      <w:r>
        <w:rPr>
          <w:color w:val="0000FF"/>
        </w:rPr>
        <w:fldChar w:fldCharType="end"/>
      </w:r>
      <w:r>
        <w:t xml:space="preserve"> do not apply to order-level materials.</w:t>
      </w:r>
      <w:bookmarkEnd w:id="3019"/>
      <w:bookmarkEnd w:id="3020"/>
    </w:p>
    <!--Topic unique_755-->
    <w:p xmlns:tce="http://www.TCE.com">
      <w:pPr>
        <w:pStyle w:val="Heading5"/>
      </w:pPr>
      <w:bookmarkStart w:id="3023" w:name="_Numd19e40914"/>
      <w:bookmarkStart w:id="3024" w:name="_Refd19e40914"/>
      <w:bookmarkStart w:id="3025" w:name="_Tocd19e40914"/>
      <w:r>
        <w:t/>
      </w:r>
      <w:r>
        <w:t>538.7203</w:t>
      </w:r>
      <w:r>
        <w:t xml:space="preserve"> Administering Order-Level Materials in FSS contracts.</w:t>
      </w:r>
      <w:bookmarkEnd w:id="3024"/>
      <w:bookmarkEnd w:id="3025"/>
      <w:bookmarkEnd w:id="3023"/>
    </w:p>
    <w:p xmlns:tce="http://www.TCE.com">
      <w:pPr>
        <w:pStyle w:val="ListNumber"/>
        <!--depth 1-->
        <w:numPr>
          <w:ilvl w:val="0"/>
          <w:numId w:val="759"/>
        </w:numPr>
      </w:pPr>
      <w:bookmarkStart w:id="3027" w:name="_Tocd19e40923"/>
      <w:bookmarkStart w:id="3026" w:name="_Refd19e40923"/>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_Numd19e59288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759"/>
        </w:numPr>
      </w:pPr>
      <w:r>
        <w:t/>
      </w:r>
      <w:r>
        <w:t>(b)</w:t>
      </w:r>
      <w:r>
        <w:t xml:space="preserve">  Except as stated in </w:t>
      </w:r>
      <w:r>
        <w:rPr>
          <w:color w:val="0000FF"/>
        </w:rPr>
        <w:fldChar w:fldCharType="begin"/>
      </w:r>
      <w:r>
        <w:rPr>
          <w:color w:val="0000FF"/>
        </w:rPr>
        <w:instrText xml:space="preserve"> REF _Numd19e59288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026"/>
      <w:bookmarkEnd w:id="3027"/>
    </w:p>
    <!--Topic unique_756-->
    <w:p xmlns:tce="http://www.TCE.com">
      <w:pPr>
        <w:pStyle w:val="Heading5"/>
      </w:pPr>
      <w:bookmarkStart w:id="3028" w:name="_Numd19e40954"/>
      <w:bookmarkStart w:id="3029" w:name="_Refd19e40954"/>
      <w:bookmarkStart w:id="3030" w:name="_Tocd19e40954"/>
      <w:r>
        <w:t/>
      </w:r>
      <w:r>
        <w:t>538.7204</w:t>
      </w:r>
      <w:r>
        <w:t xml:space="preserve"> Contract clauses.</w:t>
      </w:r>
      <w:bookmarkEnd w:id="3029"/>
      <w:bookmarkEnd w:id="3030"/>
      <w:bookmarkEnd w:id="3028"/>
    </w:p>
    <w:p xmlns:tce="http://www.TCE.com">
      <w:pPr>
        <w:pStyle w:val="ListNumber"/>
        <!--depth 1-->
        <w:numPr>
          <w:ilvl w:val="0"/>
          <w:numId w:val="760"/>
        </w:numPr>
      </w:pPr>
      <w:bookmarkStart w:id="3034" w:name="_Tocd19e40965"/>
      <w:bookmarkStart w:id="3033" w:name="_Refd19e40965"/>
      <w:bookmarkStart w:id="3032" w:name="_Tocd19e40963"/>
      <w:bookmarkStart w:id="3031" w:name="_Refd19e40963"/>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_Numd19e40794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761"/>
        </w:numPr>
      </w:pPr>
      <w:bookmarkStart w:id="3038" w:name="_Tocd19e40977"/>
      <w:bookmarkStart w:id="3037" w:name="_Refd19e40977"/>
      <w:bookmarkStart w:id="3036" w:name="_Tocd19e40975"/>
      <w:bookmarkStart w:id="3035" w:name="_Refd19e40975"/>
      <w:r>
        <w:t/>
      </w:r>
      <w:r>
        <w:t>(1)</w:t>
      </w:r>
      <w:r>
        <w:t>Insert “Each order must list separately subcontracts for services excluded from the FSS Hourly Rates” in paragraph (e)(1)(iii)(D).</w:t>
      </w:r>
      <w:bookmarkEnd w:id="3037"/>
      <w:bookmarkEnd w:id="3038"/>
    </w:p>
    <w:p xmlns:tce="http://www.TCE.com">
      <w:pPr>
        <w:pStyle w:val="ListNumber2"/>
        <!--depth 2-->
        <w:numPr>
          <w:ilvl w:val="1"/>
          <w:numId w:val="761"/>
        </w:numPr>
      </w:pPr>
      <w:bookmarkStart w:id="3040" w:name="_Tocd19e40984"/>
      <w:bookmarkStart w:id="3039" w:name="_Refd19e40984"/>
      <w:r>
        <w:t/>
      </w:r>
      <w:r>
        <w:t>(2)</w:t>
      </w:r>
      <w:r>
        <w:t>Insert “Each order must list separately the elements of other direct costs for that order” in paragraph (i)(1)(ii)(D)</w:t>
      </w:r>
      <w:r>
        <w:rPr>
          <w:i/>
        </w:rPr>
        <w:t>(1)</w:t>
      </w:r>
      <w:r>
        <w:t>.</w:t>
      </w:r>
      <w:bookmarkEnd w:id="3039"/>
      <w:bookmarkEnd w:id="3040"/>
    </w:p>
    <w:p xmlns:tce="http://www.TCE.com">
      <w:pPr>
        <w:pStyle w:val="ListNumber2"/>
        <!--depth 2-->
        <w:numPr>
          <w:ilvl w:val="1"/>
          <w:numId w:val="761"/>
        </w:numPr>
      </w:pPr>
      <w:bookmarkStart w:id="3042" w:name="_Tocd19e40994"/>
      <w:bookmarkStart w:id="3041" w:name="_Refd19e40994"/>
      <w:r>
        <w:t/>
      </w:r>
      <w:r>
        <w:t>(3)</w:t>
      </w:r>
      <w:r>
        <w:t>Insert “Each order must list separately the fixed amount for the indirect costs and payment schedule; if no indirect costs are approved,” insert “None” in (i)(1)(ii)(D)</w:t>
      </w:r>
      <w:r>
        <w:rPr>
          <w:i/>
        </w:rPr>
        <w:t>(2)</w:t>
      </w:r>
      <w:r>
        <w:t>.</w:t>
      </w:r>
      <w:bookmarkEnd w:id="3041"/>
      <w:bookmarkEnd w:id="3042"/>
      <w:bookmarkEnd w:id="3035"/>
      <w:bookmarkEnd w:id="3036"/>
      <w:bookmarkEnd w:id="3033"/>
      <w:bookmarkEnd w:id="3034"/>
    </w:p>
    <w:p xmlns:tce="http://www.TCE.com">
      <w:pPr>
        <w:pStyle w:val="ListNumber"/>
        <!--depth 1-->
        <w:numPr>
          <w:ilvl w:val="0"/>
          <w:numId w:val="760"/>
        </w:numPr>
      </w:pPr>
      <w:bookmarkStart w:id="3044" w:name="_Tocd19e41005"/>
      <w:bookmarkStart w:id="3043" w:name="_Refd19e41005"/>
      <w:r>
        <w:t/>
      </w:r>
      <w:r>
        <w:t>(b)</w:t>
      </w:r>
      <w:r>
        <w:t xml:space="preserve"> Insert the clause at </w:t>
      </w:r>
      <w:r>
        <w:rPr>
          <w:color w:val="0000FF"/>
        </w:rPr>
        <w:fldChar w:fldCharType="begin"/>
      </w:r>
      <w:r>
        <w:rPr>
          <w:color w:val="0000FF"/>
        </w:rPr>
        <w:instrText xml:space="preserve"> REF _Numd19e59288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3043"/>
      <w:bookmarkEnd w:id="3044"/>
      <w:bookmarkEnd w:id="3031"/>
      <w:bookmarkEnd w:id="3032"/>
    </w:p>
    <!--Topic unique_781-->
    <w:p xmlns:tce="http://www.TCE.com">
      <w:pPr>
        <w:pStyle w:val="Heading3"/>
      </w:pPr>
      <w:bookmarkStart w:id="3045" w:name="_Numd19e41019"/>
      <w:bookmarkStart w:id="3046" w:name="_Refd19e41019"/>
      <w:bookmarkStart w:id="3047" w:name="_Tocd19e41019"/>
      <w:r>
        <w:t/>
      </w:r>
      <w:r>
        <w:t>Part 539</w:t>
      </w:r>
      <w:r>
        <w:t xml:space="preserve"> [Reserved]</w:t>
      </w:r>
      <w:bookmarkEnd w:id="3046"/>
      <w:bookmarkEnd w:id="3047"/>
      <w:bookmarkEnd w:id="3045"/>
    </w:p>
    <!--Topic unique_783-->
    <w:p xmlns:tce="http://www.TCE.com">
      <w:pPr>
        <w:pStyle w:val="Heading3"/>
      </w:pPr>
      <w:bookmarkStart w:id="3048" w:name="_Numd19e41029"/>
      <w:bookmarkStart w:id="3049" w:name="_Refd19e41029"/>
      <w:bookmarkStart w:id="3050" w:name="_Tocd19e41029"/>
      <w:r>
        <w:t/>
      </w:r>
      <w:r>
        <w:t>Part 540</w:t>
      </w:r>
      <w:r>
        <w:t xml:space="preserve"> [Reserved]</w:t>
      </w:r>
      <w:bookmarkEnd w:id="3049"/>
      <w:bookmarkEnd w:id="3050"/>
      <w:bookmarkEnd w:id="3048"/>
    </w:p>
    <!--Topic unique_271-->
    <w:p xmlns:tce="http://www.TCE.com">
      <w:pPr>
        <w:pStyle w:val="Heading3"/>
      </w:pPr>
      <w:bookmarkStart w:id="3051" w:name="_Numd19e41039"/>
      <w:bookmarkStart w:id="3052" w:name="_Refd19e41039"/>
      <w:bookmarkStart w:id="3053" w:name="_Tocd19e41039"/>
      <w:r>
        <w:t/>
      </w:r>
      <w:r>
        <w:t>Part 541</w:t>
      </w:r>
      <w:r>
        <w:t xml:space="preserve"> - Acquisition of Utility Services</w:t>
      </w:r>
      <w:bookmarkEnd w:id="3052"/>
      <w:bookmarkEnd w:id="3053"/>
      <w:bookmarkEnd w:id="3051"/>
    </w:p>
    <w:p xmlns:tce="http://www.TCE.com">
      <w:pPr>
        <w:pStyle w:val="ListBullet"/>
        <!--depth 1-->
        <w:numPr>
          <w:ilvl w:val="0"/>
          <w:numId w:val="762"/>
        </w:numPr>
      </w:pPr>
      <w:r>
        <w:t/>
      </w:r>
      <w:r>
        <w:rPr>
          <w:color w:val="0000FF"/>
        </w:rPr>
        <w:fldChar w:fldCharType="begin"/>
      </w:r>
      <w:r>
        <w:rPr>
          <w:color w:val="0000FF"/>
        </w:rPr>
        <w:instrText xml:space="preserve"> REF _Numd19e41170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_Numd19e41183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_Numd19e41224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763"/>
        </w:numPr>
      </w:pPr>
      <w:r>
        <w:t/>
      </w:r>
      <w:r>
        <w:rPr>
          <w:color w:val="0000FF"/>
        </w:rPr>
        <w:fldChar w:fldCharType="begin"/>
      </w:r>
      <w:r>
        <w:rPr>
          <w:color w:val="0000FF"/>
        </w:rPr>
        <w:instrText xml:space="preserve"> REF _Numd19e41246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762"/>
        </w:numPr>
      </w:pPr>
      <w:r>
        <w:t/>
      </w:r>
      <w:r>
        <w:rPr>
          <w:color w:val="0000FF"/>
        </w:rPr>
        <w:fldChar w:fldCharType="begin"/>
      </w:r>
      <w:r>
        <w:rPr>
          <w:color w:val="0000FF"/>
        </w:rPr>
        <w:instrText xml:space="preserve"> REF _Numd19e41266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_Numd19e41279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_Numd19e41358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_Numd19e41508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_Numd19e41550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762"/>
        </w:numPr>
      </w:pPr>
      <w:r>
        <w:t/>
      </w:r>
      <w:r>
        <w:rPr>
          <w:color w:val="0000FF"/>
        </w:rPr>
        <w:fldChar w:fldCharType="begin"/>
      </w:r>
      <w:r>
        <w:rPr>
          <w:color w:val="0000FF"/>
        </w:rPr>
        <w:instrText xml:space="preserve"> REF _Numd19e41633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766"/>
        </w:numPr>
      </w:pPr>
      <w:r>
        <w:t/>
      </w:r>
      <w:r>
        <w:rPr>
          <w:color w:val="0000FF"/>
        </w:rPr>
        <w:fldChar w:fldCharType="begin"/>
      </w:r>
      <w:r>
        <w:rPr>
          <w:color w:val="0000FF"/>
        </w:rPr>
        <w:instrText xml:space="preserve"> REF _Numd19e41646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762"/>
        </w:numPr>
      </w:pPr>
      <w:r>
        <w:t/>
      </w:r>
      <w:r>
        <w:rPr>
          <w:color w:val="0000FF"/>
        </w:rPr>
        <w:fldChar w:fldCharType="begin"/>
      </w:r>
      <w:r>
        <w:rPr>
          <w:color w:val="0000FF"/>
        </w:rPr>
        <w:instrText xml:space="preserve"> REF _Numd19e41686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767"/>
        </w:numPr>
      </w:pPr>
      <w:r>
        <w:t/>
      </w:r>
      <w:r>
        <w:rPr>
          <w:color w:val="0000FF"/>
        </w:rPr>
        <w:fldChar w:fldCharType="begin"/>
      </w:r>
      <w:r>
        <w:rPr>
          <w:color w:val="0000FF"/>
        </w:rPr>
        <w:instrText xml:space="preserve"> REF _Numd19e41699 \h </w:instrText>
      </w:r>
      <w:r>
        <w:fldChar w:fldCharType="separate"/>
      </w:r>
      <w:rPr>
        <w:color w:val="0000FF"/>
      </w:rPr>
      <w:r>
        <w:rPr>
          <w:u w:val="single"/>
        </w:rPr>
        <w:t>541.501 Contract clauses (FAR DEVIATION).</w:t>
      </w:r>
      <w:r>
        <w:rPr>
          <w:color w:val="0000FF"/>
        </w:rPr>
        <w:fldChar w:fldCharType="end"/>
      </w:r>
      <w:r>
        <w:t/>
      </w:r>
    </w:p>
    <!--Topic unique_785-->
    <w:p xmlns:tce="http://www.TCE.com">
      <w:pPr>
        <w:pStyle w:val="Heading4"/>
      </w:pPr>
      <w:bookmarkStart w:id="3054" w:name="_Numd19e41170"/>
      <w:bookmarkStart w:id="3055" w:name="_Refd19e41170"/>
      <w:bookmarkStart w:id="3056" w:name="_Tocd19e41170"/>
      <w:r>
        <w:t/>
      </w:r>
      <w:r>
        <w:t>Subpart 541.1</w:t>
      </w:r>
      <w:r>
        <w:t xml:space="preserve"> - General</w:t>
      </w:r>
      <w:bookmarkEnd w:id="3055"/>
      <w:bookmarkEnd w:id="3056"/>
      <w:bookmarkEnd w:id="3054"/>
    </w:p>
    <!--Topic unique_786-->
    <w:p xmlns:tce="http://www.TCE.com">
      <w:pPr>
        <w:pStyle w:val="Heading5"/>
      </w:pPr>
      <w:bookmarkStart w:id="3057" w:name="_Numd19e41183"/>
      <w:bookmarkStart w:id="3058" w:name="_Refd19e41183"/>
      <w:bookmarkStart w:id="3059" w:name="_Tocd19e41183"/>
      <w:r>
        <w:t/>
      </w:r>
      <w:r>
        <w:t>541.100</w:t>
      </w:r>
      <w:r>
        <w:t xml:space="preserve"> Scope of part.</w:t>
      </w:r>
      <w:bookmarkEnd w:id="3058"/>
      <w:bookmarkEnd w:id="3059"/>
      <w:bookmarkEnd w:id="3057"/>
    </w:p>
    <w:p xmlns:tce="http://www.TCE.com">
      <w:pPr>
        <w:pStyle w:val="ListNumber"/>
        <!--depth 1-->
        <w:numPr>
          <w:ilvl w:val="0"/>
          <w:numId w:val="768"/>
        </w:numPr>
      </w:pPr>
      <w:bookmarkStart w:id="3061" w:name="_Tocd19e41192"/>
      <w:bookmarkStart w:id="3060" w:name="_Refd19e41192"/>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_Numd19e41508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768"/>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_Numd19e20151 \h </w:instrText>
      </w:r>
      <w:r>
        <w:fldChar w:fldCharType="separate"/>
      </w:r>
      <w:rPr>
        <w:color w:val="0000FF"/>
      </w:rPr>
      <w:r>
        <w:rPr>
          <w:u w:val="single"/>
        </w:rPr>
        <w:t>part  512</w:t>
      </w:r>
      <w:r>
        <w:rPr>
          <w:color w:val="0000FF"/>
        </w:rPr>
        <w:fldChar w:fldCharType="end"/>
      </w:r>
      <w:r>
        <w:t>.</w:t>
      </w:r>
      <w:bookmarkEnd w:id="3060"/>
      <w:bookmarkEnd w:id="3061"/>
    </w:p>
    <!--Topic unique_787-->
    <w:p xmlns:tce="http://www.TCE.com">
      <w:pPr>
        <w:pStyle w:val="Heading5"/>
      </w:pPr>
      <w:bookmarkStart w:id="3062" w:name="_Numd19e41224"/>
      <w:bookmarkStart w:id="3063" w:name="_Refd19e41224"/>
      <w:bookmarkStart w:id="3064" w:name="_Tocd19e41224"/>
      <w:r>
        <w:t/>
      </w:r>
      <w:r>
        <w:t>541.101</w:t>
      </w:r>
      <w:r>
        <w:t xml:space="preserve"> Definitions.</w:t>
      </w:r>
      <w:bookmarkEnd w:id="3063"/>
      <w:bookmarkEnd w:id="3064"/>
      <w:bookmarkEnd w:id="3062"/>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788-->
    <w:p xmlns:tce="http://www.TCE.com">
      <w:pPr>
        <w:pStyle w:val="Heading5"/>
      </w:pPr>
      <w:bookmarkStart w:id="3065" w:name="_Numd19e41246"/>
      <w:bookmarkStart w:id="3066" w:name="_Refd19e41246"/>
      <w:bookmarkStart w:id="3067" w:name="_Tocd19e41246"/>
      <w:r>
        <w:t/>
      </w:r>
      <w:r>
        <w:t>541.103</w:t>
      </w:r>
      <w:r>
        <w:t xml:space="preserve"> Statutory and delegated authority.</w:t>
      </w:r>
      <w:bookmarkEnd w:id="3066"/>
      <w:bookmarkEnd w:id="3067"/>
      <w:bookmarkEnd w:id="3065"/>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789-->
    <w:p xmlns:tce="http://www.TCE.com">
      <w:pPr>
        <w:pStyle w:val="Heading4"/>
      </w:pPr>
      <w:bookmarkStart w:id="3068" w:name="_Numd19e41266"/>
      <w:bookmarkStart w:id="3069" w:name="_Refd19e41266"/>
      <w:bookmarkStart w:id="3070" w:name="_Tocd19e41266"/>
      <w:r>
        <w:t/>
      </w:r>
      <w:r>
        <w:t>Subpart 541.2</w:t>
      </w:r>
      <w:r>
        <w:t xml:space="preserve"> - Acquiring Utility Services</w:t>
      </w:r>
      <w:bookmarkEnd w:id="3069"/>
      <w:bookmarkEnd w:id="3070"/>
      <w:bookmarkEnd w:id="3068"/>
    </w:p>
    <!--Topic unique_790-->
    <w:p xmlns:tce="http://www.TCE.com">
      <w:pPr>
        <w:pStyle w:val="Heading5"/>
      </w:pPr>
      <w:bookmarkStart w:id="3071" w:name="_Numd19e41279"/>
      <w:bookmarkStart w:id="3072" w:name="_Refd19e41279"/>
      <w:bookmarkStart w:id="3073" w:name="_Tocd19e41279"/>
      <w:r>
        <w:t/>
      </w:r>
      <w:r>
        <w:t>541.201</w:t>
      </w:r>
      <w:r>
        <w:t xml:space="preserve"> Policy.</w:t>
      </w:r>
      <w:bookmarkEnd w:id="3072"/>
      <w:bookmarkEnd w:id="3073"/>
      <w:bookmarkEnd w:id="3071"/>
    </w:p>
    <w:p xmlns:tce="http://www.TCE.com">
      <w:pPr>
        <w:pStyle w:val="ListNumber"/>
        <!--depth 1-->
        <w:numPr>
          <w:ilvl w:val="0"/>
          <w:numId w:val="769"/>
        </w:numPr>
      </w:pPr>
      <w:bookmarkStart w:id="3075" w:name="_Tocd19e41288"/>
      <w:bookmarkStart w:id="3074" w:name="_Refd19e41288"/>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770"/>
        </w:numPr>
      </w:pPr>
      <w:bookmarkStart w:id="3077" w:name="_Tocd19e41296"/>
      <w:bookmarkStart w:id="3076" w:name="_Refd19e41296"/>
      <w:r>
        <w:t/>
      </w:r>
      <w:r>
        <w:t>(1)</w:t>
      </w:r>
      <w:r>
        <w:t xml:space="preserve">  Are considered “prices set by law or regulation”; and</w:t>
      </w:r>
    </w:p>
    <w:p xmlns:tce="http://www.TCE.com">
      <w:pPr>
        <w:pStyle w:val="ListNumber2"/>
        <!--depth 2-->
        <w:numPr>
          <w:ilvl w:val="1"/>
          <w:numId w:val="770"/>
        </w:numPr>
      </w:pPr>
      <w:r>
        <w:t/>
      </w:r>
      <w:r>
        <w:t>(2)</w:t>
      </w:r>
      <w:r>
        <w:t xml:space="preserve"> Are sufficient to set prices without obtaining cost or pricing data (see </w:t>
      </w:r>
      <w:hyperlink r:id="rIdHyperlink323">
        <w:r>
          <w:rPr>
            <w:rStyle w:val="Hyperlink"/>
          </w:rPr>
          <w:t>FAR 15.403-1</w:t>
        </w:r>
      </w:hyperlink>
      <w:r>
        <w:t>(c) (2)).</w:t>
      </w:r>
      <w:bookmarkEnd w:id="3076"/>
      <w:bookmarkEnd w:id="3077"/>
    </w:p>
    <w:p xmlns:tce="http://www.TCE.com">
      <w:pPr>
        <w:pStyle w:val="ListNumber"/>
        <!--depth 1-->
        <w:numPr>
          <w:ilvl w:val="0"/>
          <w:numId w:val="769"/>
        </w:numPr>
      </w:pPr>
      <w:r>
        <w:t/>
      </w:r>
      <w:r>
        <w:t>(b)</w:t>
      </w:r>
      <w:r>
        <w:t xml:space="preserve">FAR Deviation. Notwithstanding the policy as set forth at </w:t>
      </w:r>
      <w:hyperlink r:id="rIdHyperlink324">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25">
        <w:r>
          <w:rPr>
            <w:rStyle w:val="Hyperlink"/>
          </w:rPr>
          <w:t>FAR 41.202</w:t>
        </w:r>
      </w:hyperlink>
      <w:r>
        <w:t xml:space="preserve"> when acquiring such services. Instead, GSA will follow the Regulated Utility Service Procedures set forth at </w:t>
      </w:r>
      <w:hyperlink r:id="rIdHyperlink326">
        <w:r>
          <w:rPr>
            <w:rStyle w:val="Hyperlink"/>
          </w:rPr>
          <w:t>https://insite.gsa.gov/utilityacquisition</w:t>
        </w:r>
      </w:hyperlink>
      <w:r>
        <w:t>.</w:t>
      </w:r>
    </w:p>
    <w:p xmlns:tce="http://www.TCE.com">
      <w:pPr>
        <w:pStyle w:val="ListNumber"/>
        <!--depth 1-->
        <w:numPr>
          <w:ilvl w:val="0"/>
          <w:numId w:val="769"/>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769"/>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074"/>
      <w:bookmarkEnd w:id="3075"/>
    </w:p>
    <!--Topic unique_791-->
    <w:p xmlns:tce="http://www.TCE.com">
      <w:pPr>
        <w:pStyle w:val="Heading5"/>
      </w:pPr>
      <w:bookmarkStart w:id="3078" w:name="_Numd19e41358"/>
      <w:bookmarkStart w:id="3079" w:name="_Refd19e41358"/>
      <w:bookmarkStart w:id="3080" w:name="_Tocd19e41358"/>
      <w:r>
        <w:t/>
      </w:r>
      <w:r>
        <w:t>541.202</w:t>
      </w:r>
      <w:r>
        <w:t xml:space="preserve"> Procedures.</w:t>
      </w:r>
      <w:bookmarkEnd w:id="3079"/>
      <w:bookmarkEnd w:id="3080"/>
      <w:bookmarkEnd w:id="3078"/>
    </w:p>
    <w:p xmlns:tce="http://www.TCE.com">
      <w:pPr>
        <w:pStyle w:val="ListNumber"/>
        <!--depth 1-->
        <w:numPr>
          <w:ilvl w:val="0"/>
          <w:numId w:val="771"/>
        </w:numPr>
      </w:pPr>
      <w:bookmarkStart w:id="3082" w:name="_Tocd19e41367"/>
      <w:bookmarkStart w:id="3081" w:name="_Refd19e41367"/>
      <w:r>
        <w:t/>
      </w:r>
      <w:r>
        <w:t>(a)</w:t>
      </w:r>
      <w:r>
        <w:t xml:space="preserve">All procedures listed in paragraphs (b) through (i) of this section do not apply to regulated utilities. Instead, GSA will follow the Regulated Utility Service Procedures set forth at </w:t>
      </w:r>
      <w:hyperlink r:id="rIdHyperlink327">
        <w:r>
          <w:rPr>
            <w:rStyle w:val="Hyperlink"/>
          </w:rPr>
          <w:t>https://insite.gsa.gov/utilityacquisition</w:t>
        </w:r>
      </w:hyperlink>
      <w:r>
        <w:t>.</w:t>
      </w:r>
    </w:p>
    <w:p xmlns:tce="http://www.TCE.com">
      <w:pPr>
        <w:pStyle w:val="ListNumber"/>
        <!--depth 1-->
        <w:numPr>
          <w:ilvl w:val="0"/>
          <w:numId w:val="771"/>
        </w:numPr>
      </w:pPr>
      <w:r>
        <w:t/>
      </w:r>
      <w:r>
        <w:t>(b)</w:t>
      </w:r>
      <w:r>
        <w:t xml:space="preserve"> Contracting officers shall perform market research and create acquisition plans in accordance with </w:t>
      </w:r>
      <w:hyperlink r:id="rIdHyperlink328">
        <w:r>
          <w:rPr>
            <w:rStyle w:val="Hyperlink"/>
          </w:rPr>
          <w:t>FAR 41.202</w:t>
        </w:r>
      </w:hyperlink>
      <w:r>
        <w:t xml:space="preserve"> (a), (b), and (e).</w:t>
      </w:r>
    </w:p>
    <w:p xmlns:tce="http://www.TCE.com">
      <w:pPr>
        <w:pStyle w:val="ListNumber"/>
        <!--depth 1-->
        <w:numPr>
          <w:ilvl w:val="0"/>
          <w:numId w:val="771"/>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771"/>
        </w:numPr>
      </w:pPr>
      <w:r>
        <w:t/>
      </w:r>
      <w:r>
        <w:t>(d)</w:t>
      </w:r>
      <w:r>
        <w:t xml:space="preserve">  In accordance with </w:t>
      </w:r>
      <w:hyperlink r:id="rIdHyperlink329">
        <w:r>
          <w:rPr>
            <w:rStyle w:val="Hyperlink"/>
          </w:rPr>
          <w:t>40 U.S.C. § 501(b)(1)(B)</w:t>
        </w:r>
      </w:hyperlink>
      <w:r>
        <w:t xml:space="preserve"> and </w:t>
      </w:r>
      <w:hyperlink r:id="rIdHyperlink330">
        <w:r>
          <w:rPr>
            <w:rStyle w:val="Hyperlink"/>
          </w:rPr>
          <w:t>FAR 41.103</w:t>
        </w:r>
      </w:hyperlink>
      <w:r>
        <w:t>(a), a GSA order or contract for utility service cannot exceed a 10 year performance period.</w:t>
      </w:r>
    </w:p>
    <w:p xmlns:tce="http://www.TCE.com">
      <w:pPr>
        <w:pStyle w:val="ListNumber"/>
        <!--depth 1-->
        <w:numPr>
          <w:ilvl w:val="0"/>
          <w:numId w:val="771"/>
        </w:numPr>
      </w:pPr>
      <w:r>
        <w:t/>
      </w:r>
      <w:r>
        <w:t>(e)</w:t>
      </w:r>
      <w:r>
        <w:t xml:space="preserve">  The statement of work for a utility contract must include the building number(s) and the specified period of performance.</w:t>
      </w:r>
    </w:p>
    <w:p xmlns:tce="http://www.TCE.com">
      <w:pPr>
        <w:pStyle w:val="ListNumber"/>
        <!--depth 1-->
        <w:numPr>
          <w:ilvl w:val="0"/>
          <w:numId w:val="771"/>
        </w:numPr>
      </w:pPr>
      <w:r>
        <w:t/>
      </w:r>
      <w:r>
        <w:t>(f)</w:t>
      </w:r>
      <w:r>
        <w:t xml:space="preserve">  The Independent Government Cost Estimate for a utility contract must include all of the following information:</w:t>
      </w:r>
    </w:p>
    <w:p xmlns:tce="http://www.TCE.com">
      <w:pPr>
        <w:pStyle w:val="ListNumber2"/>
        <!--depth 2-->
        <w:numPr>
          <w:ilvl w:val="1"/>
          <w:numId w:val="772"/>
        </w:numPr>
      </w:pPr>
      <w:bookmarkStart w:id="3084" w:name="_Tocd19e41427"/>
      <w:bookmarkStart w:id="3083" w:name="_Refd19e41427"/>
      <w:r>
        <w:t/>
      </w:r>
      <w:r>
        <w:t>(1)</w:t>
      </w:r>
      <w:r>
        <w:t xml:space="preserve">  A cost estimate for all individual months up to the thirteenth month;</w:t>
      </w:r>
    </w:p>
    <w:p xmlns:tce="http://www.TCE.com">
      <w:pPr>
        <w:pStyle w:val="ListNumber2"/>
        <!--depth 2-->
        <w:numPr>
          <w:ilvl w:val="1"/>
          <w:numId w:val="772"/>
        </w:numPr>
      </w:pPr>
      <w:r>
        <w:t/>
      </w:r>
      <w:r>
        <w:t>(2)</w:t>
      </w:r>
      <w:r>
        <w:t xml:space="preserve">  The known tariff rate increases in months beyond the 13 month; and</w:t>
      </w:r>
    </w:p>
    <w:p xmlns:tce="http://www.TCE.com">
      <w:pPr>
        <w:pStyle w:val="ListNumber2"/>
        <!--depth 2-->
        <w:numPr>
          <w:ilvl w:val="1"/>
          <w:numId w:val="772"/>
        </w:numPr>
      </w:pPr>
      <w:r>
        <w:t/>
      </w:r>
      <w:r>
        <w:t>(3)</w:t>
      </w:r>
      <w:r>
        <w:t xml:space="preserve">  Total estimated award amount for the entire period of performance.</w:t>
      </w:r>
      <w:bookmarkEnd w:id="3083"/>
      <w:bookmarkEnd w:id="3084"/>
    </w:p>
    <w:p xmlns:tce="http://www.TCE.com">
      <w:pPr>
        <w:pStyle w:val="ListNumber"/>
        <!--depth 1-->
        <w:numPr>
          <w:ilvl w:val="0"/>
          <w:numId w:val="771"/>
        </w:numPr>
      </w:pPr>
      <w:r>
        <w:t/>
      </w:r>
      <w:r>
        <w:t>(g)</w:t>
      </w:r>
      <w:r>
        <w:t xml:space="preserve"> </w:t>
      </w:r>
      <w:r>
        <w:rPr>
          <w:i/>
        </w:rPr>
        <w:t>Federal Procurement Data System reporting for utility contact actions</w:t>
      </w:r>
      <w:r>
        <w:t>.</w:t>
      </w:r>
    </w:p>
    <w:p xmlns:tce="http://www.TCE.com">
      <w:pPr>
        <w:pStyle w:val="ListNumber2"/>
        <!--depth 2-->
        <w:numPr>
          <w:ilvl w:val="1"/>
          <w:numId w:val="773"/>
        </w:numPr>
      </w:pPr>
      <w:bookmarkStart w:id="3086" w:name="_Tocd19e41460"/>
      <w:bookmarkStart w:id="3085" w:name="_Refd19e41460"/>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773"/>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773"/>
        </w:numPr>
      </w:pPr>
      <w:r>
        <w:t/>
      </w:r>
      <w:r>
        <w:t>(3)</w:t>
      </w:r>
      <w:r>
        <w:t xml:space="preserve">  The contracting officer must update the award amount at the end of the entire period of performance to match the actual costs.</w:t>
      </w:r>
      <w:bookmarkEnd w:id="3085"/>
      <w:bookmarkEnd w:id="3086"/>
    </w:p>
    <w:p xmlns:tce="http://www.TCE.com">
      <w:pPr>
        <w:pStyle w:val="ListNumber"/>
        <!--depth 1-->
        <w:numPr>
          <w:ilvl w:val="0"/>
          <w:numId w:val="771"/>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771"/>
        </w:numPr>
      </w:pPr>
      <w:r>
        <w:t/>
      </w:r>
      <w:r>
        <w:t>(i)</w:t>
      </w:r>
      <w:r>
        <w:t xml:space="preserve">  Utility accounts and invoices must be monitored in accordance with the GSA Utility Program Standard Operating Procedures set forth at </w:t>
      </w:r>
      <w:hyperlink r:id="rIdHyperlink331">
        <w:r>
          <w:rPr>
            <w:rStyle w:val="Hyperlink"/>
          </w:rPr>
          <w:t>https://insite.gsa.gov/utilityacquisition</w:t>
        </w:r>
      </w:hyperlink>
      <w:r>
        <w:t>.</w:t>
      </w:r>
      <w:bookmarkEnd w:id="3081"/>
      <w:bookmarkEnd w:id="3082"/>
    </w:p>
    <!--Topic unique_792-->
    <w:p xmlns:tce="http://www.TCE.com">
      <w:pPr>
        <w:pStyle w:val="Heading6"/>
      </w:pPr>
      <w:bookmarkStart w:id="3087" w:name="_Numd19e41508"/>
      <w:bookmarkStart w:id="3088" w:name="_Refd19e41508"/>
      <w:bookmarkStart w:id="3089" w:name="_Tocd19e41508"/>
      <w:r>
        <w:t/>
      </w:r>
      <w:r>
        <w:t>541.202-1</w:t>
      </w:r>
      <w:r>
        <w:t xml:space="preserve"> Procedures for acquisition planning for deregulated utility supplies.</w:t>
      </w:r>
      <w:bookmarkEnd w:id="3088"/>
      <w:bookmarkEnd w:id="3089"/>
      <w:bookmarkEnd w:id="3087"/>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774"/>
        </w:numPr>
      </w:pPr>
      <w:bookmarkStart w:id="3091" w:name="_Tocd19e41519"/>
      <w:bookmarkStart w:id="3090" w:name="_Refd19e41519"/>
      <w:r>
        <w:t/>
      </w:r>
      <w:r>
        <w:t>(a)</w:t>
      </w:r>
      <w:r>
        <w:t xml:space="preserve">  The basic contract was entered into pursuant to a written acquisition plan.</w:t>
      </w:r>
    </w:p>
    <w:p xmlns:tce="http://www.TCE.com">
      <w:pPr>
        <w:pStyle w:val="ListNumber"/>
        <!--depth 1-->
        <w:numPr>
          <w:ilvl w:val="0"/>
          <w:numId w:val="774"/>
        </w:numPr>
      </w:pPr>
      <w:r>
        <w:t/>
      </w:r>
      <w:r>
        <w:t>(b)</w:t>
      </w:r>
      <w:r>
        <w:t xml:space="preserve">  The delivery address (including the associated account number) of the order is listed in the requirements type contract.</w:t>
      </w:r>
    </w:p>
    <w:p xmlns:tce="http://www.TCE.com">
      <w:pPr>
        <w:pStyle w:val="ListNumber"/>
        <!--depth 1-->
        <w:numPr>
          <w:ilvl w:val="0"/>
          <w:numId w:val="774"/>
        </w:numPr>
      </w:pPr>
      <w:r>
        <w:t/>
      </w:r>
      <w:r>
        <w:t>(c)</w:t>
      </w:r>
      <w:r>
        <w:t xml:space="preserve">  The order is issued only as a funding mechanism for the location awarded in the basic contract.</w:t>
      </w:r>
      <w:bookmarkEnd w:id="3090"/>
      <w:bookmarkEnd w:id="3091"/>
    </w:p>
    <!--Topic unique_793-->
    <w:p xmlns:tce="http://www.TCE.com">
      <w:pPr>
        <w:pStyle w:val="Heading5"/>
      </w:pPr>
      <w:bookmarkStart w:id="3092" w:name="_Numd19e41550"/>
      <w:bookmarkStart w:id="3093" w:name="_Refd19e41550"/>
      <w:bookmarkStart w:id="3094" w:name="_Tocd19e41550"/>
      <w:r>
        <w:t/>
      </w:r>
      <w:r>
        <w:t>541.204</w:t>
      </w:r>
      <w:r>
        <w:t xml:space="preserve"> GSA areawide contracts.</w:t>
      </w:r>
      <w:bookmarkEnd w:id="3093"/>
      <w:bookmarkEnd w:id="3094"/>
      <w:bookmarkEnd w:id="3092"/>
    </w:p>
    <w:p xmlns:tce="http://www.TCE.com">
      <w:pPr>
        <w:pStyle w:val="ListNumber"/>
        <!--depth 1-->
        <w:numPr>
          <w:ilvl w:val="0"/>
          <w:numId w:val="775"/>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32">
        <w:r>
          <w:rPr>
            <w:rStyle w:val="Hyperlink"/>
          </w:rPr>
          <w:t>FAR 41.202</w:t>
        </w:r>
      </w:hyperlink>
      <w:r>
        <w:t xml:space="preserve">(a) and </w:t>
      </w:r>
      <w:hyperlink r:id="rIdHyperlink333">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34">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775"/>
        </w:numPr>
      </w:pPr>
      <w:r>
        <w:t/>
      </w:r>
      <w:r>
        <w:t>(b)</w:t>
      </w:r>
      <w:r>
        <w:t xml:space="preserve"> </w:t>
      </w:r>
      <w:r>
        <w:rPr>
          <w:i/>
        </w:rPr>
        <w:t>FAR Deviation.</w:t>
      </w:r>
      <w:r>
        <w:t/>
      </w:r>
    </w:p>
    <w:p xmlns:tce="http://www.TCE.com">
      <w:pPr>
        <w:pStyle w:val="ListNumber2"/>
        <!--depth 2-->
        <w:numPr>
          <w:ilvl w:val="1"/>
          <w:numId w:val="776"/>
        </w:numPr>
      </w:pPr>
      <w:r>
        <w:t/>
      </w:r>
      <w:r>
        <w:t>(1)</w:t>
      </w:r>
      <w:r>
        <w:t xml:space="preserve">Except as may be otherwise required by the terms of the areawide contract, and notwithstanding the requirement at </w:t>
      </w:r>
      <w:hyperlink r:id="rIdHyperlink335">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776"/>
        </w:numPr>
      </w:pPr>
      <w:r>
        <w:t/>
      </w:r>
      <w:r>
        <w:t>(2)</w:t>
      </w:r>
      <w:r>
        <w:t xml:space="preserve">Notwithstanding the requirement at </w:t>
      </w:r>
      <w:hyperlink r:id="rIdHyperlink336">
        <w:r>
          <w:rPr>
            <w:rStyle w:val="Hyperlink"/>
          </w:rPr>
          <w:t>FAR 41.204</w:t>
        </w:r>
      </w:hyperlink>
      <w:r>
        <w:t>(c)(3), the contracting officer does not have to use the Standard Form 26.</w:t>
      </w:r>
    </w:p>
    <w:p xmlns:tce="http://www.TCE.com">
      <w:pPr>
        <w:pStyle w:val="ListNumber2"/>
        <!--depth 2-->
        <w:numPr>
          <w:ilvl w:val="1"/>
          <w:numId w:val="776"/>
        </w:numPr>
      </w:pPr>
      <w:r>
        <w:t/>
      </w:r>
      <w:r>
        <w:t>(3)</w:t>
      </w:r>
      <w:r>
        <w:t xml:space="preserve">Instead, GSA will follow the Regulated Utility Service Procedures set forth at </w:t>
      </w:r>
      <w:hyperlink r:id="rIdHyperlink337">
        <w:r>
          <w:rPr>
            <w:rStyle w:val="Hyperlink"/>
          </w:rPr>
          <w:t>https://insite.gsa.gov/utilityacquisition</w:t>
        </w:r>
      </w:hyperlink>
      <w:r>
        <w:t>.</w:t>
      </w:r>
    </w:p>
    <!--Topic unique_794-->
    <w:p xmlns:tce="http://www.TCE.com">
      <w:pPr>
        <w:pStyle w:val="Heading4"/>
      </w:pPr>
      <w:bookmarkStart w:id="3095" w:name="_Numd19e41633"/>
      <w:bookmarkStart w:id="3096" w:name="_Refd19e41633"/>
      <w:bookmarkStart w:id="3097" w:name="_Tocd19e41633"/>
      <w:r>
        <w:t/>
      </w:r>
      <w:r>
        <w:t>Subpart 541.4</w:t>
      </w:r>
      <w:r>
        <w:t xml:space="preserve"> - Administration</w:t>
      </w:r>
      <w:bookmarkEnd w:id="3096"/>
      <w:bookmarkEnd w:id="3097"/>
      <w:bookmarkEnd w:id="3095"/>
    </w:p>
    <!--Topic unique_795-->
    <w:p xmlns:tce="http://www.TCE.com">
      <w:pPr>
        <w:pStyle w:val="Heading5"/>
      </w:pPr>
      <w:bookmarkStart w:id="3098" w:name="_Numd19e41646"/>
      <w:bookmarkStart w:id="3099" w:name="_Refd19e41646"/>
      <w:bookmarkStart w:id="3100" w:name="_Tocd19e41646"/>
      <w:r>
        <w:t/>
      </w:r>
      <w:r>
        <w:t>541.401</w:t>
      </w:r>
      <w:r>
        <w:t xml:space="preserve"> Monthly and annual review.</w:t>
      </w:r>
      <w:bookmarkEnd w:id="3099"/>
      <w:bookmarkEnd w:id="3100"/>
      <w:bookmarkEnd w:id="3098"/>
    </w:p>
    <w:p xmlns:tce="http://www.TCE.com">
      <w:pPr>
        <w:pStyle w:val="ListNumber"/>
        <!--depth 1-->
        <w:numPr>
          <w:ilvl w:val="0"/>
          <w:numId w:val="777"/>
        </w:numPr>
      </w:pPr>
      <w:bookmarkStart w:id="3102" w:name="_Tocd19e41655"/>
      <w:bookmarkStart w:id="3101" w:name="_Refd19e4165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777"/>
        </w:numPr>
      </w:pPr>
      <w:r>
        <w:t/>
      </w:r>
      <w:r>
        <w:t>(b)</w:t>
      </w:r>
      <w:r>
        <w:t xml:space="preserve"> </w:t>
      </w:r>
      <w:r>
        <w:rPr>
          <w:i/>
        </w:rPr>
        <w:t>Annual reviews</w:t>
      </w:r>
      <w:r>
        <w:t>. In addition to the requirements of FAR 41.401, the Public Buildings Service (PBS) will provide further guidance for conducting annual reviews.</w:t>
      </w:r>
      <w:bookmarkEnd w:id="3101"/>
      <w:bookmarkEnd w:id="3102"/>
    </w:p>
    <!--Topic unique_796-->
    <w:p xmlns:tce="http://www.TCE.com">
      <w:pPr>
        <w:pStyle w:val="Heading4"/>
      </w:pPr>
      <w:bookmarkStart w:id="3103" w:name="_Numd19e41686"/>
      <w:bookmarkStart w:id="3104" w:name="_Refd19e41686"/>
      <w:bookmarkStart w:id="3105" w:name="_Tocd19e41686"/>
      <w:r>
        <w:t/>
      </w:r>
      <w:r>
        <w:t>Subpart 541.5</w:t>
      </w:r>
      <w:r>
        <w:t xml:space="preserve"> - Solicitation Provisions and Contract Clauses</w:t>
      </w:r>
      <w:bookmarkEnd w:id="3104"/>
      <w:bookmarkEnd w:id="3105"/>
      <w:bookmarkEnd w:id="3103"/>
    </w:p>
    <!--Topic unique_797-->
    <w:p xmlns:tce="http://www.TCE.com">
      <w:pPr>
        <w:pStyle w:val="Heading5"/>
      </w:pPr>
      <w:bookmarkStart w:id="3106" w:name="_Numd19e41699"/>
      <w:bookmarkStart w:id="3107" w:name="_Refd19e41699"/>
      <w:bookmarkStart w:id="3108" w:name="_Tocd19e41699"/>
      <w:r>
        <w:t/>
      </w:r>
      <w:r>
        <w:t>541.501</w:t>
      </w:r>
      <w:r>
        <w:t xml:space="preserve"> Contract clauses (FAR DEVIATION).</w:t>
      </w:r>
      <w:bookmarkEnd w:id="3107"/>
      <w:bookmarkEnd w:id="3108"/>
      <w:bookmarkEnd w:id="3106"/>
    </w:p>
    <w:p xmlns:tce="http://www.TCE.com">
      <w:pPr>
        <w:pStyle w:val="ListNumber"/>
        <!--depth 1-->
        <w:numPr>
          <w:ilvl w:val="0"/>
          <w:numId w:val="778"/>
        </w:numPr>
      </w:pPr>
      <w:bookmarkStart w:id="3112" w:name="_Tocd19e41710"/>
      <w:bookmarkStart w:id="3111" w:name="_Refd19e41710"/>
      <w:bookmarkStart w:id="3110" w:name="_Tocd19e41708"/>
      <w:bookmarkStart w:id="3109" w:name="_Refd19e41708"/>
      <w:r>
        <w:t/>
      </w:r>
      <w:r>
        <w:t>(a)</w:t>
      </w:r>
      <w:r>
        <w:t xml:space="preserve"> </w:t>
      </w:r>
      <w:r>
        <w:rPr>
          <w:i/>
        </w:rPr>
        <w:t>FAR deviation</w:t>
      </w:r>
      <w:r>
        <w:t xml:space="preserve">. GSA has a deviation from FAR </w:t>
      </w:r>
      <w:hyperlink r:id="rIdHyperlink338">
        <w:r>
          <w:rPr>
            <w:rStyle w:val="Hyperlink"/>
          </w:rPr>
          <w:t>52.232-19</w:t>
        </w:r>
      </w:hyperlink>
      <w:r>
        <w:t xml:space="preserve"> that allows use of the clause at </w:t>
      </w:r>
      <w:r>
        <w:rPr>
          <w:color w:val="0000FF"/>
        </w:rPr>
        <w:fldChar w:fldCharType="begin"/>
      </w:r>
      <w:r>
        <w:rPr>
          <w:color w:val="0000FF"/>
        </w:rPr>
        <w:instrText xml:space="preserve"> REF _Numd19e60294 \h </w:instrText>
      </w:r>
      <w:r>
        <w:fldChar w:fldCharType="separate"/>
      </w:r>
      <w:rPr>
        <w:color w:val="0000FF"/>
      </w:rPr>
      <w:r>
        <w:rPr>
          <w:u w:val="single"/>
        </w:rPr>
        <w:t>552.241-70</w:t>
      </w:r>
      <w:r>
        <w:rPr>
          <w:color w:val="0000FF"/>
        </w:rPr>
        <w:fldChar w:fldCharType="end"/>
      </w:r>
      <w:r>
        <w:t xml:space="preserve"> in lieu of the FAR clause at </w:t>
      </w:r>
      <w:hyperlink r:id="rIdHyperlink339">
        <w:r>
          <w:rPr>
            <w:rStyle w:val="Hyperlink"/>
          </w:rPr>
          <w:t>52.232-19</w:t>
        </w:r>
      </w:hyperlink>
      <w:r>
        <w:t xml:space="preserve">. Insert the clause at </w:t>
      </w:r>
      <w:r>
        <w:rPr>
          <w:color w:val="0000FF"/>
        </w:rPr>
        <w:fldChar w:fldCharType="begin"/>
      </w:r>
      <w:r>
        <w:rPr>
          <w:color w:val="0000FF"/>
        </w:rPr>
        <w:instrText xml:space="preserve"> REF _Numd19e60294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340">
        <w:r>
          <w:rPr>
            <w:rStyle w:val="Hyperlink"/>
          </w:rPr>
          <w:t>52.232-19</w:t>
        </w:r>
      </w:hyperlink>
      <w:r>
        <w:t>, in all utility acquisitions.</w:t>
      </w:r>
      <w:bookmarkEnd w:id="3111"/>
      <w:bookmarkEnd w:id="3112"/>
    </w:p>
    <w:p xmlns:tce="http://www.TCE.com">
      <w:pPr>
        <w:pStyle w:val="ListNumber"/>
        <!--depth 1-->
        <w:numPr>
          <w:ilvl w:val="0"/>
          <w:numId w:val="778"/>
        </w:numPr>
      </w:pPr>
      <w:bookmarkStart w:id="3114" w:name="_Tocd19e41741"/>
      <w:bookmarkStart w:id="3113" w:name="_Refd19e41741"/>
      <w:r>
        <w:t/>
      </w:r>
      <w:r>
        <w:t>(b)</w:t>
      </w:r>
      <w:r>
        <w:t xml:space="preserve"> </w:t>
      </w:r>
      <w:r>
        <w:rPr>
          <w:i/>
        </w:rPr>
        <w:t>Utility services</w:t>
      </w:r>
      <w:r>
        <w:t xml:space="preserve">. Insert the clause at </w:t>
      </w:r>
      <w:r>
        <w:rPr>
          <w:color w:val="0000FF"/>
        </w:rPr>
        <w:fldChar w:fldCharType="begin"/>
      </w:r>
      <w:r>
        <w:rPr>
          <w:color w:val="0000FF"/>
        </w:rPr>
        <w:instrText xml:space="preserve"> REF _Numd19e60332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3113"/>
      <w:bookmarkEnd w:id="3114"/>
      <w:bookmarkEnd w:id="3109"/>
      <w:bookmarkEnd w:id="311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01-->
    <w:p xmlns:tce="http://www.TCE.com">
      <w:pPr>
        <w:pStyle w:val="Heading1"/>
      </w:pPr>
      <w:bookmarkStart w:id="3115" w:name="_Numd19e41758"/>
      <w:bookmarkStart w:id="3116" w:name="_Refd19e41758"/>
      <w:bookmarkStart w:id="3117" w:name="_Tocd19e41758"/>
      <w:r>
        <w:t/>
      </w:r>
      <w:r>
        <w:t>Subchapter G</w:t>
      </w:r>
      <w:r>
        <w:t xml:space="preserve"> - Contract Management</w:t>
      </w:r>
      <w:bookmarkEnd w:id="3116"/>
      <w:bookmarkEnd w:id="3117"/>
      <w:bookmarkEnd w:id="3115"/>
    </w:p>
    <!--Topic unique_803-->
    <w:p xmlns:tce="http://www.TCE.com">
      <w:pPr>
        <w:pStyle w:val="Heading2"/>
      </w:pPr>
      <w:bookmarkStart w:id="3118" w:name="_Numd19e41766"/>
      <w:bookmarkStart w:id="3119" w:name="_Refd19e41766"/>
      <w:bookmarkStart w:id="3120" w:name="_Tocd19e41766"/>
      <w:r>
        <w:t/>
      </w:r>
      <w:r>
        <w:t xml:space="preserve"> General Services Administration Acquisition Manual</w:t>
      </w:r>
      <w:bookmarkEnd w:id="3119"/>
      <w:bookmarkEnd w:id="3120"/>
      <w:bookmarkEnd w:id="3118"/>
    </w:p>
    <!--Topic unique_805-->
    <w:p xmlns:tce="http://www.TCE.com">
      <w:pPr>
        <w:pStyle w:val="Heading3"/>
      </w:pPr>
      <w:bookmarkStart w:id="3121" w:name="_Numd19e41773"/>
      <w:bookmarkStart w:id="3122" w:name="_Refd19e41773"/>
      <w:bookmarkStart w:id="3123" w:name="_Tocd19e41773"/>
      <w:r>
        <w:t/>
      </w:r>
      <w:r>
        <w:t>Part 542</w:t>
      </w:r>
      <w:r>
        <w:t xml:space="preserve"> - Contract Administration and Audit Services</w:t>
      </w:r>
      <w:bookmarkEnd w:id="3122"/>
      <w:bookmarkEnd w:id="3123"/>
      <w:bookmarkEnd w:id="3121"/>
    </w:p>
    <w:p xmlns:tce="http://www.TCE.com">
      <w:pPr>
        <w:pStyle w:val="ListBullet"/>
        <!--depth 1-->
        <w:numPr>
          <w:ilvl w:val="0"/>
          <w:numId w:val="779"/>
        </w:numPr>
      </w:pPr>
      <w:r>
        <w:t/>
      </w:r>
      <w:r>
        <w:rPr>
          <w:color w:val="0000FF"/>
        </w:rPr>
        <w:fldChar w:fldCharType="begin"/>
      </w:r>
      <w:r>
        <w:rPr>
          <w:color w:val="0000FF"/>
        </w:rPr>
        <w:instrText xml:space="preserve"> REF _Numd19e42042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_Numd19e42057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780"/>
        </w:numPr>
      </w:pPr>
      <w:r>
        <w:t/>
      </w:r>
      <w:r>
        <w:rPr>
          <w:color w:val="0000FF"/>
        </w:rPr>
        <w:fldChar w:fldCharType="begin"/>
      </w:r>
      <w:r>
        <w:rPr>
          <w:color w:val="0000FF"/>
        </w:rPr>
        <w:instrText xml:space="preserve"> REF _Numd19e42070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_Numd19e42103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_Numd19e42116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_Numd19e42213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782"/>
        </w:numPr>
      </w:pPr>
      <w:r>
        <w:t/>
      </w:r>
      <w:r>
        <w:rPr>
          <w:color w:val="0000FF"/>
        </w:rPr>
        <w:fldChar w:fldCharType="begin"/>
      </w:r>
      <w:r>
        <w:rPr>
          <w:color w:val="0000FF"/>
        </w:rPr>
        <w:instrText xml:space="preserve"> REF _Numd19e42226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_Numd19e42315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783"/>
        </w:numPr>
      </w:pPr>
      <w:r>
        <w:t/>
      </w:r>
      <w:r>
        <w:rPr>
          <w:color w:val="0000FF"/>
        </w:rPr>
        <w:fldChar w:fldCharType="begin"/>
      </w:r>
      <w:r>
        <w:rPr>
          <w:color w:val="0000FF"/>
        </w:rPr>
        <w:instrText xml:space="preserve"> REF _Numd19e42328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_Numd19e42352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_Numd19e42365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_Numd19e42423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_Numd19e42436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_Numd19e42455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_Numd19e42551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786"/>
        </w:numPr>
      </w:pPr>
      <w:r>
        <w:t/>
      </w:r>
      <w:r>
        <w:rPr>
          <w:color w:val="0000FF"/>
        </w:rPr>
        <w:fldChar w:fldCharType="begin"/>
      </w:r>
      <w:r>
        <w:rPr>
          <w:color w:val="0000FF"/>
        </w:rPr>
        <w:instrText xml:space="preserve"> REF _Numd19e42593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_Numd19e42646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_Numd19e42665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_Numd19e42757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_Numd19e42813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_Numd19e42832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_Numd19e42850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_Numd19e42873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787"/>
        </w:numPr>
      </w:pPr>
      <w:r>
        <w:t/>
      </w:r>
      <w:r>
        <w:rPr>
          <w:color w:val="0000FF"/>
        </w:rPr>
        <w:fldChar w:fldCharType="begin"/>
      </w:r>
      <w:r>
        <w:rPr>
          <w:color w:val="0000FF"/>
        </w:rPr>
        <w:instrText xml:space="preserve"> REF _Numd19e42964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779"/>
        </w:numPr>
      </w:pPr>
      <w:r>
        <w:t/>
      </w:r>
      <w:r>
        <w:rPr>
          <w:color w:val="0000FF"/>
        </w:rPr>
        <w:fldChar w:fldCharType="begin"/>
      </w:r>
      <w:r>
        <w:rPr>
          <w:color w:val="0000FF"/>
        </w:rPr>
        <w:instrText xml:space="preserve"> REF _Numd19e43015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_Numd19e43028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_Numd19e43047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_Numd19e43095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788"/>
        </w:numPr>
      </w:pPr>
      <w:r>
        <w:t/>
      </w:r>
      <w:r>
        <w:rPr>
          <w:color w:val="0000FF"/>
        </w:rPr>
        <w:fldChar w:fldCharType="begin"/>
      </w:r>
      <w:r>
        <w:rPr>
          <w:color w:val="0000FF"/>
        </w:rPr>
        <w:instrText xml:space="preserve"> REF _Numd19e43153 \h </w:instrText>
      </w:r>
      <w:r>
        <w:fldChar w:fldCharType="separate"/>
      </w:r>
      <w:rPr>
        <w:color w:val="0000FF"/>
      </w:rPr>
      <w:r>
        <w:rPr>
          <w:u w:val="single"/>
        </w:rPr>
        <w:t>542.7004 Releasing or withholding of audit reports.</w:t>
      </w:r>
      <w:r>
        <w:rPr>
          <w:color w:val="0000FF"/>
        </w:rPr>
        <w:fldChar w:fldCharType="end"/>
      </w:r>
      <w:r>
        <w:t/>
      </w:r>
    </w:p>
    <!--Topic unique_806-->
    <w:p xmlns:tce="http://www.TCE.com">
      <w:pPr>
        <w:pStyle w:val="Heading4"/>
      </w:pPr>
      <w:bookmarkStart w:id="3124" w:name="_Numd19e42042"/>
      <w:bookmarkStart w:id="3125" w:name="_Refd19e42042"/>
      <w:bookmarkStart w:id="3126" w:name="_Tocd19e42042"/>
      <w:r>
        <w:t/>
      </w:r>
      <w:r>
        <w:t>542.001</w:t>
      </w:r>
      <w:r>
        <w:t xml:space="preserve"> Definitions.</w:t>
      </w:r>
      <w:bookmarkEnd w:id="3125"/>
      <w:bookmarkEnd w:id="3126"/>
      <w:bookmarkEnd w:id="3124"/>
    </w:p>
    <!--Topic unique_807-->
    <w:p xmlns:tce="http://www.TCE.com">
      <w:pPr>
        <w:pStyle w:val="Heading4"/>
      </w:pPr>
      <w:bookmarkStart w:id="3127" w:name="_Numd19e42057"/>
      <w:bookmarkStart w:id="3128" w:name="_Refd19e42057"/>
      <w:bookmarkStart w:id="3129" w:name="_Tocd19e42057"/>
      <w:r>
        <w:t/>
      </w:r>
      <w:r>
        <w:t>Subpart 542.1</w:t>
      </w:r>
      <w:r>
        <w:t xml:space="preserve"> - Contract Audit Services</w:t>
      </w:r>
      <w:bookmarkEnd w:id="3128"/>
      <w:bookmarkEnd w:id="3129"/>
      <w:bookmarkEnd w:id="3127"/>
    </w:p>
    <!--Topic unique_702-->
    <w:p xmlns:tce="http://www.TCE.com">
      <w:pPr>
        <w:pStyle w:val="Heading5"/>
      </w:pPr>
      <w:bookmarkStart w:id="3130" w:name="_Numd19e42070"/>
      <w:bookmarkStart w:id="3131" w:name="_Refd19e42070"/>
      <w:bookmarkStart w:id="3132" w:name="_Tocd19e42070"/>
      <w:r>
        <w:t/>
      </w:r>
      <w:r>
        <w:t>542.102</w:t>
      </w:r>
      <w:r>
        <w:t xml:space="preserve"> Assignment of contract audit services.</w:t>
      </w:r>
      <w:bookmarkEnd w:id="3131"/>
      <w:bookmarkEnd w:id="3132"/>
      <w:bookmarkEnd w:id="3130"/>
    </w:p>
    <w:p xmlns:tce="http://www.TCE.com">
      <w:pPr>
        <w:pStyle w:val="ListNumber"/>
        <!--depth 1-->
        <w:numPr>
          <w:ilvl w:val="0"/>
          <w:numId w:val="789"/>
        </w:numPr>
      </w:pPr>
      <w:bookmarkStart w:id="3134" w:name="_Tocd19e42079"/>
      <w:bookmarkStart w:id="3133" w:name="_Refd19e42079"/>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789"/>
        </w:numPr>
      </w:pPr>
      <w:r>
        <w:t/>
      </w:r>
      <w:r>
        <w:t>(b)</w:t>
      </w:r>
      <w:r>
        <w:t xml:space="preserve"> The contracting officer must follow the procedures set out in GSA Order ADM 2030.2, Internal Audit Follow-up Handbook, for handling contract audit reports.</w:t>
      </w:r>
      <w:bookmarkEnd w:id="3133"/>
      <w:bookmarkEnd w:id="3134"/>
    </w:p>
    <!--Topic unique_808-->
    <w:p xmlns:tce="http://www.TCE.com">
      <w:pPr>
        <w:pStyle w:val="Heading4"/>
      </w:pPr>
      <w:bookmarkStart w:id="3135" w:name="_Numd19e42103"/>
      <w:bookmarkStart w:id="3136" w:name="_Refd19e42103"/>
      <w:bookmarkStart w:id="3137" w:name="_Tocd19e42103"/>
      <w:r>
        <w:t/>
      </w:r>
      <w:r>
        <w:t>Subpart 542.2</w:t>
      </w:r>
      <w:r>
        <w:t xml:space="preserve"> - Contract Administration Services</w:t>
      </w:r>
      <w:bookmarkEnd w:id="3136"/>
      <w:bookmarkEnd w:id="3137"/>
      <w:bookmarkEnd w:id="3135"/>
    </w:p>
    <!--Topic unique_809-->
    <w:p xmlns:tce="http://www.TCE.com">
      <w:pPr>
        <w:pStyle w:val="Heading5"/>
      </w:pPr>
      <w:bookmarkStart w:id="3138" w:name="_Numd19e42116"/>
      <w:bookmarkStart w:id="3139" w:name="_Refd19e42116"/>
      <w:bookmarkStart w:id="3140" w:name="_Tocd19e42116"/>
      <w:r>
        <w:t/>
      </w:r>
      <w:r>
        <w:t>542.202</w:t>
      </w:r>
      <w:r>
        <w:t xml:space="preserve"> Assignment of contract administration.</w:t>
      </w:r>
      <w:bookmarkEnd w:id="3139"/>
      <w:bookmarkEnd w:id="3140"/>
      <w:bookmarkEnd w:id="3138"/>
    </w:p>
    <w:p xmlns:tce="http://www.TCE.com">
      <w:pPr>
        <w:pStyle w:val="ListNumber"/>
        <!--depth 1-->
        <w:numPr>
          <w:ilvl w:val="0"/>
          <w:numId w:val="790"/>
        </w:numPr>
      </w:pPr>
      <w:bookmarkStart w:id="3142" w:name="_Tocd19e42125"/>
      <w:bookmarkStart w:id="3141" w:name="_Refd19e4212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79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790"/>
        </w:numPr>
      </w:pPr>
      <w:bookmarkStart w:id="3144" w:name="_Tocd19e42141"/>
      <w:bookmarkStart w:id="3143" w:name="_Refd19e42141"/>
      <w:r>
        <w:t/>
      </w:r>
      <w:r>
        <w:t>(c)</w:t>
      </w:r>
      <w:r>
        <w:t xml:space="preserve">  If it is more efficient, management may establish a separate CAO. Consider each of the following:</w:t>
      </w:r>
    </w:p>
    <w:p xmlns:tce="http://www.TCE.com">
      <w:pPr>
        <w:pStyle w:val="ListNumber2"/>
        <!--depth 2-->
        <w:numPr>
          <w:ilvl w:val="1"/>
          <w:numId w:val="791"/>
        </w:numPr>
      </w:pPr>
      <w:bookmarkStart w:id="3146" w:name="_Tocd19e42147"/>
      <w:bookmarkStart w:id="3145" w:name="_Refd19e42147"/>
      <w:r>
        <w:t/>
      </w:r>
      <w:r>
        <w:t>(1)</w:t>
      </w:r>
      <w:r>
        <w:t xml:space="preserve">  The nature and complexity of the contract.</w:t>
      </w:r>
    </w:p>
    <w:p xmlns:tce="http://www.TCE.com">
      <w:pPr>
        <w:pStyle w:val="ListNumber2"/>
        <!--depth 2-->
        <w:numPr>
          <w:ilvl w:val="1"/>
          <w:numId w:val="791"/>
        </w:numPr>
      </w:pPr>
      <w:r>
        <w:t/>
      </w:r>
      <w:r>
        <w:t>(2)</w:t>
      </w:r>
      <w:r>
        <w:t xml:space="preserve">  The need to perform contract administration at or near the contractor’s facility or the place of performance.</w:t>
      </w:r>
    </w:p>
    <w:p xmlns:tce="http://www.TCE.com">
      <w:pPr>
        <w:pStyle w:val="ListNumber2"/>
        <!--depth 2-->
        <w:numPr>
          <w:ilvl w:val="1"/>
          <w:numId w:val="791"/>
        </w:numPr>
      </w:pPr>
      <w:r>
        <w:t/>
      </w:r>
      <w:r>
        <w:t>(3)</w:t>
      </w:r>
      <w:r>
        <w:t xml:space="preserve">  The availability of resources.</w:t>
      </w:r>
      <w:bookmarkEnd w:id="3145"/>
      <w:bookmarkEnd w:id="3146"/>
      <w:bookmarkEnd w:id="3143"/>
      <w:bookmarkEnd w:id="3144"/>
    </w:p>
    <w:p xmlns:tce="http://www.TCE.com">
      <w:pPr>
        <w:pStyle w:val="ListNumber"/>
        <!--depth 1-->
        <w:numPr>
          <w:ilvl w:val="0"/>
          <w:numId w:val="79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79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79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790"/>
        </w:numPr>
      </w:pPr>
      <w:bookmarkStart w:id="3148" w:name="_Tocd19e42193"/>
      <w:bookmarkStart w:id="3147" w:name="_Refd19e42193"/>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_Numd19e42226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3147"/>
      <w:bookmarkEnd w:id="3148"/>
      <w:bookmarkEnd w:id="3141"/>
      <w:bookmarkEnd w:id="3142"/>
    </w:p>
    <!--Topic unique_810-->
    <w:p xmlns:tce="http://www.TCE.com">
      <w:pPr>
        <w:pStyle w:val="Heading4"/>
      </w:pPr>
      <w:bookmarkStart w:id="3149" w:name="_Numd19e42213"/>
      <w:bookmarkStart w:id="3150" w:name="_Refd19e42213"/>
      <w:bookmarkStart w:id="3151" w:name="_Tocd19e42213"/>
      <w:r>
        <w:t/>
      </w:r>
      <w:r>
        <w:t>Subpart 542.3</w:t>
      </w:r>
      <w:r>
        <w:t xml:space="preserve"> - Contract Administration Office Functions</w:t>
      </w:r>
      <w:bookmarkEnd w:id="3150"/>
      <w:bookmarkEnd w:id="3151"/>
      <w:bookmarkEnd w:id="3149"/>
    </w:p>
    <!--Topic unique_811-->
    <w:p xmlns:tce="http://www.TCE.com">
      <w:pPr>
        <w:pStyle w:val="Heading5"/>
      </w:pPr>
      <w:bookmarkStart w:id="3152" w:name="_Numd19e42226"/>
      <w:bookmarkStart w:id="3153" w:name="_Refd19e42226"/>
      <w:bookmarkStart w:id="3154" w:name="_Tocd19e42226"/>
      <w:r>
        <w:t/>
      </w:r>
      <w:r>
        <w:t>542.302</w:t>
      </w:r>
      <w:r>
        <w:t xml:space="preserve"> Contract administration functions.</w:t>
      </w:r>
      <w:bookmarkEnd w:id="3153"/>
      <w:bookmarkEnd w:id="3154"/>
      <w:bookmarkEnd w:id="3152"/>
    </w:p>
    <w:p xmlns:tce="http://www.TCE.com">
      <w:pPr>
        <w:pStyle w:val="ListNumber"/>
        <!--depth 1-->
        <w:numPr>
          <w:ilvl w:val="0"/>
          <w:numId w:val="792"/>
        </w:numPr>
      </w:pPr>
      <w:bookmarkStart w:id="3158" w:name="_Tocd19e42234"/>
      <w:bookmarkStart w:id="3157" w:name="_Refd19e42234"/>
      <w:bookmarkStart w:id="3156" w:name="_Tocd19e42233"/>
      <w:bookmarkStart w:id="3155" w:name="_Refd19e4223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157"/>
      <w:bookmarkEnd w:id="3158"/>
    </w:p>
    <w:p xmlns:tce="http://www.TCE.com">
      <w:pPr>
        <w:pStyle w:val="ListNumber"/>
        <!--depth 1-->
        <w:numPr>
          <w:ilvl w:val="0"/>
          <w:numId w:val="792"/>
        </w:numPr>
      </w:pPr>
      <w:bookmarkStart w:id="3160" w:name="_Tocd19e42240"/>
      <w:bookmarkStart w:id="3159" w:name="_Refd19e42240"/>
      <w:r>
        <w:t/>
      </w:r>
      <w:r>
        <w:t>(b)</w:t>
      </w:r>
      <w:r>
        <w:t>Usually, the CO or the ACO in the contracting office performs these activities (but see paragraphs (c) - (g) of this section).</w:t>
      </w:r>
      <w:bookmarkEnd w:id="3159"/>
      <w:bookmarkEnd w:id="3160"/>
    </w:p>
    <w:p xmlns:tce="http://www.TCE.com">
      <w:pPr>
        <w:pStyle w:val="ListNumber"/>
        <!--depth 1-->
        <w:numPr>
          <w:ilvl w:val="0"/>
          <w:numId w:val="792"/>
        </w:numPr>
      </w:pPr>
      <w:bookmarkStart w:id="3162" w:name="_Tocd19e42246"/>
      <w:bookmarkStart w:id="3161" w:name="_Refd19e42246"/>
      <w:r>
        <w:t/>
      </w:r>
      <w:r>
        <w:t>(c)</w:t>
      </w:r>
      <w:r>
        <w:t>If it is more efficient, management may establish a separate CAO. Consider each of the following:</w:t>
      </w:r>
    </w:p>
    <w:p xmlns:tce="http://www.TCE.com">
      <w:pPr>
        <w:pStyle w:val="ListNumber2"/>
        <!--depth 2-->
        <w:numPr>
          <w:ilvl w:val="1"/>
          <w:numId w:val="793"/>
        </w:numPr>
      </w:pPr>
      <w:bookmarkStart w:id="3166" w:name="_Tocd19e42253"/>
      <w:bookmarkStart w:id="3165" w:name="_Refd19e42253"/>
      <w:bookmarkStart w:id="3164" w:name="_Tocd19e42252"/>
      <w:bookmarkStart w:id="3163" w:name="_Refd19e42252"/>
      <w:r>
        <w:t/>
      </w:r>
      <w:r>
        <w:t>(1)</w:t>
      </w:r>
      <w:r>
        <w:t>The nature and complexity of the contract.</w:t>
      </w:r>
      <w:bookmarkEnd w:id="3165"/>
      <w:bookmarkEnd w:id="3166"/>
    </w:p>
    <w:p xmlns:tce="http://www.TCE.com">
      <w:pPr>
        <w:pStyle w:val="ListNumber2"/>
        <!--depth 2-->
        <w:numPr>
          <w:ilvl w:val="1"/>
          <w:numId w:val="793"/>
        </w:numPr>
      </w:pPr>
      <w:bookmarkStart w:id="3168" w:name="_Tocd19e42259"/>
      <w:bookmarkStart w:id="3167" w:name="_Refd19e42259"/>
      <w:r>
        <w:t/>
      </w:r>
      <w:r>
        <w:t>(2)</w:t>
      </w:r>
      <w:r>
        <w:t>The need to perform contract administration at or near the contractor’s facility or the place of performance.</w:t>
      </w:r>
      <w:bookmarkEnd w:id="3167"/>
      <w:bookmarkEnd w:id="3168"/>
    </w:p>
    <w:p xmlns:tce="http://www.TCE.com">
      <w:pPr>
        <w:pStyle w:val="ListNumber2"/>
        <!--depth 2-->
        <w:numPr>
          <w:ilvl w:val="1"/>
          <w:numId w:val="793"/>
        </w:numPr>
      </w:pPr>
      <w:bookmarkStart w:id="3170" w:name="_Tocd19e42265"/>
      <w:bookmarkStart w:id="3169" w:name="_Refd19e42265"/>
      <w:r>
        <w:t/>
      </w:r>
      <w:r>
        <w:t>(3)</w:t>
      </w:r>
      <w:r>
        <w:t>The availability of resources.</w:t>
      </w:r>
      <w:bookmarkEnd w:id="3169"/>
      <w:bookmarkEnd w:id="3170"/>
      <w:bookmarkEnd w:id="3163"/>
      <w:bookmarkEnd w:id="3164"/>
      <w:bookmarkEnd w:id="3161"/>
      <w:bookmarkEnd w:id="3162"/>
    </w:p>
    <w:p xmlns:tce="http://www.TCE.com">
      <w:pPr>
        <w:pStyle w:val="ListNumber"/>
        <!--depth 1-->
        <w:numPr>
          <w:ilvl w:val="0"/>
          <w:numId w:val="792"/>
        </w:numPr>
      </w:pPr>
      <w:bookmarkStart w:id="3172" w:name="_Tocd19e42271"/>
      <w:bookmarkStart w:id="3171" w:name="_Refd19e42271"/>
      <w:r>
        <w:t/>
      </w:r>
      <w:r>
        <w:t>(d)</w:t>
      </w:r>
      <w:r>
        <w:t>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501.603-2(d).</w:t>
      </w:r>
      <w:bookmarkEnd w:id="3171"/>
      <w:bookmarkEnd w:id="3172"/>
    </w:p>
    <w:p xmlns:tce="http://www.TCE.com">
      <w:pPr>
        <w:pStyle w:val="ListNumber"/>
        <!--depth 1-->
        <w:numPr>
          <w:ilvl w:val="0"/>
          <w:numId w:val="792"/>
        </w:numPr>
      </w:pPr>
      <w:bookmarkStart w:id="3174" w:name="_Tocd19e42277"/>
      <w:bookmarkStart w:id="3173" w:name="_Refd19e4227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173"/>
      <w:bookmarkEnd w:id="3174"/>
    </w:p>
    <w:p xmlns:tce="http://www.TCE.com">
      <w:pPr>
        <w:pStyle w:val="ListNumber"/>
        <!--depth 1-->
        <w:numPr>
          <w:ilvl w:val="0"/>
          <w:numId w:val="792"/>
        </w:numPr>
      </w:pPr>
      <w:bookmarkStart w:id="3176" w:name="_Tocd19e42283"/>
      <w:bookmarkStart w:id="3175" w:name="_Refd19e42283"/>
      <w:r>
        <w:t/>
      </w:r>
      <w:r>
        <w:t>(f)</w:t>
      </w:r>
      <w:r>
        <w:t>The contracting officer shall provide or make available to the ACO a complete copy of the contract file and provide each COR and COTR with the contract file information needed to perform assigned duties.</w:t>
      </w:r>
      <w:bookmarkEnd w:id="3175"/>
      <w:bookmarkEnd w:id="3176"/>
    </w:p>
    <w:p xmlns:tce="http://www.TCE.com">
      <w:pPr>
        <w:pStyle w:val="ListNumber"/>
        <!--depth 1-->
        <w:numPr>
          <w:ilvl w:val="0"/>
          <w:numId w:val="792"/>
        </w:numPr>
      </w:pPr>
      <w:bookmarkStart w:id="3178" w:name="_Tocd19e42289"/>
      <w:bookmarkStart w:id="3177" w:name="_Refd19e42289"/>
      <w:r>
        <w:t/>
      </w:r>
      <w:r>
        <w:t>(g)</w:t>
      </w:r>
      <w:r>
        <w:t>ACO functions other than those listed in FAR 42.302 may be delegated if the Senior Procurement Executive approves. Such requests must be submitted through the HCA. If approved, follow FAR 42.202(c).</w:t>
      </w:r>
      <w:bookmarkEnd w:id="3177"/>
      <w:bookmarkEnd w:id="3178"/>
    </w:p>
    <w:p xmlns:tce="http://www.TCE.com">
      <w:pPr>
        <w:pStyle w:val="ListNumber"/>
        <!--depth 1-->
        <w:numPr>
          <w:ilvl w:val="0"/>
          <w:numId w:val="792"/>
        </w:numPr>
      </w:pPr>
      <w:bookmarkStart w:id="3180" w:name="_Tocd19e42295"/>
      <w:bookmarkStart w:id="3179" w:name="_Refd19e42295"/>
      <w:r>
        <w:t/>
      </w:r>
      <w:r>
        <w:t>(h)</w:t>
      </w:r>
      <w:r>
        <w:t xml:space="preserve">Credentials and Access Management. See section </w:t>
      </w:r>
      <w:r>
        <w:rPr>
          <w:color w:val="0000FF"/>
        </w:rPr>
        <w:fldChar w:fldCharType="begin"/>
      </w:r>
      <w:r>
        <w:rPr>
          <w:color w:val="0000FF"/>
        </w:rPr>
        <w:instrText xml:space="preserve"> REF _Numd19e15918 \h </w:instrText>
      </w:r>
      <w:r>
        <w:fldChar w:fldCharType="separate"/>
      </w:r>
      <w:rPr>
        <w:color w:val="0000FF"/>
      </w:rPr>
      <w:r>
        <w:rPr>
          <w:u w:val="single"/>
        </w:rPr>
        <w:t>504.1370</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_Numd19e46927 \h </w:instrText>
      </w:r>
      <w:r>
        <w:fldChar w:fldCharType="separate"/>
      </w:r>
      <w:rPr>
        <w:color w:val="0000FF"/>
      </w:rPr>
      <w:r>
        <w:rPr>
          <w:u w:val="single"/>
        </w:rPr>
        <w:t>552.204-9</w:t>
      </w:r>
      <w:r>
        <w:rPr>
          <w:color w:val="0000FF"/>
        </w:rPr>
        <w:fldChar w:fldCharType="end"/>
      </w:r>
      <w:r>
        <w:t>, Personal Identity Verification Requirements.</w:t>
      </w:r>
      <w:bookmarkEnd w:id="3179"/>
      <w:bookmarkEnd w:id="3180"/>
      <w:bookmarkEnd w:id="3155"/>
      <w:bookmarkEnd w:id="3156"/>
    </w:p>
    <!--Topic unique_812-->
    <w:p xmlns:tce="http://www.TCE.com">
      <w:pPr>
        <w:pStyle w:val="Heading4"/>
      </w:pPr>
      <w:bookmarkStart w:id="3181" w:name="_Numd19e42315"/>
      <w:bookmarkStart w:id="3182" w:name="_Refd19e42315"/>
      <w:bookmarkStart w:id="3183" w:name="_Tocd19e42315"/>
      <w:r>
        <w:t/>
      </w:r>
      <w:r>
        <w:t>Subpart 542.11</w:t>
      </w:r>
      <w:r>
        <w:t xml:space="preserve"> - Production Surveillance and Reporting</w:t>
      </w:r>
      <w:bookmarkEnd w:id="3182"/>
      <w:bookmarkEnd w:id="3183"/>
      <w:bookmarkEnd w:id="3181"/>
    </w:p>
    <!--Topic unique_40-->
    <w:p xmlns:tce="http://www.TCE.com">
      <w:pPr>
        <w:pStyle w:val="Heading5"/>
      </w:pPr>
      <w:bookmarkStart w:id="3184" w:name="_Numd19e42328"/>
      <w:bookmarkStart w:id="3185" w:name="_Refd19e42328"/>
      <w:bookmarkStart w:id="3186" w:name="_Tocd19e42328"/>
      <w:r>
        <w:t/>
      </w:r>
      <w:r>
        <w:t>542.1107</w:t>
      </w:r>
      <w:r>
        <w:t xml:space="preserve"> Contract clause.</w:t>
      </w:r>
      <w:bookmarkEnd w:id="3185"/>
      <w:bookmarkEnd w:id="3186"/>
      <w:bookmarkEnd w:id="3184"/>
    </w:p>
    <w:p xmlns:tce="http://www.TCE.com">
      <w:pPr>
        <w:pStyle w:val="BodyText"/>
      </w:pPr>
      <w:r>
        <w:t xml:space="preserve">Insert the clause at </w:t>
      </w:r>
      <w:r>
        <w:rPr>
          <w:color w:val="0000FF"/>
        </w:rPr>
        <w:fldChar w:fldCharType="begin"/>
      </w:r>
      <w:r>
        <w:rPr>
          <w:color w:val="0000FF"/>
        </w:rPr>
        <w:instrText xml:space="preserve"> REF _Numd19e60378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813-->
    <w:p xmlns:tce="http://www.TCE.com">
      <w:pPr>
        <w:pStyle w:val="Heading4"/>
      </w:pPr>
      <w:bookmarkStart w:id="3187" w:name="_Numd19e42352"/>
      <w:bookmarkStart w:id="3188" w:name="_Refd19e42352"/>
      <w:bookmarkStart w:id="3189" w:name="_Tocd19e42352"/>
      <w:r>
        <w:t/>
      </w:r>
      <w:r>
        <w:t>Subpart 542.12</w:t>
      </w:r>
      <w:r>
        <w:t xml:space="preserve"> - Novation and Change-of-Name Agreements</w:t>
      </w:r>
      <w:bookmarkEnd w:id="3188"/>
      <w:bookmarkEnd w:id="3189"/>
      <w:bookmarkEnd w:id="3187"/>
    </w:p>
    <!--Topic unique_814-->
    <w:p xmlns:tce="http://www.TCE.com">
      <w:pPr>
        <w:pStyle w:val="Heading5"/>
      </w:pPr>
      <w:bookmarkStart w:id="3190" w:name="_Numd19e42365"/>
      <w:bookmarkStart w:id="3191" w:name="_Refd19e42365"/>
      <w:bookmarkStart w:id="3192" w:name="_Tocd19e42365"/>
      <w:r>
        <w:t/>
      </w:r>
      <w:r>
        <w:t>542.1203</w:t>
      </w:r>
      <w:r>
        <w:t xml:space="preserve"> Processing agreements.</w:t>
      </w:r>
      <w:bookmarkEnd w:id="3191"/>
      <w:bookmarkEnd w:id="3192"/>
      <w:bookmarkEnd w:id="3190"/>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794"/>
        </w:numPr>
      </w:pPr>
      <w:bookmarkStart w:id="3194" w:name="_Tocd19e42376"/>
      <w:bookmarkStart w:id="3193" w:name="_Refd19e42376"/>
      <w:r>
        <w:t/>
      </w:r>
      <w:r>
        <w:t>(a)</w:t>
      </w:r>
      <w:r>
        <w:t xml:space="preserve"> Notify and solicit comments from the SBTA (see FAR 42.1203(b) and (c)); and</w:t>
      </w:r>
    </w:p>
    <w:p xmlns:tce="http://www.TCE.com">
      <w:pPr>
        <w:pStyle w:val="ListNumber"/>
        <!--depth 1-->
        <w:numPr>
          <w:ilvl w:val="0"/>
          <w:numId w:val="794"/>
        </w:numPr>
      </w:pPr>
      <w:r>
        <w:t/>
      </w:r>
      <w:r>
        <w:t>(b)</w:t>
      </w:r>
      <w:r>
        <w:t xml:space="preserve">  Not recognize the proposed successor if—</w:t>
      </w:r>
    </w:p>
    <w:p xmlns:tce="http://www.TCE.com">
      <w:pPr>
        <w:pStyle w:val="ListNumber2"/>
        <!--depth 2-->
        <w:numPr>
          <w:ilvl w:val="1"/>
          <w:numId w:val="795"/>
        </w:numPr>
      </w:pPr>
      <w:bookmarkStart w:id="3196" w:name="_Tocd19e42391"/>
      <w:bookmarkStart w:id="3195" w:name="_Refd19e42391"/>
      <w:r>
        <w:t/>
      </w:r>
      <w:r>
        <w:t>(1)</w:t>
      </w:r>
      <w:r>
        <w:t xml:space="preserve">  The conclusion is that the transaction is intended to circumvent the requirements and objectives of the small business program; or</w:t>
      </w:r>
    </w:p>
    <w:p xmlns:tce="http://www.TCE.com">
      <w:pPr>
        <w:pStyle w:val="ListNumber2"/>
        <!--depth 2-->
        <w:numPr>
          <w:ilvl w:val="1"/>
          <w:numId w:val="795"/>
        </w:numPr>
      </w:pPr>
      <w:r>
        <w:t/>
      </w:r>
      <w:r>
        <w:t>(2)</w:t>
      </w:r>
      <w:r>
        <w:t xml:space="preserve">  If a MAS contract is involved and other MAS small business contracts exist for the same special item number(s); and</w:t>
      </w:r>
      <w:bookmarkEnd w:id="3195"/>
      <w:bookmarkEnd w:id="3196"/>
    </w:p>
    <w:p xmlns:tce="http://www.TCE.com">
      <w:pPr>
        <w:pStyle w:val="ListNumber"/>
        <!--depth 1-->
        <w:numPr>
          <w:ilvl w:val="0"/>
          <w:numId w:val="794"/>
        </w:numPr>
      </w:pPr>
      <w:r>
        <w:t/>
      </w:r>
      <w:r>
        <w:t>(c)</w:t>
      </w:r>
      <w:r>
        <w:t xml:space="preserve">  Cancel the set-aside items if a MAS contract is involved and the contract has both set-aside and non-set-aside special item numbers, then process the novation request for the non-set-aside items.</w:t>
      </w:r>
      <w:bookmarkEnd w:id="3193"/>
      <w:bookmarkEnd w:id="3194"/>
    </w:p>
    <!--Topic unique_815-->
    <w:p xmlns:tce="http://www.TCE.com">
      <w:pPr>
        <w:pStyle w:val="Heading4"/>
      </w:pPr>
      <w:bookmarkStart w:id="3197" w:name="_Numd19e42423"/>
      <w:bookmarkStart w:id="3198" w:name="_Refd19e42423"/>
      <w:bookmarkStart w:id="3199" w:name="_Tocd19e42423"/>
      <w:r>
        <w:t/>
      </w:r>
      <w:r>
        <w:t>Subpart 542.15</w:t>
      </w:r>
      <w:r>
        <w:t xml:space="preserve"> - Contractor Performance Information</w:t>
      </w:r>
      <w:bookmarkEnd w:id="3198"/>
      <w:bookmarkEnd w:id="3199"/>
      <w:bookmarkEnd w:id="3197"/>
    </w:p>
    <!--Topic unique_816-->
    <w:p xmlns:tce="http://www.TCE.com">
      <w:pPr>
        <w:pStyle w:val="Heading5"/>
      </w:pPr>
      <w:bookmarkStart w:id="3200" w:name="_Numd19e42436"/>
      <w:bookmarkStart w:id="3201" w:name="_Refd19e42436"/>
      <w:bookmarkStart w:id="3202" w:name="_Tocd19e42436"/>
      <w:r>
        <w:t/>
      </w:r>
      <w:r>
        <w:t>542.1500</w:t>
      </w:r>
      <w:r>
        <w:t xml:space="preserve"> Scope of subpart.</w:t>
      </w:r>
      <w:bookmarkEnd w:id="3201"/>
      <w:bookmarkEnd w:id="3202"/>
      <w:bookmarkEnd w:id="3200"/>
    </w:p>
    <w:p xmlns:tce="http://www.TCE.com">
      <w:pPr>
        <w:pStyle w:val="BodyText"/>
      </w:pPr>
      <w:r>
        <w:t>This subpart provides supplemental policies and procedures for FAR subpart 42.15.</w:t>
      </w:r>
    </w:p>
    <!--Topic unique_817-->
    <w:p xmlns:tce="http://www.TCE.com">
      <w:pPr>
        <w:pStyle w:val="Heading5"/>
      </w:pPr>
      <w:bookmarkStart w:id="3203" w:name="_Numd19e42455"/>
      <w:bookmarkStart w:id="3204" w:name="_Refd19e42455"/>
      <w:bookmarkStart w:id="3205" w:name="_Tocd19e42455"/>
      <w:r>
        <w:t/>
      </w:r>
      <w:r>
        <w:t>542.1501</w:t>
      </w:r>
      <w:r>
        <w:t xml:space="preserve"> General.</w:t>
      </w:r>
      <w:bookmarkEnd w:id="3204"/>
      <w:bookmarkEnd w:id="3205"/>
      <w:bookmarkEnd w:id="3203"/>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796"/>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341">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797"/>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797"/>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797"/>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796"/>
        </w:numPr>
      </w:pPr>
      <w:r>
        <w:t/>
      </w:r>
      <w:r>
        <w:t>(b)</w:t>
      </w:r>
      <w:r>
        <w:t xml:space="preserve"> </w:t>
      </w:r>
      <w:r>
        <w:rPr>
          <w:i/>
        </w:rPr>
        <w:t>CPARS Resources</w:t>
      </w:r>
      <w:r>
        <w:t>. Information about CPARS is available at:</w:t>
      </w:r>
    </w:p>
    <w:p xmlns:tce="http://www.TCE.com">
      <w:pPr>
        <w:pStyle w:val="ListNumber2"/>
        <!--depth 2-->
        <w:numPr>
          <w:ilvl w:val="1"/>
          <w:numId w:val="798"/>
        </w:numPr>
      </w:pPr>
      <w:r>
        <w:t/>
      </w:r>
      <w:r>
        <w:t>(1)</w:t>
      </w:r>
      <w:r>
        <w:t xml:space="preserve"> The CPARS website at </w:t>
      </w:r>
      <w:hyperlink r:id="rIdHyperlink342">
        <w:r>
          <w:rPr>
            <w:rStyle w:val="Hyperlink"/>
          </w:rPr>
          <w:t>https://www.cpars.gov</w:t>
        </w:r>
      </w:hyperlink>
      <w:r>
        <w:t>.</w:t>
      </w:r>
    </w:p>
    <w:p xmlns:tce="http://www.TCE.com">
      <w:pPr>
        <w:pStyle w:val="ListNumber2"/>
        <!--depth 2-->
        <w:numPr>
          <w:ilvl w:val="1"/>
          <w:numId w:val="798"/>
        </w:numPr>
      </w:pPr>
      <w:r>
        <w:t/>
      </w:r>
      <w:r>
        <w:t>(2)</w:t>
      </w:r>
      <w:r>
        <w:t xml:space="preserve"> The CPARS topic page on the GSA Acquisition Portal at </w:t>
      </w:r>
      <w:hyperlink r:id="rIdHyperlink343">
        <w:r>
          <w:rPr>
            <w:rStyle w:val="Hyperlink"/>
          </w:rPr>
          <w:t>https://insite.gsa.gov/acquisitionportal</w:t>
        </w:r>
      </w:hyperlink>
      <w:r>
        <w:t>. This Acquisition Portal page also identifies the GSA CPARS Department Point of Contact and CPARS Agency Points of Contact.</w:t>
      </w:r>
    </w:p>
    <!--Topic unique_818-->
    <w:p xmlns:tce="http://www.TCE.com">
      <w:pPr>
        <w:pStyle w:val="Heading5"/>
      </w:pPr>
      <w:bookmarkStart w:id="3206" w:name="_Numd19e42551"/>
      <w:bookmarkStart w:id="3207" w:name="_Refd19e42551"/>
      <w:bookmarkStart w:id="3208" w:name="_Tocd19e42551"/>
      <w:r>
        <w:t/>
      </w:r>
      <w:r>
        <w:t>542.1502</w:t>
      </w:r>
      <w:r>
        <w:t xml:space="preserve"> Policy.</w:t>
      </w:r>
      <w:bookmarkEnd w:id="3207"/>
      <w:bookmarkEnd w:id="3208"/>
      <w:bookmarkEnd w:id="3206"/>
    </w:p>
    <w:p xmlns:tce="http://www.TCE.com">
      <w:pPr>
        <w:pStyle w:val="ListNumber"/>
        <!--depth 1-->
        <w:numPr>
          <w:ilvl w:val="0"/>
          <w:numId w:val="799"/>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44">
        <w:r>
          <w:rPr>
            <w:rStyle w:val="Hyperlink"/>
          </w:rPr>
          <w:t>FAR 41.103</w:t>
        </w:r>
      </w:hyperlink>
      <w:r>
        <w:t>(a)(1).</w:t>
      </w:r>
    </w:p>
    <w:p xmlns:tce="http://www.TCE.com">
      <w:pPr>
        <w:pStyle w:val="ListNumber"/>
        <!--depth 1-->
        <w:numPr>
          <w:ilvl w:val="0"/>
          <w:numId w:val="799"/>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_Numd19e15918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819-->
    <w:p xmlns:tce="http://www.TCE.com">
      <w:pPr>
        <w:pStyle w:val="Heading6"/>
      </w:pPr>
      <w:bookmarkStart w:id="3209" w:name="_Numd19e42593"/>
      <w:bookmarkStart w:id="3210" w:name="_Refd19e42593"/>
      <w:bookmarkStart w:id="3211" w:name="_Tocd19e42593"/>
      <w:r>
        <w:t/>
      </w:r>
      <w:r>
        <w:t>542.1502-70</w:t>
      </w:r>
      <w:r>
        <w:t xml:space="preserve"> Internal acquisition policy, procedure, and guidance.</w:t>
      </w:r>
      <w:bookmarkEnd w:id="3210"/>
      <w:bookmarkEnd w:id="3211"/>
      <w:bookmarkEnd w:id="3209"/>
    </w:p>
    <w:p xmlns:tce="http://www.TCE.com">
      <w:pPr>
        <w:pStyle w:val="ListNumber"/>
        <!--depth 1-->
        <w:numPr>
          <w:ilvl w:val="0"/>
          <w:numId w:val="800"/>
        </w:numPr>
      </w:pPr>
      <w:r>
        <w:t xml:space="preserve">Heads of Contracting Activities (HCAs), consistent with their delegated authority (see 501.601(b)(2) and 501.370(b)) may establish internal acquisition policies, procedures, and guidance for their respective contracting activity(ies) concerning the collection and maintenance of contractor performance information and integrity information as required by FAR </w:t>
      </w:r>
      <w:hyperlink r:id="rIdHyperlink345">
        <w:r>
          <w:rPr>
            <w:rStyle w:val="Hyperlink"/>
          </w:rPr>
          <w:t>subpart 42.15</w:t>
        </w:r>
      </w:hyperlink>
      <w:r>
        <w:t xml:space="preserve"> and this subpart. The internal acquisition policy, procedure, and guidance shall include:</w:t>
      </w:r>
    </w:p>
    <w:p xmlns:tce="http://www.TCE.com">
      <w:pPr>
        <w:pStyle w:val="ListNumber2"/>
        <!--depth 2-->
        <w:numPr>
          <w:ilvl w:val="1"/>
          <w:numId w:val="801"/>
        </w:numPr>
      </w:pPr>
      <w:r>
        <w:t/>
      </w:r>
      <w:r>
        <w:t>(1)</w:t>
      </w:r>
      <w:r>
        <w:t xml:space="preserve"> If applicable, requirements for reporting contractor performance evaluations for classified contracts and special access programs (see FAR</w:t>
      </w:r>
      <w:hyperlink r:id="rIdHyperlink346">
        <w:r>
          <w:rPr>
            <w:rStyle w:val="Hyperlink"/>
          </w:rPr>
          <w:t>42.1503</w:t>
        </w:r>
      </w:hyperlink>
      <w:r>
        <w:t>(f)).</w:t>
      </w:r>
    </w:p>
    <w:p xmlns:tce="http://www.TCE.com">
      <w:pPr>
        <w:pStyle w:val="ListNumber2"/>
        <!--depth 2-->
        <w:numPr>
          <w:ilvl w:val="1"/>
          <w:numId w:val="801"/>
        </w:numPr>
      </w:pPr>
      <w:r>
        <w:t/>
      </w:r>
      <w:r>
        <w:t>(2)</w:t>
      </w:r>
      <w:r>
        <w:t xml:space="preserve">If applicable, requirements for providing interim contractor performance evaluations (see FAR </w:t>
      </w:r>
      <w:hyperlink r:id="rIdHyperlink347">
        <w:r>
          <w:rPr>
            <w:rStyle w:val="Hyperlink"/>
          </w:rPr>
          <w:t>42.1503</w:t>
        </w:r>
      </w:hyperlink>
      <w:r>
        <w:t>(a)(3)).</w:t>
      </w:r>
    </w:p>
    <w:p xmlns:tce="http://www.TCE.com">
      <w:pPr>
        <w:pStyle w:val="ListNumber2"/>
        <!--depth 2-->
        <w:numPr>
          <w:ilvl w:val="1"/>
          <w:numId w:val="801"/>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348">
        <w:r>
          <w:rPr>
            <w:rStyle w:val="Hyperlink"/>
          </w:rPr>
          <w:t>42.1503</w:t>
        </w:r>
      </w:hyperlink>
      <w:r>
        <w:t>(d) and 542.1570-5.</w:t>
      </w:r>
    </w:p>
    <!--Topic unique_820-->
    <w:p xmlns:tce="http://www.TCE.com">
      <w:pPr>
        <w:pStyle w:val="Heading5"/>
      </w:pPr>
      <w:bookmarkStart w:id="3212" w:name="_Numd19e42646"/>
      <w:bookmarkStart w:id="3213" w:name="_Refd19e42646"/>
      <w:bookmarkStart w:id="3214" w:name="_Tocd19e42646"/>
      <w:r>
        <w:t/>
      </w:r>
      <w:r>
        <w:t>542.1570</w:t>
      </w:r>
      <w:r>
        <w:t xml:space="preserve"> Roles and responsibilities.</w:t>
      </w:r>
      <w:bookmarkEnd w:id="3213"/>
      <w:bookmarkEnd w:id="3214"/>
      <w:bookmarkEnd w:id="3212"/>
    </w:p>
    <w:p xmlns:tce="http://www.TCE.com">
      <w:pPr>
        <w:pStyle w:val="BodyText"/>
      </w:pPr>
      <w:r>
        <w:t xml:space="preserve">For the roles identified in this section, additional guidance and information can be found within the CPARS Guide and CPARS User Manual available at </w:t>
      </w:r>
      <w:hyperlink r:id="rIdHyperlink349">
        <w:r>
          <w:rPr>
            <w:rStyle w:val="Hyperlink"/>
          </w:rPr>
          <w:t>https://www.cpars.gov</w:t>
        </w:r>
      </w:hyperlink>
      <w:r>
        <w:t>.</w:t>
      </w:r>
    </w:p>
    <!--Topic unique_821-->
    <w:p xmlns:tce="http://www.TCE.com">
      <w:pPr>
        <w:pStyle w:val="Heading6"/>
      </w:pPr>
      <w:bookmarkStart w:id="3215" w:name="_Numd19e42665"/>
      <w:bookmarkStart w:id="3216" w:name="_Refd19e42665"/>
      <w:bookmarkStart w:id="3217" w:name="_Tocd19e42665"/>
      <w:r>
        <w:t/>
      </w:r>
      <w:r>
        <w:t>542.1570-1</w:t>
      </w:r>
      <w:r>
        <w:t xml:space="preserve"> Heads of the Contracting Activities (HCAs) responsibilities.</w:t>
      </w:r>
      <w:bookmarkEnd w:id="3216"/>
      <w:bookmarkEnd w:id="3217"/>
      <w:bookmarkEnd w:id="3215"/>
    </w:p>
    <w:p xmlns:tce="http://www.TCE.com">
      <w:pPr>
        <w:pStyle w:val="BodyText"/>
      </w:pPr>
      <w:r>
        <w:t>HCAs’ primary responsibilities consist of the following:</w:t>
      </w:r>
    </w:p>
    <w:p xmlns:tce="http://www.TCE.com">
      <w:pPr>
        <w:pStyle w:val="ListNumber"/>
        <!--depth 1-->
        <w:numPr>
          <w:ilvl w:val="0"/>
          <w:numId w:val="802"/>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350">
        <w:r>
          <w:rPr>
            <w:rStyle w:val="Hyperlink"/>
          </w:rPr>
          <w:t>subpart 42.15</w:t>
        </w:r>
      </w:hyperlink>
      <w:r>
        <w:t xml:space="preserve"> and this subpart. Monitoring shall include, at a minimum–</w:t>
      </w:r>
    </w:p>
    <w:p xmlns:tce="http://www.TCE.com">
      <w:pPr>
        <w:pStyle w:val="ListNumber2"/>
        <!--depth 2-->
        <w:numPr>
          <w:ilvl w:val="1"/>
          <w:numId w:val="803"/>
        </w:numPr>
      </w:pPr>
      <w:r>
        <w:t/>
      </w:r>
      <w:r>
        <w:t>(1)</w:t>
      </w:r>
      <w:r>
        <w:t>Actively tracking the status and progress of the reporting of contractor performance evaluations and integrity information; and</w:t>
      </w:r>
    </w:p>
    <w:p xmlns:tce="http://www.TCE.com">
      <w:pPr>
        <w:pStyle w:val="ListNumber2"/>
        <!--depth 2-->
        <w:numPr>
          <w:ilvl w:val="1"/>
          <w:numId w:val="803"/>
        </w:numPr>
      </w:pPr>
      <w:r>
        <w:t/>
      </w:r>
      <w:r>
        <w:t>(2)</w:t>
      </w:r>
      <w:r>
        <w:t>Timely identifying delinquent reporting of contractor performance evaluations and delinquent reporting of integrity information.</w:t>
      </w:r>
    </w:p>
    <w:p xmlns:tce="http://www.TCE.com">
      <w:pPr>
        <w:pStyle w:val="ListNumber"/>
        <!--depth 1-->
        <w:numPr>
          <w:ilvl w:val="0"/>
          <w:numId w:val="802"/>
        </w:numPr>
      </w:pPr>
      <w:r>
        <w:t/>
      </w:r>
      <w:r>
        <w:t>(b)</w:t>
      </w:r>
      <w:r>
        <w:t xml:space="preserve">Ensuring contractor performance evaluations are entered into CPARS completely and within applicable deadlines in accordance with FAR </w:t>
      </w:r>
      <w:hyperlink r:id="rIdHyperlink351">
        <w:r>
          <w:rPr>
            <w:rStyle w:val="Hyperlink"/>
          </w:rPr>
          <w:t>42.1503</w:t>
        </w:r>
      </w:hyperlink>
      <w:r>
        <w:t>;</w:t>
      </w:r>
    </w:p>
    <w:p xmlns:tce="http://www.TCE.com">
      <w:pPr>
        <w:pStyle w:val="ListNumber"/>
        <!--depth 1-->
        <w:numPr>
          <w:ilvl w:val="0"/>
          <w:numId w:val="802"/>
        </w:numPr>
      </w:pPr>
      <w:r>
        <w:t/>
      </w:r>
      <w:r>
        <w:t>(c)</w:t>
      </w:r>
      <w:r>
        <w:t xml:space="preserve">Ensuring integrity information is entered completely and within applicable deadlines into the CPARS integrity reporting module (formally known as FAPIIS) in accordance with FAR </w:t>
      </w:r>
      <w:hyperlink r:id="rIdHyperlink352">
        <w:r>
          <w:rPr>
            <w:rStyle w:val="Hyperlink"/>
          </w:rPr>
          <w:t>42.1503</w:t>
        </w:r>
      </w:hyperlink>
      <w:r>
        <w:t>(h)(1));</w:t>
      </w:r>
    </w:p>
    <w:p xmlns:tce="http://www.TCE.com">
      <w:pPr>
        <w:pStyle w:val="ListNumber"/>
        <!--depth 1-->
        <w:numPr>
          <w:ilvl w:val="0"/>
          <w:numId w:val="802"/>
        </w:numPr>
      </w:pPr>
      <w:r>
        <w:t/>
      </w:r>
      <w:r>
        <w:t>(d)</w:t>
      </w:r>
      <w:r>
        <w:t>Taking timely corrective action to address instances of noncompliance;</w:t>
      </w:r>
    </w:p>
    <w:p xmlns:tce="http://www.TCE.com">
      <w:pPr>
        <w:pStyle w:val="ListNumber"/>
        <!--depth 1-->
        <w:numPr>
          <w:ilvl w:val="0"/>
          <w:numId w:val="802"/>
        </w:numPr>
      </w:pPr>
      <w:r>
        <w:t/>
      </w:r>
      <w:r>
        <w:t>(e)</w:t>
      </w:r>
      <w:r>
        <w:t>Conducting reviews to assess the quality of contractor performance evaluations and reporting of integrity information; and</w:t>
      </w:r>
    </w:p>
    <w:p xmlns:tce="http://www.TCE.com">
      <w:pPr>
        <w:pStyle w:val="ListNumber"/>
        <!--depth 1-->
        <w:numPr>
          <w:ilvl w:val="0"/>
          <w:numId w:val="802"/>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822-->
    <w:p xmlns:tce="http://www.TCE.com">
      <w:pPr>
        <w:pStyle w:val="Heading6"/>
      </w:pPr>
      <w:bookmarkStart w:id="3218" w:name="_Numd19e42757"/>
      <w:bookmarkStart w:id="3219" w:name="_Refd19e42757"/>
      <w:bookmarkStart w:id="3220" w:name="_Tocd19e42757"/>
      <w:r>
        <w:t/>
      </w:r>
      <w:r>
        <w:t>542.1570-2</w:t>
      </w:r>
      <w:r>
        <w:t xml:space="preserve"> Contracting Officer responsibilities.</w:t>
      </w:r>
      <w:bookmarkEnd w:id="3219"/>
      <w:bookmarkEnd w:id="3220"/>
      <w:bookmarkEnd w:id="3218"/>
    </w:p>
    <w:p xmlns:tce="http://www.TCE.com">
      <w:pPr>
        <w:pStyle w:val="BodyText"/>
      </w:pPr>
      <w:r>
        <w:t>Unless otherwise assigned, Contracting officers’ primary responsibilities consist of the following:</w:t>
      </w:r>
    </w:p>
    <w:p xmlns:tce="http://www.TCE.com">
      <w:pPr>
        <w:pStyle w:val="ListNumber"/>
        <!--depth 1-->
        <w:numPr>
          <w:ilvl w:val="0"/>
          <w:numId w:val="804"/>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804"/>
        </w:numPr>
      </w:pPr>
      <w:r>
        <w:t/>
      </w:r>
      <w:r>
        <w:t>(b)</w:t>
      </w:r>
      <w:r>
        <w:t>Reviewing past performance and integrity information available in CPARS.</w:t>
      </w:r>
    </w:p>
    <w:p xmlns:tce="http://www.TCE.com">
      <w:pPr>
        <w:pStyle w:val="ListNumber"/>
        <!--depth 1-->
        <w:numPr>
          <w:ilvl w:val="0"/>
          <w:numId w:val="804"/>
        </w:numPr>
      </w:pPr>
      <w:r>
        <w:t/>
      </w:r>
      <w:r>
        <w:t>(c)</w:t>
      </w:r>
      <w:r>
        <w:t xml:space="preserve">Completing contractor performance evaluations in accordance with FAR </w:t>
      </w:r>
      <w:hyperlink r:id="rIdHyperlink353">
        <w:r>
          <w:rPr>
            <w:rStyle w:val="Hyperlink"/>
          </w:rPr>
          <w:t>42.1503</w:t>
        </w:r>
      </w:hyperlink>
      <w:r>
        <w:t>.</w:t>
      </w:r>
    </w:p>
    <w:p xmlns:tce="http://www.TCE.com">
      <w:pPr>
        <w:pStyle w:val="ListNumber"/>
        <!--depth 1-->
        <w:numPr>
          <w:ilvl w:val="0"/>
          <w:numId w:val="804"/>
        </w:numPr>
      </w:pPr>
      <w:r>
        <w:t/>
      </w:r>
      <w:r>
        <w:t>(d)</w:t>
      </w:r>
      <w:r>
        <w:t xml:space="preserve">Reporting integrity information in accordance with FAR </w:t>
      </w:r>
      <w:hyperlink r:id="rIdHyperlink354">
        <w:r>
          <w:rPr>
            <w:rStyle w:val="Hyperlink"/>
          </w:rPr>
          <w:t>42.1503</w:t>
        </w:r>
      </w:hyperlink>
      <w:r>
        <w:t>(h)(1)).</w:t>
      </w:r>
    </w:p>
    <!--Topic unique_823-->
    <w:p xmlns:tce="http://www.TCE.com">
      <w:pPr>
        <w:pStyle w:val="Heading6"/>
      </w:pPr>
      <w:bookmarkStart w:id="3221" w:name="_Numd19e42813"/>
      <w:bookmarkStart w:id="3222" w:name="_Refd19e42813"/>
      <w:bookmarkStart w:id="3223" w:name="_Tocd19e42813"/>
      <w:r>
        <w:t/>
      </w:r>
      <w:r>
        <w:t>542.1570-3</w:t>
      </w:r>
      <w:r>
        <w:t xml:space="preserve"> Contracting Officer’s Representative responsibilities.</w:t>
      </w:r>
      <w:bookmarkEnd w:id="3222"/>
      <w:bookmarkEnd w:id="3223"/>
      <w:bookmarkEnd w:id="3221"/>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824-->
    <w:p xmlns:tce="http://www.TCE.com">
      <w:pPr>
        <w:pStyle w:val="Heading6"/>
      </w:pPr>
      <w:bookmarkStart w:id="3224" w:name="_Numd19e42832"/>
      <w:bookmarkStart w:id="3225" w:name="_Refd19e42832"/>
      <w:bookmarkStart w:id="3226" w:name="_Tocd19e42832"/>
      <w:r>
        <w:t/>
      </w:r>
      <w:r>
        <w:t>542.1570-4</w:t>
      </w:r>
      <w:r>
        <w:t xml:space="preserve"> GSA CPARS Department Point of Contact responsibilities.</w:t>
      </w:r>
      <w:bookmarkEnd w:id="3225"/>
      <w:bookmarkEnd w:id="3226"/>
      <w:bookmarkEnd w:id="3224"/>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825-->
    <w:p xmlns:tce="http://www.TCE.com">
      <w:pPr>
        <w:pStyle w:val="Heading6"/>
      </w:pPr>
      <w:bookmarkStart w:id="3227" w:name="_Numd19e42850"/>
      <w:bookmarkStart w:id="3228" w:name="_Refd19e42850"/>
      <w:bookmarkStart w:id="3229" w:name="_Tocd19e42850"/>
      <w:r>
        <w:t/>
      </w:r>
      <w:r>
        <w:t>542.1570-5</w:t>
      </w:r>
      <w:r>
        <w:t xml:space="preserve"> Reviewing official responsibilities.</w:t>
      </w:r>
      <w:bookmarkEnd w:id="3228"/>
      <w:bookmarkEnd w:id="3229"/>
      <w:bookmarkEnd w:id="3227"/>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355">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826-->
    <w:p xmlns:tce="http://www.TCE.com">
      <w:pPr>
        <w:pStyle w:val="Heading6"/>
      </w:pPr>
      <w:bookmarkStart w:id="3230" w:name="_Numd19e42873"/>
      <w:bookmarkStart w:id="3231" w:name="_Refd19e42873"/>
      <w:bookmarkStart w:id="3232" w:name="_Tocd19e42873"/>
      <w:r>
        <w:t/>
      </w:r>
      <w:r>
        <w:t>542.1570-6</w:t>
      </w:r>
      <w:r>
        <w:t xml:space="preserve"> GSA CPARS Agency Points of Contact responsibilities.</w:t>
      </w:r>
      <w:bookmarkEnd w:id="3231"/>
      <w:bookmarkEnd w:id="3232"/>
      <w:bookmarkEnd w:id="3230"/>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805"/>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805"/>
        </w:numPr>
      </w:pPr>
      <w:r>
        <w:t/>
      </w:r>
      <w:r>
        <w:t>(b)</w:t>
      </w:r>
      <w:r>
        <w:t>Promptly resolving any noncompliance identified through the monitoring process.</w:t>
      </w:r>
    </w:p>
    <w:p xmlns:tce="http://www.TCE.com">
      <w:pPr>
        <w:pStyle w:val="ListNumber"/>
        <!--depth 1-->
        <w:numPr>
          <w:ilvl w:val="0"/>
          <w:numId w:val="805"/>
        </w:numPr>
      </w:pPr>
      <w:r>
        <w:t/>
      </w:r>
      <w:r>
        <w:t>(c)</w:t>
      </w:r>
      <w:r>
        <w:t>Using tools (e.g., CPARS metric and SAM.gov tools) to measure the quality and timely reporting of contractor performance and integrity information.</w:t>
      </w:r>
    </w:p>
    <w:p xmlns:tce="http://www.TCE.com">
      <w:pPr>
        <w:pStyle w:val="ListNumber"/>
        <!--depth 1-->
        <w:numPr>
          <w:ilvl w:val="0"/>
          <w:numId w:val="805"/>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805"/>
        </w:numPr>
      </w:pPr>
      <w:r>
        <w:t/>
      </w:r>
      <w:r>
        <w:t>(e)</w:t>
      </w:r>
      <w:r>
        <w:t>Assigning and reassigning contracts/orders to CPARS Focal Points as needed.</w:t>
      </w:r>
    </w:p>
    <w:p xmlns:tce="http://www.TCE.com">
      <w:pPr>
        <w:pStyle w:val="ListNumber"/>
        <!--depth 1-->
        <w:numPr>
          <w:ilvl w:val="0"/>
          <w:numId w:val="805"/>
        </w:numPr>
      </w:pPr>
      <w:r>
        <w:t/>
      </w:r>
      <w:r>
        <w:t>(f)</w:t>
      </w:r>
      <w:r>
        <w:t>Facilitating interagency contract transfers in coordination with the GSA CPARS Department Point of Contact and the CPARS Help Desk.</w:t>
      </w:r>
    </w:p>
    <w:p xmlns:tce="http://www.TCE.com">
      <w:pPr>
        <w:pStyle w:val="ListNumber"/>
        <!--depth 1-->
        <w:numPr>
          <w:ilvl w:val="0"/>
          <w:numId w:val="805"/>
        </w:numPr>
      </w:pPr>
      <w:r>
        <w:t/>
      </w:r>
      <w:r>
        <w:t>(g)</w:t>
      </w:r>
      <w:r>
        <w:t>Providing, as needed, support to CPARS Focal Points.</w:t>
      </w:r>
    </w:p>
    <w:p xmlns:tce="http://www.TCE.com">
      <w:pPr>
        <w:pStyle w:val="ListNumber"/>
        <!--depth 1-->
        <w:numPr>
          <w:ilvl w:val="0"/>
          <w:numId w:val="805"/>
        </w:numPr>
      </w:pPr>
      <w:r>
        <w:t/>
      </w:r>
      <w:r>
        <w:t>(h)</w:t>
      </w:r>
      <w:r>
        <w:t>Consolidating CPARS Focal Point feedback and coordinating system improvement suggestions with the GSA Department CPARS Point of Contact.</w:t>
      </w:r>
    </w:p>
    <w:p xmlns:tce="http://www.TCE.com">
      <w:pPr>
        <w:pStyle w:val="ListNumber"/>
        <!--depth 1-->
        <w:numPr>
          <w:ilvl w:val="0"/>
          <w:numId w:val="805"/>
        </w:numPr>
      </w:pPr>
      <w:r>
        <w:t/>
      </w:r>
      <w:r>
        <w:t>(i)</w:t>
      </w:r>
      <w:r>
        <w:t>Coordinating with the GSA Department CPARS Point of Contact to remove contracts from CPARS, as needed.</w:t>
      </w:r>
    </w:p>
    <w:p xmlns:tce="http://www.TCE.com">
      <w:pPr>
        <w:pStyle w:val="ListNumber"/>
        <!--depth 1-->
        <w:numPr>
          <w:ilvl w:val="0"/>
          <w:numId w:val="805"/>
        </w:numPr>
      </w:pPr>
      <w:r>
        <w:t/>
      </w:r>
      <w:r>
        <w:t>(j)</w:t>
      </w:r>
      <w:r>
        <w:t>Ensuring contracts not required to be reported in CPARS are tracked and managed.</w:t>
      </w:r>
    </w:p>
    <!--Topic unique_827-->
    <w:p xmlns:tce="http://www.TCE.com">
      <w:pPr>
        <w:pStyle w:val="Heading6"/>
      </w:pPr>
      <w:bookmarkStart w:id="3233" w:name="_Numd19e42964"/>
      <w:bookmarkStart w:id="3234" w:name="_Refd19e42964"/>
      <w:bookmarkStart w:id="3235" w:name="_Tocd19e42964"/>
      <w:r>
        <w:t/>
      </w:r>
      <w:r>
        <w:t>542.1570-7</w:t>
      </w:r>
      <w:r>
        <w:t xml:space="preserve"> CPARS Focal Points responsibilities.</w:t>
      </w:r>
      <w:bookmarkEnd w:id="3234"/>
      <w:bookmarkEnd w:id="3235"/>
      <w:bookmarkEnd w:id="3233"/>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806"/>
        </w:numPr>
      </w:pPr>
      <w:r>
        <w:t/>
      </w:r>
      <w:r>
        <w:t>(a)</w:t>
      </w:r>
      <w:r>
        <w:t>Assigning contractor performance evaluation records to the appropriate government user.</w:t>
      </w:r>
    </w:p>
    <w:p xmlns:tce="http://www.TCE.com">
      <w:pPr>
        <w:pStyle w:val="ListNumber"/>
        <!--depth 1-->
        <w:numPr>
          <w:ilvl w:val="0"/>
          <w:numId w:val="806"/>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806"/>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806"/>
        </w:numPr>
      </w:pPr>
      <w:r>
        <w:t/>
      </w:r>
      <w:r>
        <w:t>(d)</w:t>
      </w:r>
      <w:r>
        <w:t>Providing assistance to personnel to ensure contractor performance evaluations and reporting of integrity information are completed in a timely manner and are of high quality.</w:t>
      </w:r>
    </w:p>
    <!--Topic unique_828-->
    <w:p xmlns:tce="http://www.TCE.com">
      <w:pPr>
        <w:pStyle w:val="Heading4"/>
      </w:pPr>
      <w:bookmarkStart w:id="3236" w:name="_Numd19e43015"/>
      <w:bookmarkStart w:id="3237" w:name="_Refd19e43015"/>
      <w:bookmarkStart w:id="3238" w:name="_Tocd19e43015"/>
      <w:r>
        <w:t/>
      </w:r>
      <w:r>
        <w:t>Subpart 542.70</w:t>
      </w:r>
      <w:r>
        <w:t xml:space="preserve"> - Audit of Contractor’s Records</w:t>
      </w:r>
      <w:bookmarkEnd w:id="3237"/>
      <w:bookmarkEnd w:id="3238"/>
      <w:bookmarkEnd w:id="3236"/>
    </w:p>
    <!--Topic unique_829-->
    <w:p xmlns:tce="http://www.TCE.com">
      <w:pPr>
        <w:pStyle w:val="Heading5"/>
      </w:pPr>
      <w:bookmarkStart w:id="3239" w:name="_Numd19e43028"/>
      <w:bookmarkStart w:id="3240" w:name="_Refd19e43028"/>
      <w:bookmarkStart w:id="3241" w:name="_Tocd19e43028"/>
      <w:r>
        <w:t/>
      </w:r>
      <w:r>
        <w:t>542.7001</w:t>
      </w:r>
      <w:r>
        <w:t xml:space="preserve"> General.</w:t>
      </w:r>
      <w:bookmarkEnd w:id="3240"/>
      <w:bookmarkEnd w:id="3241"/>
      <w:bookmarkEnd w:id="3239"/>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830-->
    <w:p xmlns:tce="http://www.TCE.com">
      <w:pPr>
        <w:pStyle w:val="Heading5"/>
      </w:pPr>
      <w:bookmarkStart w:id="3242" w:name="_Numd19e43047"/>
      <w:bookmarkStart w:id="3243" w:name="_Refd19e43047"/>
      <w:bookmarkStart w:id="3244" w:name="_Tocd19e43047"/>
      <w:r>
        <w:t/>
      </w:r>
      <w:r>
        <w:t>542.7002</w:t>
      </w:r>
      <w:r>
        <w:t xml:space="preserve"> Purpose of audit.</w:t>
      </w:r>
      <w:bookmarkEnd w:id="3243"/>
      <w:bookmarkEnd w:id="3244"/>
      <w:bookmarkEnd w:id="3242"/>
    </w:p>
    <w:p xmlns:tce="http://www.TCE.com">
      <w:pPr>
        <w:pStyle w:val="BodyText"/>
      </w:pPr>
      <w:r>
        <w:t>The contracting officer may obtain from audits advice or recommendations on the:</w:t>
      </w:r>
    </w:p>
    <w:p xmlns:tce="http://www.TCE.com">
      <w:pPr>
        <w:pStyle w:val="ListNumber"/>
        <!--depth 1-->
        <w:numPr>
          <w:ilvl w:val="0"/>
          <w:numId w:val="807"/>
        </w:numPr>
      </w:pPr>
      <w:bookmarkStart w:id="3246" w:name="_Tocd19e43058"/>
      <w:bookmarkStart w:id="3245" w:name="_Refd19e43058"/>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807"/>
        </w:numPr>
      </w:pPr>
      <w:bookmarkStart w:id="3248" w:name="_Tocd19e43067"/>
      <w:bookmarkStart w:id="3247" w:name="_Refd19e43067"/>
      <w:r>
        <w:t/>
      </w:r>
      <w:r>
        <w:t>(b)</w:t>
      </w:r>
      <w:r>
        <w:t xml:space="preserve">  Adequacy of a contractor’s measures to safeguard Government property in its custody or under its control.</w:t>
      </w:r>
      <w:bookmarkEnd w:id="3247"/>
      <w:bookmarkEnd w:id="3248"/>
    </w:p>
    <w:p xmlns:tce="http://www.TCE.com">
      <w:pPr>
        <w:pStyle w:val="ListNumber"/>
        <!--depth 1-->
        <w:numPr>
          <w:ilvl w:val="0"/>
          <w:numId w:val="807"/>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807"/>
        </w:numPr>
      </w:pPr>
      <w:r>
        <w:t/>
      </w:r>
      <w:r>
        <w:t>(d)</w:t>
      </w:r>
      <w:r>
        <w:t xml:space="preserve">  Reasonableness of a contractor’s termination settlement proposals.</w:t>
      </w:r>
      <w:bookmarkEnd w:id="3245"/>
      <w:bookmarkEnd w:id="3246"/>
    </w:p>
    <!--Topic unique_831-->
    <w:p xmlns:tce="http://www.TCE.com">
      <w:pPr>
        <w:pStyle w:val="Heading5"/>
      </w:pPr>
      <w:bookmarkStart w:id="3249" w:name="_Numd19e43095"/>
      <w:bookmarkStart w:id="3250" w:name="_Refd19e43095"/>
      <w:bookmarkStart w:id="3251" w:name="_Tocd19e43095"/>
      <w:r>
        <w:t/>
      </w:r>
      <w:r>
        <w:t>542.7003</w:t>
      </w:r>
      <w:r>
        <w:t xml:space="preserve"> Additional internal controls.</w:t>
      </w:r>
      <w:bookmarkEnd w:id="3250"/>
      <w:bookmarkEnd w:id="3251"/>
      <w:bookmarkEnd w:id="3249"/>
    </w:p>
    <w:p xmlns:tce="http://www.TCE.com">
      <w:pPr>
        <w:pStyle w:val="ListNumber"/>
        <!--depth 1-->
        <w:numPr>
          <w:ilvl w:val="0"/>
          <w:numId w:val="808"/>
        </w:numPr>
      </w:pPr>
      <w:bookmarkStart w:id="3253" w:name="_Tocd19e43104"/>
      <w:bookmarkStart w:id="3252" w:name="_Refd19e43104"/>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809"/>
        </w:numPr>
      </w:pPr>
      <w:bookmarkStart w:id="3255" w:name="_Tocd19e43112"/>
      <w:bookmarkStart w:id="3254" w:name="_Refd19e43112"/>
      <w:r>
        <w:t/>
      </w:r>
      <w:r>
        <w:t>(1)</w:t>
      </w:r>
      <w:r>
        <w:t xml:space="preserve">  Cost-reimbursement.</w:t>
      </w:r>
    </w:p>
    <w:p xmlns:tce="http://www.TCE.com">
      <w:pPr>
        <w:pStyle w:val="ListNumber2"/>
        <!--depth 2-->
        <w:numPr>
          <w:ilvl w:val="1"/>
          <w:numId w:val="809"/>
        </w:numPr>
      </w:pPr>
      <w:r>
        <w:t/>
      </w:r>
      <w:r>
        <w:t>(2)</w:t>
      </w:r>
      <w:r>
        <w:t xml:space="preserve">  Time-and-materials or labor-hour.</w:t>
      </w:r>
    </w:p>
    <w:p xmlns:tce="http://www.TCE.com">
      <w:pPr>
        <w:pStyle w:val="ListNumber2"/>
        <!--depth 2-->
        <w:numPr>
          <w:ilvl w:val="1"/>
          <w:numId w:val="809"/>
        </w:numPr>
      </w:pPr>
      <w:r>
        <w:t/>
      </w:r>
      <w:r>
        <w:t>(3)</w:t>
      </w:r>
      <w:r>
        <w:t xml:space="preserve">  Requirements or indefinite-quantity.</w:t>
      </w:r>
      <w:bookmarkEnd w:id="3254"/>
      <w:bookmarkEnd w:id="3255"/>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80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252"/>
      <w:bookmarkEnd w:id="3253"/>
    </w:p>
    <!--Topic unique_832-->
    <w:p xmlns:tce="http://www.TCE.com">
      <w:pPr>
        <w:pStyle w:val="Heading5"/>
      </w:pPr>
      <w:bookmarkStart w:id="3256" w:name="_Numd19e43153"/>
      <w:bookmarkStart w:id="3257" w:name="_Refd19e43153"/>
      <w:bookmarkStart w:id="3258" w:name="_Tocd19e43153"/>
      <w:r>
        <w:t/>
      </w:r>
      <w:r>
        <w:t>542.7004</w:t>
      </w:r>
      <w:r>
        <w:t xml:space="preserve"> Releasing or withholding of audit reports.</w:t>
      </w:r>
      <w:bookmarkEnd w:id="3257"/>
      <w:bookmarkEnd w:id="3258"/>
      <w:bookmarkEnd w:id="3256"/>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834-->
    <w:p xmlns:tce="http://www.TCE.com">
      <w:pPr>
        <w:pStyle w:val="Heading3"/>
      </w:pPr>
      <w:bookmarkStart w:id="3259" w:name="_Numd19e43167"/>
      <w:bookmarkStart w:id="3260" w:name="_Refd19e43167"/>
      <w:bookmarkStart w:id="3261" w:name="_Tocd19e43167"/>
      <w:r>
        <w:t/>
      </w:r>
      <w:r>
        <w:t>Part 543</w:t>
      </w:r>
      <w:r>
        <w:t xml:space="preserve"> - Contract Modifications</w:t>
      </w:r>
      <w:bookmarkEnd w:id="3260"/>
      <w:bookmarkEnd w:id="3261"/>
      <w:bookmarkEnd w:id="3259"/>
    </w:p>
    <w:p xmlns:tce="http://www.TCE.com">
      <w:pPr>
        <w:pStyle w:val="ListBullet"/>
        <!--depth 1-->
        <w:numPr>
          <w:ilvl w:val="0"/>
          <w:numId w:val="810"/>
        </w:numPr>
      </w:pPr>
      <w:r>
        <w:t/>
      </w:r>
      <w:r>
        <w:rPr>
          <w:color w:val="0000FF"/>
        </w:rPr>
        <w:fldChar w:fldCharType="begin"/>
      </w:r>
      <w:r>
        <w:rPr>
          <w:color w:val="0000FF"/>
        </w:rPr>
        <w:instrText xml:space="preserve"> REF _Numd19e43244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_Numd19e43257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_Numd19e43283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_Numd19e43319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810"/>
        </w:numPr>
      </w:pPr>
      <w:r>
        <w:t/>
      </w:r>
      <w:r>
        <w:rPr>
          <w:color w:val="0000FF"/>
        </w:rPr>
        <w:fldChar w:fldCharType="begin"/>
      </w:r>
      <w:r>
        <w:rPr>
          <w:color w:val="0000FF"/>
        </w:rPr>
        <w:instrText xml:space="preserve"> REF _Numd19e43368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_Numd19e43381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_Numd19e43416 \h </w:instrText>
      </w:r>
      <w:r>
        <w:fldChar w:fldCharType="separate"/>
      </w:r>
      <w:rPr>
        <w:color w:val="0000FF"/>
      </w:rPr>
      <w:r>
        <w:rPr>
          <w:u w:val="single"/>
        </w:rPr>
        <w:t>543.205 Contract clause.</w:t>
      </w:r>
      <w:r>
        <w:rPr>
          <w:color w:val="0000FF"/>
        </w:rPr>
        <w:fldChar w:fldCharType="end"/>
      </w:r>
      <w:r>
        <w:t/>
      </w:r>
    </w:p>
    <!--Topic unique_835-->
    <w:p xmlns:tce="http://www.TCE.com">
      <w:pPr>
        <w:pStyle w:val="Heading4"/>
      </w:pPr>
      <w:bookmarkStart w:id="3262" w:name="_Numd19e43244"/>
      <w:bookmarkStart w:id="3263" w:name="_Refd19e43244"/>
      <w:bookmarkStart w:id="3264" w:name="_Tocd19e43244"/>
      <w:r>
        <w:t/>
      </w:r>
      <w:r>
        <w:t>Subpart 543.1</w:t>
      </w:r>
      <w:r>
        <w:t xml:space="preserve"> - General</w:t>
      </w:r>
      <w:bookmarkEnd w:id="3263"/>
      <w:bookmarkEnd w:id="3264"/>
      <w:bookmarkEnd w:id="3262"/>
    </w:p>
    <!--Topic unique_836-->
    <w:p xmlns:tce="http://www.TCE.com">
      <w:pPr>
        <w:pStyle w:val="Heading5"/>
      </w:pPr>
      <w:bookmarkStart w:id="3265" w:name="_Numd19e43257"/>
      <w:bookmarkStart w:id="3266" w:name="_Refd19e43257"/>
      <w:bookmarkStart w:id="3267" w:name="_Tocd19e43257"/>
      <w:r>
        <w:t/>
      </w:r>
      <w:r>
        <w:t>543.102</w:t>
      </w:r>
      <w:r>
        <w:t xml:space="preserve"> Policy.</w:t>
      </w:r>
      <w:bookmarkEnd w:id="3266"/>
      <w:bookmarkEnd w:id="3267"/>
      <w:bookmarkEnd w:id="3265"/>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_Numd19e19004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837-->
    <w:p xmlns:tce="http://www.TCE.com">
      <w:pPr>
        <w:pStyle w:val="Heading5"/>
      </w:pPr>
      <w:bookmarkStart w:id="3268" w:name="_Numd19e43283"/>
      <w:bookmarkStart w:id="3269" w:name="_Refd19e43283"/>
      <w:bookmarkStart w:id="3270" w:name="_Tocd19e43283"/>
      <w:r>
        <w:t/>
      </w:r>
      <w:r>
        <w:t>543.170</w:t>
      </w:r>
      <w:r>
        <w:t xml:space="preserve"> Changes in designated subcontractors, inspection and/or production points.</w:t>
      </w:r>
      <w:bookmarkEnd w:id="3269"/>
      <w:bookmarkEnd w:id="3270"/>
      <w:bookmarkEnd w:id="3268"/>
    </w:p>
    <w:p xmlns:tce="http://www.TCE.com">
      <w:pPr>
        <w:pStyle w:val="ListNumber"/>
        <!--depth 1-->
        <w:numPr>
          <w:ilvl w:val="0"/>
          <w:numId w:val="813"/>
        </w:numPr>
      </w:pPr>
      <w:bookmarkStart w:id="3272" w:name="_Tocd19e43292"/>
      <w:bookmarkStart w:id="3271" w:name="_Refd19e43292"/>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_Numd19e17861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813"/>
        </w:numPr>
      </w:pPr>
      <w:bookmarkStart w:id="3274" w:name="_Tocd19e43305"/>
      <w:bookmarkStart w:id="3273" w:name="_Refd19e43305"/>
      <w:r>
        <w:t/>
      </w:r>
      <w:r>
        <w:t>(b)</w:t>
      </w:r>
      <w:r>
        <w:t xml:space="preserve">  The modification must identify the nature of the change and the effective date. In establishing an effective date, consider the time necessary for affected offices to take required actions.</w:t>
      </w:r>
      <w:bookmarkEnd w:id="3273"/>
      <w:bookmarkEnd w:id="3274"/>
      <w:bookmarkEnd w:id="3271"/>
      <w:bookmarkEnd w:id="3272"/>
    </w:p>
    <!--Topic unique_838-->
    <w:p xmlns:tce="http://www.TCE.com">
      <w:pPr>
        <w:pStyle w:val="Heading5"/>
      </w:pPr>
      <w:bookmarkStart w:id="3275" w:name="_Numd19e43319"/>
      <w:bookmarkStart w:id="3276" w:name="_Refd19e43319"/>
      <w:bookmarkStart w:id="3277" w:name="_Tocd19e43319"/>
      <w:r>
        <w:t/>
      </w:r>
      <w:r>
        <w:t>543.171</w:t>
      </w:r>
      <w:r>
        <w:t xml:space="preserve"> Changes in commercial supplier agreements.</w:t>
      </w:r>
      <w:bookmarkEnd w:id="3276"/>
      <w:bookmarkEnd w:id="3277"/>
      <w:bookmarkEnd w:id="3275"/>
    </w:p>
    <w:p xmlns:tce="http://www.TCE.com">
      <w:pPr>
        <w:pStyle w:val="ListNumber"/>
        <!--depth 1-->
        <w:numPr>
          <w:ilvl w:val="0"/>
          <w:numId w:val="814"/>
        </w:numPr>
      </w:pPr>
      <w:bookmarkStart w:id="3279" w:name="_Tocd19e43328"/>
      <w:bookmarkStart w:id="3278" w:name="_Refd19e43328"/>
      <w:r>
        <w:t/>
      </w:r>
      <w:r>
        <w:t>(a)</w:t>
      </w:r>
      <w:r>
        <w:t xml:space="preserve">  Commercial supplier agreements must be modified if the updated terms are material as defined in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_Numd19e52465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814"/>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814"/>
        </w:numPr>
      </w:pPr>
      <w:r>
        <w:t/>
      </w:r>
      <w:r>
        <w:t>(c)</w:t>
      </w:r>
      <w:r>
        <w:t xml:space="preserve">  The contracting officer is responsible for maintaining a current copy of the commercial supplier agreement in the contract file.</w:t>
      </w:r>
      <w:bookmarkEnd w:id="3278"/>
      <w:bookmarkEnd w:id="3279"/>
    </w:p>
    <!--Topic unique_839-->
    <w:p xmlns:tce="http://www.TCE.com">
      <w:pPr>
        <w:pStyle w:val="Heading4"/>
      </w:pPr>
      <w:bookmarkStart w:id="3280" w:name="_Numd19e43368"/>
      <w:bookmarkStart w:id="3281" w:name="_Refd19e43368"/>
      <w:bookmarkStart w:id="3282" w:name="_Tocd19e43368"/>
      <w:r>
        <w:t/>
      </w:r>
      <w:r>
        <w:t>Subpart 543.2</w:t>
      </w:r>
      <w:r>
        <w:t xml:space="preserve"> - Change Orders</w:t>
      </w:r>
      <w:bookmarkEnd w:id="3281"/>
      <w:bookmarkEnd w:id="3282"/>
      <w:bookmarkEnd w:id="3280"/>
    </w:p>
    <!--Topic unique_840-->
    <w:p xmlns:tce="http://www.TCE.com">
      <w:pPr>
        <w:pStyle w:val="Heading5"/>
      </w:pPr>
      <w:bookmarkStart w:id="3283" w:name="_Numd19e43381"/>
      <w:bookmarkStart w:id="3284" w:name="_Refd19e43381"/>
      <w:bookmarkStart w:id="3285" w:name="_Tocd19e43381"/>
      <w:r>
        <w:t/>
      </w:r>
      <w:r>
        <w:t>543.204</w:t>
      </w:r>
      <w:r>
        <w:t xml:space="preserve"> Administration.</w:t>
      </w:r>
      <w:bookmarkEnd w:id="3284"/>
      <w:bookmarkEnd w:id="3285"/>
      <w:bookmarkEnd w:id="3283"/>
    </w:p>
    <w:p xmlns:tce="http://www.TCE.com">
      <w:pPr>
        <w:pStyle w:val="ListNumber"/>
        <!--depth 1-->
        <w:numPr>
          <w:ilvl w:val="0"/>
          <w:numId w:val="815"/>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815"/>
        </w:numPr>
      </w:pPr>
      <w:r>
        <w:t/>
      </w:r>
      <w:r>
        <w:t>(b)</w:t>
      </w:r>
      <w:r>
        <w:t xml:space="preserve">Data. For construction contracts, data regarding the definitization of equitable adjustments for change orders can be found at </w:t>
      </w:r>
      <w:hyperlink r:id="rIdHyperlink356">
        <w:r>
          <w:rPr>
            <w:rStyle w:val="Hyperlink"/>
          </w:rPr>
          <w:t>https://www.gsa.gov/constructioncontractadmin</w:t>
        </w:r>
      </w:hyperlink>
      <w:r>
        <w:t>.</w:t>
      </w:r>
    </w:p>
    <!--Topic unique_841-->
    <w:p xmlns:tce="http://www.TCE.com">
      <w:pPr>
        <w:pStyle w:val="Heading5"/>
      </w:pPr>
      <w:bookmarkStart w:id="3286" w:name="_Numd19e43416"/>
      <w:bookmarkStart w:id="3287" w:name="_Refd19e43416"/>
      <w:bookmarkStart w:id="3288" w:name="_Tocd19e43416"/>
      <w:r>
        <w:t/>
      </w:r>
      <w:r>
        <w:t>543.205</w:t>
      </w:r>
      <w:r>
        <w:t xml:space="preserve"> Contract clause.</w:t>
      </w:r>
      <w:bookmarkEnd w:id="3287"/>
      <w:bookmarkEnd w:id="3288"/>
      <w:bookmarkEnd w:id="3286"/>
    </w:p>
    <w:p xmlns:tce="http://www.TCE.com">
      <w:pPr>
        <w:pStyle w:val="BodyText"/>
      </w:pPr>
      <w:r>
        <w:t xml:space="preserve">Insert the clause at </w:t>
      </w:r>
      <w:r>
        <w:rPr>
          <w:color w:val="0000FF"/>
        </w:rPr>
        <w:fldChar w:fldCharType="begin"/>
      </w:r>
      <w:r>
        <w:rPr>
          <w:color w:val="0000FF"/>
        </w:rPr>
        <w:instrText xml:space="preserve"> REF _Numd19e60441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357">
        <w:r>
          <w:rPr>
            <w:rStyle w:val="Hyperlink"/>
          </w:rPr>
          <w:t>52.243-4</w:t>
        </w:r>
      </w:hyperlink>
      <w:r>
        <w:t xml:space="preserve">, </w:t>
      </w:r>
      <w:hyperlink r:id="rIdHyperlink358">
        <w:r>
          <w:rPr>
            <w:rStyle w:val="Hyperlink"/>
          </w:rPr>
          <w:t>52.243-5</w:t>
        </w:r>
      </w:hyperlink>
      <w:r>
        <w:t xml:space="preserve">, or </w:t>
      </w:r>
      <w:hyperlink r:id="rIdHyperlink359">
        <w:r>
          <w:rPr>
            <w:rStyle w:val="Hyperlink"/>
          </w:rPr>
          <w:t>52.236-2</w:t>
        </w:r>
      </w:hyperlink>
      <w:r>
        <w:t>.</w:t>
      </w:r>
    </w:p>
    <!--Topic unique_843-->
    <w:p xmlns:tce="http://www.TCE.com">
      <w:pPr>
        <w:pStyle w:val="Heading3"/>
      </w:pPr>
      <w:bookmarkStart w:id="3289" w:name="_Numd19e43446"/>
      <w:bookmarkStart w:id="3290" w:name="_Refd19e43446"/>
      <w:bookmarkStart w:id="3291" w:name="_Tocd19e43446"/>
      <w:r>
        <w:t/>
      </w:r>
      <w:r>
        <w:t>Part 544</w:t>
      </w:r>
      <w:r>
        <w:t xml:space="preserve"> - Subcontracting Policies and Procedures</w:t>
      </w:r>
      <w:bookmarkEnd w:id="3290"/>
      <w:bookmarkEnd w:id="3291"/>
      <w:bookmarkEnd w:id="3289"/>
    </w:p>
    <!--Topic unique_845-->
    <w:p xmlns:tce="http://www.TCE.com">
      <w:pPr>
        <w:pStyle w:val="Heading3"/>
      </w:pPr>
      <w:bookmarkStart w:id="3292" w:name="_Numd19e43456"/>
      <w:bookmarkStart w:id="3293" w:name="_Refd19e43456"/>
      <w:bookmarkStart w:id="3294" w:name="_Tocd19e43456"/>
      <w:r>
        <w:t/>
      </w:r>
      <w:r>
        <w:t>Part 545</w:t>
      </w:r>
      <w:r>
        <w:t xml:space="preserve"> - Government Property</w:t>
      </w:r>
      <w:bookmarkEnd w:id="3293"/>
      <w:bookmarkEnd w:id="3294"/>
      <w:bookmarkEnd w:id="3292"/>
    </w:p>
    <!--Topic unique_847-->
    <w:p xmlns:tce="http://www.TCE.com">
      <w:pPr>
        <w:pStyle w:val="Heading3"/>
      </w:pPr>
      <w:bookmarkStart w:id="3295" w:name="_Numd19e43466"/>
      <w:bookmarkStart w:id="3296" w:name="_Refd19e43466"/>
      <w:bookmarkStart w:id="3297" w:name="_Tocd19e43466"/>
      <w:r>
        <w:t/>
      </w:r>
      <w:r>
        <w:t>Part 546</w:t>
      </w:r>
      <w:r>
        <w:t xml:space="preserve"> - Quality Assurance</w:t>
      </w:r>
      <w:bookmarkEnd w:id="3296"/>
      <w:bookmarkEnd w:id="3297"/>
      <w:bookmarkEnd w:id="3295"/>
    </w:p>
    <w:p xmlns:tce="http://www.TCE.com">
      <w:pPr>
        <w:pStyle w:val="ListBullet"/>
        <!--depth 1-->
        <w:numPr>
          <w:ilvl w:val="0"/>
          <w:numId w:val="816"/>
        </w:numPr>
      </w:pPr>
      <w:r>
        <w:t/>
      </w:r>
      <w:r>
        <w:rPr>
          <w:color w:val="0000FF"/>
        </w:rPr>
        <w:fldChar w:fldCharType="begin"/>
      </w:r>
      <w:r>
        <w:rPr>
          <w:color w:val="0000FF"/>
        </w:rPr>
        <w:instrText xml:space="preserve"> REF _Numd19e43577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_Numd19e43590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_Numd19e43603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_Numd19e43744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818"/>
        </w:numPr>
      </w:pPr>
      <w:r>
        <w:t/>
      </w:r>
      <w:r>
        <w:rPr>
          <w:color w:val="0000FF"/>
        </w:rPr>
        <w:fldChar w:fldCharType="begin"/>
      </w:r>
      <w:r>
        <w:rPr>
          <w:color w:val="0000FF"/>
        </w:rPr>
        <w:instrText xml:space="preserve"> REF _Numd19e43766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_Numd19e43790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816"/>
        </w:numPr>
      </w:pPr>
      <w:r>
        <w:t/>
      </w:r>
      <w:r>
        <w:rPr>
          <w:color w:val="0000FF"/>
        </w:rPr>
        <w:fldChar w:fldCharType="begin"/>
      </w:r>
      <w:r>
        <w:rPr>
          <w:color w:val="0000FF"/>
        </w:rPr>
        <w:instrText xml:space="preserve"> REF _Numd19e43814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_Numd19e43827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_Numd19e43846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_Numd19e43864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_Numd19e43913 \h </w:instrText>
      </w:r>
      <w:r>
        <w:fldChar w:fldCharType="separate"/>
      </w:r>
      <w:rPr>
        <w:color w:val="0000FF"/>
      </w:rPr>
      <w:r>
        <w:rPr>
          <w:u w:val="single"/>
        </w:rPr>
        <w:t>546.710 Contract clause.</w:t>
      </w:r>
      <w:r>
        <w:rPr>
          <w:color w:val="0000FF"/>
        </w:rPr>
        <w:fldChar w:fldCharType="end"/>
      </w:r>
      <w:r>
        <w:t/>
      </w:r>
    </w:p>
    <!--Topic unique_848-->
    <w:p xmlns:tce="http://www.TCE.com">
      <w:pPr>
        <w:pStyle w:val="Heading4"/>
      </w:pPr>
      <w:bookmarkStart w:id="3298" w:name="_Numd19e43577"/>
      <w:bookmarkStart w:id="3299" w:name="_Refd19e43577"/>
      <w:bookmarkStart w:id="3300" w:name="_Tocd19e43577"/>
      <w:r>
        <w:t/>
      </w:r>
      <w:r>
        <w:t>Subpart 546.3</w:t>
      </w:r>
      <w:r>
        <w:t xml:space="preserve"> - Contract Clauses</w:t>
      </w:r>
      <w:bookmarkEnd w:id="3299"/>
      <w:bookmarkEnd w:id="3300"/>
      <w:bookmarkEnd w:id="3298"/>
    </w:p>
    <!--Topic unique_41-->
    <w:p xmlns:tce="http://www.TCE.com">
      <w:pPr>
        <w:pStyle w:val="Heading5"/>
      </w:pPr>
      <w:bookmarkStart w:id="3301" w:name="_Numd19e43590"/>
      <w:bookmarkStart w:id="3302" w:name="_Refd19e43590"/>
      <w:bookmarkStart w:id="3303" w:name="_Tocd19e43590"/>
      <w:r>
        <w:t/>
      </w:r>
      <w:r>
        <w:t>546.302</w:t>
      </w:r>
      <w:r>
        <w:t xml:space="preserve"> Fixed-price supply contracts.</w:t>
      </w:r>
      <w:bookmarkEnd w:id="3302"/>
      <w:bookmarkEnd w:id="3303"/>
      <w:bookmarkEnd w:id="3301"/>
    </w:p>
    <!--Topic unique_849-->
    <w:p xmlns:tce="http://www.TCE.com">
      <w:pPr>
        <w:pStyle w:val="Heading6"/>
      </w:pPr>
      <w:bookmarkStart w:id="3304" w:name="_Numd19e43603"/>
      <w:bookmarkStart w:id="3305" w:name="_Refd19e43603"/>
      <w:bookmarkStart w:id="3306" w:name="_Tocd19e43603"/>
      <w:r>
        <w:t/>
      </w:r>
      <w:r>
        <w:t>546.302-70</w:t>
      </w:r>
      <w:r>
        <w:t xml:space="preserve"> Source inspection by Quality Approved Manufacturer for fixed-price supply contracts.</w:t>
      </w:r>
      <w:bookmarkEnd w:id="3305"/>
      <w:bookmarkEnd w:id="3306"/>
      <w:bookmarkEnd w:id="3304"/>
    </w:p>
    <w:p xmlns:tce="http://www.TCE.com">
      <w:pPr>
        <w:pStyle w:val="ListNumber"/>
        <!--depth 1-->
        <w:numPr>
          <w:ilvl w:val="0"/>
          <w:numId w:val="820"/>
        </w:numPr>
      </w:pPr>
      <w:bookmarkStart w:id="3310" w:name="_Tocd19e43614"/>
      <w:bookmarkStart w:id="3309" w:name="_Refd19e43614"/>
      <w:bookmarkStart w:id="3308" w:name="_Tocd19e43612"/>
      <w:bookmarkStart w:id="3307" w:name="_Refd19e43612"/>
      <w:r>
        <w:t/>
      </w:r>
      <w:r>
        <w:t>(a)</w:t>
      </w:r>
      <w:r>
        <w:t xml:space="preserve">Insert the clause at </w:t>
      </w:r>
      <w:r>
        <w:rPr>
          <w:color w:val="0000FF"/>
        </w:rPr>
        <w:fldChar w:fldCharType="begin"/>
      </w:r>
      <w:r>
        <w:rPr>
          <w:color w:val="0000FF"/>
        </w:rPr>
        <w:instrText xml:space="preserve"> REF _Numd19e60865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821"/>
        </w:numPr>
      </w:pPr>
      <w:bookmarkStart w:id="3314" w:name="_Tocd19e43626"/>
      <w:bookmarkStart w:id="3313" w:name="_Refd19e43626"/>
      <w:bookmarkStart w:id="3312" w:name="_Tocd19e43624"/>
      <w:bookmarkStart w:id="3311" w:name="_Refd19e43624"/>
      <w:r>
        <w:t/>
      </w:r>
      <w:r>
        <w:t>(1)</w:t>
      </w:r>
      <w:r>
        <w:t>In FAS solicitations and contracts that—</w:t>
      </w:r>
    </w:p>
    <w:p xmlns:tce="http://www.TCE.com">
      <w:pPr>
        <w:pStyle w:val="ListNumber3"/>
        <!--depth 3-->
        <w:numPr>
          <w:ilvl w:val="2"/>
          <w:numId w:val="822"/>
        </w:numPr>
      </w:pPr>
      <w:bookmarkStart w:id="3316" w:name="_Tocd19e43634"/>
      <w:bookmarkStart w:id="3315" w:name="_Refd19e43634"/>
      <w:r>
        <w:t/>
      </w:r>
      <w:r>
        <w:t>(i)</w:t>
      </w:r>
      <w:r>
        <w:t>Will exceed the simplified acquisition threshold;</w:t>
      </w:r>
      <w:bookmarkEnd w:id="3315"/>
      <w:bookmarkEnd w:id="3316"/>
    </w:p>
    <w:p xmlns:tce="http://www.TCE.com">
      <w:pPr>
        <w:pStyle w:val="ListNumber3"/>
        <!--depth 3-->
        <w:numPr>
          <w:ilvl w:val="2"/>
          <w:numId w:val="822"/>
        </w:numPr>
      </w:pPr>
      <w:bookmarkStart w:id="3318" w:name="_Tocd19e43641"/>
      <w:bookmarkStart w:id="3317" w:name="_Refd19e43641"/>
      <w:r>
        <w:t/>
      </w:r>
      <w:r>
        <w:t>(ii)</w:t>
      </w:r>
      <w:r>
        <w:t xml:space="preserve">Include the FAR clause at </w:t>
      </w:r>
      <w:hyperlink r:id="rIdHyperlink360">
        <w:r>
          <w:rPr>
            <w:rStyle w:val="Hyperlink"/>
          </w:rPr>
          <w:t>52.246-2</w:t>
        </w:r>
      </w:hyperlink>
      <w:r>
        <w:t>; and</w:t>
      </w:r>
      <w:bookmarkEnd w:id="3317"/>
      <w:bookmarkEnd w:id="3318"/>
    </w:p>
    <w:p xmlns:tce="http://www.TCE.com">
      <w:pPr>
        <w:pStyle w:val="ListNumber3"/>
        <!--depth 3-->
        <w:numPr>
          <w:ilvl w:val="2"/>
          <w:numId w:val="822"/>
        </w:numPr>
      </w:pPr>
      <w:r>
        <w:t/>
      </w:r>
      <w:r>
        <w:t>(iii)</w:t>
      </w:r>
      <w:r>
        <w:t>Provide for source inspection for the Stock and Special Order Programs.</w:t>
      </w:r>
      <w:bookmarkEnd w:id="3313"/>
      <w:bookmarkEnd w:id="3314"/>
    </w:p>
    <w:p xmlns:tce="http://www.TCE.com">
      <w:pPr>
        <w:pStyle w:val="ListNumber2"/>
        <!--depth 2-->
        <w:numPr>
          <w:ilvl w:val="1"/>
          <w:numId w:val="821"/>
        </w:numPr>
      </w:pPr>
      <w:bookmarkStart w:id="3320" w:name="_Tocd19e43660"/>
      <w:bookmarkStart w:id="3319" w:name="_Refd19e43660"/>
      <w:r>
        <w:t/>
      </w:r>
      <w:r>
        <w:t>(2)</w:t>
      </w:r>
      <w:r>
        <w:t>In solicitations and contracts that—</w:t>
      </w:r>
    </w:p>
    <w:p xmlns:tce="http://www.TCE.com">
      <w:pPr>
        <w:pStyle w:val="ListNumber3"/>
        <!--depth 3-->
        <w:numPr>
          <w:ilvl w:val="2"/>
          <w:numId w:val="823"/>
        </w:numPr>
      </w:pPr>
      <w:bookmarkStart w:id="3324" w:name="_Tocd19e43668"/>
      <w:bookmarkStart w:id="3323" w:name="_Refd19e43668"/>
      <w:bookmarkStart w:id="3322" w:name="_Tocd19e43666"/>
      <w:bookmarkStart w:id="3321" w:name="_Refd19e43666"/>
      <w:r>
        <w:t/>
      </w:r>
      <w:r>
        <w:t>(i)</w:t>
      </w:r>
      <w:r>
        <w:t>Are below the simplified acquisition threshold;</w:t>
      </w:r>
      <w:bookmarkEnd w:id="3323"/>
      <w:bookmarkEnd w:id="3324"/>
    </w:p>
    <w:p xmlns:tce="http://www.TCE.com">
      <w:pPr>
        <w:pStyle w:val="ListNumber3"/>
        <!--depth 3-->
        <w:numPr>
          <w:ilvl w:val="2"/>
          <w:numId w:val="823"/>
        </w:numPr>
      </w:pPr>
      <w:bookmarkStart w:id="3326" w:name="_Tocd19e43675"/>
      <w:bookmarkStart w:id="3325" w:name="_Refd19e43675"/>
      <w:r>
        <w:t/>
      </w:r>
      <w:r>
        <w:t>(ii)</w:t>
      </w:r>
      <w:r>
        <w:t xml:space="preserve"> Include the FAR clause at </w:t>
      </w:r>
      <w:hyperlink r:id="rIdHyperlink361">
        <w:r>
          <w:rPr>
            <w:rStyle w:val="Hyperlink"/>
          </w:rPr>
          <w:t>52.246-2</w:t>
        </w:r>
      </w:hyperlink>
      <w:r>
        <w:t>; and</w:t>
      </w:r>
      <w:bookmarkEnd w:id="3325"/>
      <w:bookmarkEnd w:id="3326"/>
    </w:p>
    <w:p xmlns:tce="http://www.TCE.com">
      <w:pPr>
        <w:pStyle w:val="ListNumber3"/>
        <!--depth 3-->
        <w:numPr>
          <w:ilvl w:val="2"/>
          <w:numId w:val="823"/>
        </w:numPr>
      </w:pPr>
      <w:bookmarkStart w:id="3328" w:name="_Tocd19e43686"/>
      <w:bookmarkStart w:id="3327" w:name="_Refd19e43686"/>
      <w:r>
        <w:t/>
      </w:r>
      <w:r>
        <w:t>(iii)</w:t>
      </w:r>
      <w:r>
        <w:t xml:space="preserve"> Support the Wildfire program; or</w:t>
      </w:r>
      <w:bookmarkEnd w:id="3327"/>
      <w:bookmarkEnd w:id="3328"/>
    </w:p>
    <w:p xmlns:tce="http://www.TCE.com">
      <w:pPr>
        <w:pStyle w:val="ListNumber3"/>
        <!--depth 3-->
        <w:numPr>
          <w:ilvl w:val="2"/>
          <w:numId w:val="823"/>
        </w:numPr>
      </w:pPr>
      <w:bookmarkStart w:id="3330" w:name="_Tocd19e43693"/>
      <w:bookmarkStart w:id="3329" w:name="_Refd19e43693"/>
      <w:r>
        <w:t/>
      </w:r>
      <w:r>
        <w:t>(iv)</w:t>
      </w:r>
      <w:r>
        <w:t xml:space="preserve"> When a pattern of acquisitions demonstrates an ongoing relationship with the contractor.</w:t>
      </w:r>
      <w:bookmarkEnd w:id="3329"/>
      <w:bookmarkEnd w:id="3330"/>
      <w:bookmarkEnd w:id="3321"/>
      <w:bookmarkEnd w:id="3322"/>
      <w:bookmarkEnd w:id="3319"/>
      <w:bookmarkEnd w:id="3320"/>
      <w:bookmarkEnd w:id="3311"/>
      <w:bookmarkEnd w:id="3312"/>
      <w:bookmarkEnd w:id="3309"/>
      <w:bookmarkEnd w:id="3310"/>
    </w:p>
    <w:p xmlns:tce="http://www.TCE.com">
      <w:pPr>
        <w:pStyle w:val="ListNumber"/>
        <!--depth 1-->
        <w:numPr>
          <w:ilvl w:val="0"/>
          <w:numId w:val="820"/>
        </w:numPr>
      </w:pPr>
      <w:bookmarkStart w:id="3332" w:name="_Tocd19e43702"/>
      <w:bookmarkStart w:id="3331" w:name="_Refd19e43702"/>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_Numd19e60865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824"/>
        </w:numPr>
      </w:pPr>
      <w:bookmarkStart w:id="3336" w:name="_Tocd19e43714"/>
      <w:bookmarkStart w:id="3335" w:name="_Refd19e43714"/>
      <w:bookmarkStart w:id="3334" w:name="_Tocd19e43712"/>
      <w:bookmarkStart w:id="3333" w:name="_Refd19e43712"/>
      <w:r>
        <w:t/>
      </w:r>
      <w:r>
        <w:t>(1)</w:t>
      </w:r>
      <w:r>
        <w:t xml:space="preserve"> Inspection services are available from another Federal agency with primary inspection responsibility in the geographic area.</w:t>
      </w:r>
      <w:bookmarkEnd w:id="3335"/>
      <w:bookmarkEnd w:id="3336"/>
    </w:p>
    <w:p xmlns:tce="http://www.TCE.com">
      <w:pPr>
        <w:pStyle w:val="ListNumber2"/>
        <!--depth 2-->
        <w:numPr>
          <w:ilvl w:val="1"/>
          <w:numId w:val="824"/>
        </w:numPr>
      </w:pPr>
      <w:bookmarkStart w:id="3338" w:name="_Tocd19e43721"/>
      <w:bookmarkStart w:id="3337" w:name="_Refd19e43721"/>
      <w:r>
        <w:t/>
      </w:r>
      <w:r>
        <w:t>(2)</w:t>
      </w:r>
      <w:r>
        <w:t xml:space="preserve"> An inspection interchange agreement exists with another agency for inspection at a contractor's plant.</w:t>
      </w:r>
      <w:bookmarkEnd w:id="3337"/>
      <w:bookmarkEnd w:id="3338"/>
    </w:p>
    <w:p xmlns:tce="http://www.TCE.com">
      <w:pPr>
        <w:pStyle w:val="ListNumber2"/>
        <!--depth 2-->
        <w:numPr>
          <w:ilvl w:val="1"/>
          <w:numId w:val="824"/>
        </w:numPr>
      </w:pPr>
      <w:bookmarkStart w:id="3340" w:name="_Tocd19e43728"/>
      <w:bookmarkStart w:id="3339" w:name="_Refd19e43728"/>
      <w:r>
        <w:t/>
      </w:r>
      <w:r>
        <w:t>(3)</w:t>
      </w:r>
      <w:r>
        <w:t xml:space="preserve"> Other considerations will ensure more economical and effective inspection consistent with the Government's interest.</w:t>
      </w:r>
      <w:bookmarkEnd w:id="3339"/>
      <w:bookmarkEnd w:id="3340"/>
      <w:bookmarkEnd w:id="3333"/>
      <w:bookmarkEnd w:id="3334"/>
      <w:bookmarkEnd w:id="3331"/>
      <w:bookmarkEnd w:id="3332"/>
      <w:bookmarkEnd w:id="3307"/>
      <w:bookmarkEnd w:id="3308"/>
    </w:p>
    <!--Topic unique_850-->
    <w:p xmlns:tce="http://www.TCE.com">
      <w:pPr>
        <w:pStyle w:val="Heading6"/>
      </w:pPr>
      <w:bookmarkStart w:id="3341" w:name="_Numd19e43744"/>
      <w:bookmarkStart w:id="3342" w:name="_Refd19e43744"/>
      <w:bookmarkStart w:id="3343" w:name="_Tocd19e43744"/>
      <w:r>
        <w:t/>
      </w:r>
      <w:r>
        <w:t>546.302-71</w:t>
      </w:r>
      <w:r>
        <w:t xml:space="preserve"> Source inspection.</w:t>
      </w:r>
      <w:bookmarkEnd w:id="3342"/>
      <w:bookmarkEnd w:id="3343"/>
      <w:bookmarkEnd w:id="3341"/>
    </w:p>
    <w:p xmlns:tce="http://www.TCE.com">
      <w:pPr>
        <w:pStyle w:val="BodyText"/>
      </w:pPr>
      <w:r>
        <w:t xml:space="preserve">Insert the clause at </w:t>
      </w:r>
      <w:r>
        <w:rPr>
          <w:color w:val="0000FF"/>
        </w:rPr>
        <w:fldChar w:fldCharType="begin"/>
      </w:r>
      <w:r>
        <w:rPr>
          <w:color w:val="0000FF"/>
        </w:rPr>
        <w:instrText xml:space="preserve"> REF _Numd19e61264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851-->
    <w:p xmlns:tce="http://www.TCE.com">
      <w:pPr>
        <w:pStyle w:val="Heading6"/>
      </w:pPr>
      <w:bookmarkStart w:id="3344" w:name="_Numd19e43766"/>
      <w:bookmarkStart w:id="3345" w:name="_Refd19e43766"/>
      <w:bookmarkStart w:id="3346" w:name="_Tocd19e43766"/>
      <w:r>
        <w:t/>
      </w:r>
      <w:r>
        <w:t>546.302-72</w:t>
      </w:r>
      <w:r>
        <w:t xml:space="preserve"> Destination Inspection.</w:t>
      </w:r>
      <w:bookmarkEnd w:id="3345"/>
      <w:bookmarkEnd w:id="3346"/>
      <w:bookmarkEnd w:id="3344"/>
    </w:p>
    <w:p xmlns:tce="http://www.TCE.com">
      <w:pPr>
        <w:pStyle w:val="BodyText"/>
      </w:pPr>
      <w:r>
        <w:t xml:space="preserve">Insert the clause at </w:t>
      </w:r>
      <w:r>
        <w:rPr>
          <w:color w:val="0000FF"/>
        </w:rPr>
        <w:fldChar w:fldCharType="begin"/>
      </w:r>
      <w:r>
        <w:rPr>
          <w:color w:val="0000FF"/>
        </w:rPr>
        <w:instrText xml:space="preserve"> REF _Numd19e61607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852-->
    <w:p xmlns:tce="http://www.TCE.com">
      <w:pPr>
        <w:pStyle w:val="Heading5"/>
      </w:pPr>
      <w:bookmarkStart w:id="3347" w:name="_Numd19e43790"/>
      <w:bookmarkStart w:id="3348" w:name="_Refd19e43790"/>
      <w:bookmarkStart w:id="3349" w:name="_Tocd19e43790"/>
      <w:r>
        <w:t/>
      </w:r>
      <w:r>
        <w:t>546.312</w:t>
      </w:r>
      <w:r>
        <w:t xml:space="preserve"> Construction contracts.</w:t>
      </w:r>
      <w:bookmarkEnd w:id="3348"/>
      <w:bookmarkEnd w:id="3349"/>
      <w:bookmarkEnd w:id="3347"/>
    </w:p>
    <w:p xmlns:tce="http://www.TCE.com">
      <w:pPr>
        <w:pStyle w:val="BodyText"/>
      </w:pPr>
      <w:r>
        <w:t xml:space="preserve">Insert the clause at </w:t>
      </w:r>
      <w:r>
        <w:rPr>
          <w:color w:val="0000FF"/>
        </w:rPr>
        <w:fldChar w:fldCharType="begin"/>
      </w:r>
      <w:r>
        <w:rPr>
          <w:color w:val="0000FF"/>
        </w:rPr>
        <w:instrText xml:space="preserve"> REF _Numd19e61511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853-->
    <w:p xmlns:tce="http://www.TCE.com">
      <w:pPr>
        <w:pStyle w:val="Heading4"/>
      </w:pPr>
      <w:bookmarkStart w:id="3350" w:name="_Numd19e43814"/>
      <w:bookmarkStart w:id="3351" w:name="_Refd19e43814"/>
      <w:bookmarkStart w:id="3352" w:name="_Tocd19e43814"/>
      <w:r>
        <w:t/>
      </w:r>
      <w:r>
        <w:t>Subpart 546.7</w:t>
      </w:r>
      <w:r>
        <w:t xml:space="preserve"> - Warranties</w:t>
      </w:r>
      <w:bookmarkEnd w:id="3351"/>
      <w:bookmarkEnd w:id="3352"/>
      <w:bookmarkEnd w:id="3350"/>
    </w:p>
    <!--Topic unique_854-->
    <w:p xmlns:tce="http://www.TCE.com">
      <w:pPr>
        <w:pStyle w:val="Heading5"/>
      </w:pPr>
      <w:bookmarkStart w:id="3353" w:name="_Numd19e43827"/>
      <w:bookmarkStart w:id="3354" w:name="_Refd19e43827"/>
      <w:bookmarkStart w:id="3355" w:name="_Tocd19e43827"/>
      <w:r>
        <w:t/>
      </w:r>
      <w:r>
        <w:t>546.704</w:t>
      </w:r>
      <w:r>
        <w:t xml:space="preserve"> Authority for use of warranties.</w:t>
      </w:r>
      <w:bookmarkEnd w:id="3354"/>
      <w:bookmarkEnd w:id="3355"/>
      <w:bookmarkEnd w:id="3353"/>
    </w:p>
    <w:p xmlns:tce="http://www.TCE.com">
      <w:pPr>
        <w:pStyle w:val="BodyText"/>
      </w:pPr>
      <w:r>
        <w:t>FAR clause 52.246-21, Warranty of Construction, is approved by the agency for use in solicitations and contracts when a fixed-price construction contract is contemplated.</w:t>
      </w:r>
    </w:p>
    <!--Topic unique_855-->
    <w:p xmlns:tce="http://www.TCE.com">
      <w:pPr>
        <w:pStyle w:val="Heading5"/>
      </w:pPr>
      <w:bookmarkStart w:id="3356" w:name="_Numd19e43846"/>
      <w:bookmarkStart w:id="3357" w:name="_Refd19e43846"/>
      <w:bookmarkStart w:id="3358" w:name="_Tocd19e43846"/>
      <w:r>
        <w:t/>
      </w:r>
      <w:r>
        <w:t>546.705</w:t>
      </w:r>
      <w:r>
        <w:t xml:space="preserve"> Limitations.</w:t>
      </w:r>
      <w:bookmarkEnd w:id="3357"/>
      <w:bookmarkEnd w:id="3358"/>
      <w:bookmarkEnd w:id="3356"/>
    </w:p>
    <w:p xmlns:tce="http://www.TCE.com">
      <w:pPr>
        <w:pStyle w:val="BodyText"/>
      </w:pPr>
      <w:r>
        <w:t>The contracting director must approve the use of warranties in cost reimbursement contracts, except those in FAR clauses 52.246-3 and 52.246-8.</w:t>
      </w:r>
    </w:p>
    <!--Topic unique_856-->
    <w:p xmlns:tce="http://www.TCE.com">
      <w:pPr>
        <w:pStyle w:val="Heading5"/>
      </w:pPr>
      <w:bookmarkStart w:id="3359" w:name="_Numd19e43864"/>
      <w:bookmarkStart w:id="3360" w:name="_Refd19e43864"/>
      <w:bookmarkStart w:id="3361" w:name="_Tocd19e43864"/>
      <w:r>
        <w:t/>
      </w:r>
      <w:r>
        <w:t>546.708</w:t>
      </w:r>
      <w:r>
        <w:t xml:space="preserve"> Warranties of data.</w:t>
      </w:r>
      <w:bookmarkEnd w:id="3360"/>
      <w:bookmarkEnd w:id="3361"/>
      <w:bookmarkEnd w:id="3359"/>
    </w:p>
    <w:p xmlns:tce="http://www.TCE.com">
      <w:pPr>
        <w:pStyle w:val="ListNumber"/>
        <!--depth 1-->
        <w:numPr>
          <w:ilvl w:val="0"/>
          <w:numId w:val="825"/>
        </w:numPr>
      </w:pPr>
      <w:bookmarkStart w:id="3363" w:name="_Tocd19e43873"/>
      <w:bookmarkStart w:id="3362" w:name="_Refd19e43873"/>
      <w:r>
        <w:t/>
      </w:r>
      <w:r>
        <w:t>(a)</w:t>
      </w:r>
      <w:r>
        <w:t xml:space="preserve">  The contracting officer shall use warranties of data only when both of the following conditions are applicable:</w:t>
      </w:r>
    </w:p>
    <w:p xmlns:tce="http://www.TCE.com">
      <w:pPr>
        <w:pStyle w:val="ListNumber2"/>
        <!--depth 2-->
        <w:numPr>
          <w:ilvl w:val="1"/>
          <w:numId w:val="826"/>
        </w:numPr>
      </w:pPr>
      <w:bookmarkStart w:id="3365" w:name="_Tocd19e43881"/>
      <w:bookmarkStart w:id="3364" w:name="_Refd19e43881"/>
      <w:r>
        <w:t/>
      </w:r>
      <w:r>
        <w:t>(1)</w:t>
      </w:r>
      <w:r>
        <w:t xml:space="preserve">  Use of a warranty is in the Government’s interest and is documented; and</w:t>
      </w:r>
    </w:p>
    <w:p xmlns:tce="http://www.TCE.com">
      <w:pPr>
        <w:pStyle w:val="ListNumber2"/>
        <!--depth 2-->
        <w:numPr>
          <w:ilvl w:val="1"/>
          <w:numId w:val="826"/>
        </w:numPr>
      </w:pPr>
      <w:r>
        <w:t/>
      </w:r>
      <w:r>
        <w:t>(2)</w:t>
      </w:r>
      <w:r>
        <w:t xml:space="preserve">  The contracting director concurs with the decision.</w:t>
      </w:r>
      <w:bookmarkEnd w:id="3364"/>
      <w:bookmarkEnd w:id="3365"/>
    </w:p>
    <w:p xmlns:tce="http://www.TCE.com">
      <w:pPr>
        <w:pStyle w:val="ListNumber"/>
        <!--depth 1-->
        <w:numPr>
          <w:ilvl w:val="0"/>
          <w:numId w:val="825"/>
        </w:numPr>
      </w:pPr>
      <w:r>
        <w:t/>
      </w:r>
      <w:r>
        <w:t>(b)</w:t>
      </w:r>
      <w:r>
        <w:t xml:space="preserve">  The contracting officer shall consult with the technical or specification manager responsible for developing any warranties of data.</w:t>
      </w:r>
      <w:bookmarkEnd w:id="3362"/>
      <w:bookmarkEnd w:id="3363"/>
    </w:p>
    <!--Topic unique_857-->
    <w:p xmlns:tce="http://www.TCE.com">
      <w:pPr>
        <w:pStyle w:val="Heading5"/>
      </w:pPr>
      <w:bookmarkStart w:id="3366" w:name="_Numd19e43913"/>
      <w:bookmarkStart w:id="3367" w:name="_Refd19e43913"/>
      <w:bookmarkStart w:id="3368" w:name="_Tocd19e43913"/>
      <w:r>
        <w:t/>
      </w:r>
      <w:r>
        <w:t>546.710</w:t>
      </w:r>
      <w:r>
        <w:t xml:space="preserve"> Contract clause.</w:t>
      </w:r>
      <w:bookmarkEnd w:id="3367"/>
      <w:bookmarkEnd w:id="3368"/>
      <w:bookmarkEnd w:id="3366"/>
    </w:p>
    <w:p xmlns:tce="http://www.TCE.com">
      <w:pPr>
        <w:pStyle w:val="BodyText"/>
      </w:pPr>
      <w:r>
        <w:t xml:space="preserve">Insert the clause at </w:t>
      </w:r>
      <w:r>
        <w:rPr>
          <w:color w:val="0000FF"/>
        </w:rPr>
        <w:fldChar w:fldCharType="begin"/>
      </w:r>
      <w:r>
        <w:rPr>
          <w:color w:val="0000FF"/>
        </w:rPr>
        <w:instrText xml:space="preserve"> REF _Numd19e61543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862-->
    <w:p xmlns:tce="http://www.TCE.com">
      <w:pPr>
        <w:pStyle w:val="Heading3"/>
      </w:pPr>
      <w:bookmarkStart w:id="3369" w:name="_Numd19e43931"/>
      <w:bookmarkStart w:id="3370" w:name="_Refd19e43931"/>
      <w:bookmarkStart w:id="3371" w:name="_Tocd19e43931"/>
      <w:r>
        <w:t/>
      </w:r>
      <w:r>
        <w:t>Part 547</w:t>
      </w:r>
      <w:r>
        <w:t xml:space="preserve"> [Reserved]</w:t>
      </w:r>
      <w:bookmarkEnd w:id="3370"/>
      <w:bookmarkEnd w:id="3371"/>
      <w:bookmarkEnd w:id="3369"/>
    </w:p>
    <!--Topic unique_864-->
    <w:p xmlns:tce="http://www.TCE.com">
      <w:pPr>
        <w:pStyle w:val="Heading3"/>
      </w:pPr>
      <w:bookmarkStart w:id="3372" w:name="_Numd19e43941"/>
      <w:bookmarkStart w:id="3373" w:name="_Refd19e43941"/>
      <w:bookmarkStart w:id="3374" w:name="_Tocd19e43941"/>
      <w:r>
        <w:t/>
      </w:r>
      <w:r>
        <w:t>Part 548</w:t>
      </w:r>
      <w:r>
        <w:t xml:space="preserve"> - Value Engineering</w:t>
      </w:r>
      <w:bookmarkEnd w:id="3373"/>
      <w:bookmarkEnd w:id="3374"/>
      <w:bookmarkEnd w:id="3372"/>
    </w:p>
    <w:p xmlns:tce="http://www.TCE.com">
      <w:pPr>
        <w:pStyle w:val="ListBullet"/>
        <!--depth 1-->
        <w:numPr>
          <w:ilvl w:val="0"/>
          <w:numId w:val="827"/>
        </w:numPr>
      </w:pPr>
      <w:r>
        <w:t/>
      </w:r>
      <w:r>
        <w:rPr>
          <w:color w:val="0000FF"/>
        </w:rPr>
        <w:fldChar w:fldCharType="begin"/>
      </w:r>
      <w:r>
        <w:rPr>
          <w:color w:val="0000FF"/>
        </w:rPr>
        <w:instrText xml:space="preserve"> REF _Numd19e43976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_Numd19e43989 \h </w:instrText>
      </w:r>
      <w:r>
        <w:fldChar w:fldCharType="separate"/>
      </w:r>
      <w:rPr>
        <w:color w:val="0000FF"/>
      </w:rPr>
      <w:r>
        <w:rPr>
          <w:u w:val="single"/>
        </w:rPr>
        <w:t>548.101 General.</w:t>
      </w:r>
      <w:r>
        <w:rPr>
          <w:color w:val="0000FF"/>
        </w:rPr>
        <w:fldChar w:fldCharType="end"/>
      </w:r>
      <w:r>
        <w:t/>
      </w:r>
    </w:p>
    <!--Topic unique_865-->
    <w:p xmlns:tce="http://www.TCE.com">
      <w:pPr>
        <w:pStyle w:val="Heading4"/>
      </w:pPr>
      <w:bookmarkStart w:id="3375" w:name="_Numd19e43976"/>
      <w:bookmarkStart w:id="3376" w:name="_Refd19e43976"/>
      <w:bookmarkStart w:id="3377" w:name="_Tocd19e43976"/>
      <w:r>
        <w:t/>
      </w:r>
      <w:r>
        <w:t>Subpart 548.1</w:t>
      </w:r>
      <w:r>
        <w:t xml:space="preserve"> - Policies and Procedures</w:t>
      </w:r>
      <w:bookmarkEnd w:id="3376"/>
      <w:bookmarkEnd w:id="3377"/>
      <w:bookmarkEnd w:id="3375"/>
    </w:p>
    <!--Topic unique_866-->
    <w:p xmlns:tce="http://www.TCE.com">
      <w:pPr>
        <w:pStyle w:val="Heading5"/>
      </w:pPr>
      <w:bookmarkStart w:id="3378" w:name="_Numd19e43989"/>
      <w:bookmarkStart w:id="3379" w:name="_Refd19e43989"/>
      <w:bookmarkStart w:id="3380" w:name="_Tocd19e43989"/>
      <w:r>
        <w:t/>
      </w:r>
      <w:r>
        <w:t>548.101</w:t>
      </w:r>
      <w:r>
        <w:t xml:space="preserve"> General.</w:t>
      </w:r>
      <w:bookmarkEnd w:id="3379"/>
      <w:bookmarkEnd w:id="3380"/>
      <w:bookmarkEnd w:id="3378"/>
    </w:p>
    <w:p xmlns:tce="http://www.TCE.com">
      <w:pPr>
        <w:pStyle w:val="BodyText"/>
      </w:pPr>
      <w:r>
        <w:t>GSA Order PBS 8050.1, Public Buildings Service Value Engineering Programs provides guidance on using value engineering.</w:t>
      </w:r>
    </w:p>
    <!--Topic unique_868-->
    <w:p xmlns:tce="http://www.TCE.com">
      <w:pPr>
        <w:pStyle w:val="Heading3"/>
      </w:pPr>
      <w:bookmarkStart w:id="3381" w:name="_Numd19e44003"/>
      <w:bookmarkStart w:id="3382" w:name="_Refd19e44003"/>
      <w:bookmarkStart w:id="3383" w:name="_Tocd19e44003"/>
      <w:r>
        <w:t/>
      </w:r>
      <w:r>
        <w:t>Part 549</w:t>
      </w:r>
      <w:r>
        <w:t xml:space="preserve"> - Termination of Contracts</w:t>
      </w:r>
      <w:bookmarkEnd w:id="3382"/>
      <w:bookmarkEnd w:id="3383"/>
      <w:bookmarkEnd w:id="3381"/>
    </w:p>
    <w:p xmlns:tce="http://www.TCE.com">
      <w:pPr>
        <w:pStyle w:val="ListBullet"/>
        <!--depth 1-->
        <w:numPr>
          <w:ilvl w:val="0"/>
          <w:numId w:val="829"/>
        </w:numPr>
      </w:pPr>
      <w:r>
        <w:t/>
      </w:r>
      <w:r>
        <w:rPr>
          <w:color w:val="0000FF"/>
        </w:rPr>
        <w:fldChar w:fldCharType="begin"/>
      </w:r>
      <w:r>
        <w:rPr>
          <w:color w:val="0000FF"/>
        </w:rPr>
        <w:instrText xml:space="preserve"> REF _Numd19e44082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_Numd19e44095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829"/>
        </w:numPr>
      </w:pPr>
      <w:r>
        <w:t/>
      </w:r>
      <w:r>
        <w:rPr>
          <w:color w:val="0000FF"/>
        </w:rPr>
        <w:fldChar w:fldCharType="begin"/>
      </w:r>
      <w:r>
        <w:rPr>
          <w:color w:val="0000FF"/>
        </w:rPr>
        <w:instrText xml:space="preserve"> REF _Numd19e44115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_Numd19e44128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_Numd19e44141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_Numd19e44183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829"/>
        </w:numPr>
      </w:pPr>
      <w:r>
        <w:t/>
      </w:r>
      <w:r>
        <w:rPr>
          <w:color w:val="0000FF"/>
        </w:rPr>
        <w:fldChar w:fldCharType="begin"/>
      </w:r>
      <w:r>
        <w:rPr>
          <w:color w:val="0000FF"/>
        </w:rPr>
        <w:instrText xml:space="preserve"> REF _Numd19e44306 \h </w:instrText>
      </w:r>
      <w:r>
        <w:fldChar w:fldCharType="separate"/>
      </w:r>
      <w:rPr>
        <w:color w:val="0000FF"/>
      </w:rPr>
      <w:r>
        <w:rPr>
          <w:u w:val="single"/>
        </w:rPr>
        <w:t>Subpart 549.5 - [Reserved]</w:t>
      </w:r>
      <w:r>
        <w:rPr>
          <w:color w:val="0000FF"/>
        </w:rPr>
        <w:fldChar w:fldCharType="end"/>
      </w:r>
      <w:r>
        <w:t/>
      </w:r>
    </w:p>
    <!--Topic unique_869-->
    <w:p xmlns:tce="http://www.TCE.com">
      <w:pPr>
        <w:pStyle w:val="Heading4"/>
      </w:pPr>
      <w:bookmarkStart w:id="3384" w:name="_Numd19e44082"/>
      <w:bookmarkStart w:id="3385" w:name="_Refd19e44082"/>
      <w:bookmarkStart w:id="3386" w:name="_Tocd19e44082"/>
      <w:r>
        <w:t/>
      </w:r>
      <w:r>
        <w:t>Subpart 549.1</w:t>
      </w:r>
      <w:r>
        <w:t xml:space="preserve"> - General Principles</w:t>
      </w:r>
      <w:bookmarkEnd w:id="3385"/>
      <w:bookmarkEnd w:id="3386"/>
      <w:bookmarkEnd w:id="3384"/>
    </w:p>
    <!--Topic unique_870-->
    <w:p xmlns:tce="http://www.TCE.com">
      <w:pPr>
        <w:pStyle w:val="Heading5"/>
      </w:pPr>
      <w:bookmarkStart w:id="3387" w:name="_Numd19e44095"/>
      <w:bookmarkStart w:id="3388" w:name="_Refd19e44095"/>
      <w:bookmarkStart w:id="3389" w:name="_Tocd19e44095"/>
      <w:r>
        <w:t/>
      </w:r>
      <w:r>
        <w:t>549.111</w:t>
      </w:r>
      <w:r>
        <w:t xml:space="preserve"> Review of proposed settlements.</w:t>
      </w:r>
      <w:bookmarkEnd w:id="3388"/>
      <w:bookmarkEnd w:id="3389"/>
      <w:bookmarkEnd w:id="3387"/>
    </w:p>
    <w:p xmlns:tce="http://www.TCE.com">
      <w:pPr>
        <w:pStyle w:val="BodyText"/>
      </w:pPr>
      <w:r>
        <w:t>The HCA may establish procedures for the review and approval of settlement agreements at a level above the contracting officer.</w:t>
      </w:r>
    </w:p>
    <!--Topic unique_871-->
    <w:p xmlns:tce="http://www.TCE.com">
      <w:pPr>
        <w:pStyle w:val="Heading4"/>
      </w:pPr>
      <w:bookmarkStart w:id="3390" w:name="_Numd19e44115"/>
      <w:bookmarkStart w:id="3391" w:name="_Refd19e44115"/>
      <w:bookmarkStart w:id="3392" w:name="_Tocd19e44115"/>
      <w:r>
        <w:t/>
      </w:r>
      <w:r>
        <w:t>Subpart 549.4</w:t>
      </w:r>
      <w:r>
        <w:t xml:space="preserve"> - Termination for Default</w:t>
      </w:r>
      <w:bookmarkEnd w:id="3391"/>
      <w:bookmarkEnd w:id="3392"/>
      <w:bookmarkEnd w:id="3390"/>
    </w:p>
    <!--Topic unique_872-->
    <w:p xmlns:tce="http://www.TCE.com">
      <w:pPr>
        <w:pStyle w:val="Heading5"/>
      </w:pPr>
      <w:bookmarkStart w:id="3393" w:name="_Numd19e44128"/>
      <w:bookmarkStart w:id="3394" w:name="_Refd19e44128"/>
      <w:bookmarkStart w:id="3395" w:name="_Tocd19e44128"/>
      <w:r>
        <w:t/>
      </w:r>
      <w:r>
        <w:t>549.402</w:t>
      </w:r>
      <w:r>
        <w:t xml:space="preserve"> Termination of fixed–price contracts for default.</w:t>
      </w:r>
      <w:bookmarkEnd w:id="3394"/>
      <w:bookmarkEnd w:id="3395"/>
      <w:bookmarkEnd w:id="3393"/>
    </w:p>
    <!--Topic unique_873-->
    <w:p xmlns:tce="http://www.TCE.com">
      <w:pPr>
        <w:pStyle w:val="Heading6"/>
      </w:pPr>
      <w:bookmarkStart w:id="3396" w:name="_Numd19e44141"/>
      <w:bookmarkStart w:id="3397" w:name="_Refd19e44141"/>
      <w:bookmarkStart w:id="3398" w:name="_Tocd19e44141"/>
      <w:r>
        <w:t/>
      </w:r>
      <w:r>
        <w:t>549.402-6</w:t>
      </w:r>
      <w:r>
        <w:t xml:space="preserve"> Repurchase against contractor’s account.</w:t>
      </w:r>
      <w:bookmarkEnd w:id="3397"/>
      <w:bookmarkEnd w:id="3398"/>
      <w:bookmarkEnd w:id="3396"/>
    </w:p>
    <w:p xmlns:tce="http://www.TCE.com">
      <w:pPr>
        <w:pStyle w:val="BodyText"/>
      </w:pPr>
      <w:r>
        <w:t>The contracting officer shall—</w:t>
      </w:r>
    </w:p>
    <w:p xmlns:tce="http://www.TCE.com">
      <w:pPr>
        <w:pStyle w:val="ListNumber"/>
        <!--depth 1-->
        <w:numPr>
          <w:ilvl w:val="0"/>
          <w:numId w:val="833"/>
        </w:numPr>
      </w:pPr>
      <w:bookmarkStart w:id="3400" w:name="_Tocd19e44152"/>
      <w:bookmarkStart w:id="3399" w:name="_Refd19e44152"/>
      <w:r>
        <w:t/>
      </w:r>
      <w:r>
        <w:t>(a)</w:t>
      </w:r>
      <w:r>
        <w:t xml:space="preserve">  Place a brief explanation for the repurchase in the contract file.</w:t>
      </w:r>
    </w:p>
    <w:p xmlns:tce="http://www.TCE.com">
      <w:pPr>
        <w:pStyle w:val="ListNumber"/>
        <!--depth 1-->
        <w:numPr>
          <w:ilvl w:val="0"/>
          <w:numId w:val="833"/>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833"/>
        </w:numPr>
      </w:pPr>
      <w:r>
        <w:t/>
      </w:r>
      <w:r>
        <w:t>(c)</w:t>
      </w:r>
      <w:r>
        <w:t xml:space="preserve">  If the reprocurement is delayed, protect the Government’s rights to recover reprocurement costs by documenting the file to explain the circumstances of the delay.</w:t>
      </w:r>
      <w:bookmarkEnd w:id="3399"/>
      <w:bookmarkEnd w:id="3400"/>
    </w:p>
    <!--Topic unique_874-->
    <w:p xmlns:tce="http://www.TCE.com">
      <w:pPr>
        <w:pStyle w:val="Heading6"/>
      </w:pPr>
      <w:bookmarkStart w:id="3401" w:name="_Numd19e44183"/>
      <w:bookmarkStart w:id="3402" w:name="_Refd19e44183"/>
      <w:bookmarkStart w:id="3403" w:name="_Tocd19e44183"/>
      <w:r>
        <w:t/>
      </w:r>
      <w:r>
        <w:t>549.402-7</w:t>
      </w:r>
      <w:r>
        <w:t xml:space="preserve"> Other damages.</w:t>
      </w:r>
      <w:bookmarkEnd w:id="3402"/>
      <w:bookmarkEnd w:id="3403"/>
      <w:bookmarkEnd w:id="3401"/>
    </w:p>
    <w:p xmlns:tce="http://www.TCE.com">
      <w:pPr>
        <w:pStyle w:val="ListNumber"/>
        <!--depth 1-->
        <w:numPr>
          <w:ilvl w:val="0"/>
          <w:numId w:val="834"/>
        </w:numPr>
      </w:pPr>
      <w:bookmarkStart w:id="3405" w:name="_Tocd19e44192"/>
      <w:bookmarkStart w:id="3404" w:name="_Refd19e4419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834"/>
        </w:numPr>
      </w:pPr>
      <w:bookmarkStart w:id="3407" w:name="_Tocd19e44201"/>
      <w:bookmarkStart w:id="3406" w:name="_Refd19e44201"/>
      <w:r>
        <w:t/>
      </w:r>
      <w:r>
        <w:t>(b)</w:t>
      </w:r>
      <w:r>
        <w:t xml:space="preserve">  Administrative costs include, but are not limited to, the following:</w:t>
      </w:r>
    </w:p>
    <w:p xmlns:tce="http://www.TCE.com">
      <w:pPr>
        <w:pStyle w:val="ListNumber2"/>
        <!--depth 2-->
        <w:numPr>
          <w:ilvl w:val="1"/>
          <w:numId w:val="835"/>
        </w:numPr>
      </w:pPr>
      <w:bookmarkStart w:id="3409" w:name="_Tocd19e44207"/>
      <w:bookmarkStart w:id="3408" w:name="_Refd19e44207"/>
      <w:r>
        <w:t/>
      </w:r>
      <w:r>
        <w:t>(1)</w:t>
      </w:r>
      <w:r>
        <w:t xml:space="preserve">  Salaries and fringe benefits paid to Government employees who perform work as a result of the default.</w:t>
      </w:r>
    </w:p>
    <w:p xmlns:tce="http://www.TCE.com">
      <w:pPr>
        <w:pStyle w:val="ListNumber2"/>
        <!--depth 2-->
        <w:numPr>
          <w:ilvl w:val="1"/>
          <w:numId w:val="835"/>
        </w:numPr>
      </w:pPr>
      <w:r>
        <w:t/>
      </w:r>
      <w:r>
        <w:t>(2)</w:t>
      </w:r>
      <w:r>
        <w:t xml:space="preserve">  Preaward survey expenses incurred by qualifying reprocurement contractors.</w:t>
      </w:r>
    </w:p>
    <w:p xmlns:tce="http://www.TCE.com">
      <w:pPr>
        <w:pStyle w:val="ListNumber2"/>
        <!--depth 2-->
        <w:numPr>
          <w:ilvl w:val="1"/>
          <w:numId w:val="835"/>
        </w:numPr>
      </w:pPr>
      <w:r>
        <w:t/>
      </w:r>
      <w:r>
        <w:t>(3)</w:t>
      </w:r>
      <w:r>
        <w:t xml:space="preserve">  Printing and distribution costs of the reprocurement solicitation and repurchase contract.</w:t>
      </w:r>
    </w:p>
    <w:p xmlns:tce="http://www.TCE.com">
      <w:pPr>
        <w:pStyle w:val="ListNumber2"/>
        <!--depth 2-->
        <w:numPr>
          <w:ilvl w:val="1"/>
          <w:numId w:val="835"/>
        </w:numPr>
      </w:pPr>
      <w:r>
        <w:t/>
      </w:r>
      <w:r>
        <w:t>(4)</w:t>
      </w:r>
      <w:r>
        <w:t xml:space="preserve">  Travel and per diem.</w:t>
      </w:r>
      <w:bookmarkEnd w:id="3408"/>
      <w:bookmarkEnd w:id="3409"/>
      <w:bookmarkEnd w:id="3406"/>
      <w:bookmarkEnd w:id="3407"/>
    </w:p>
    <w:p xmlns:tce="http://www.TCE.com">
      <w:pPr>
        <w:pStyle w:val="ListNumber"/>
        <!--depth 1-->
        <w:numPr>
          <w:ilvl w:val="0"/>
          <w:numId w:val="834"/>
        </w:numPr>
      </w:pPr>
      <w:r>
        <w:t/>
      </w:r>
      <w:r>
        <w:t>(c)</w:t>
      </w:r>
      <w:r>
        <w:t xml:space="preserve">  For administrative labor costs, record each of the following:</w:t>
      </w:r>
    </w:p>
    <w:p xmlns:tce="http://www.TCE.com">
      <w:pPr>
        <w:pStyle w:val="ListNumber2"/>
        <!--depth 2-->
        <w:numPr>
          <w:ilvl w:val="1"/>
          <w:numId w:val="836"/>
        </w:numPr>
      </w:pPr>
      <w:bookmarkStart w:id="3411" w:name="_Tocd19e44244"/>
      <w:bookmarkStart w:id="3410" w:name="_Refd19e44244"/>
      <w:r>
        <w:t/>
      </w:r>
      <w:r>
        <w:t>(1)</w:t>
      </w:r>
      <w:r>
        <w:t xml:space="preserve">  Name, position, and organization of each employee performing work activities as a consequence of the default.</w:t>
      </w:r>
    </w:p>
    <w:p xmlns:tce="http://www.TCE.com">
      <w:pPr>
        <w:pStyle w:val="ListNumber2"/>
        <!--depth 2-->
        <w:numPr>
          <w:ilvl w:val="1"/>
          <w:numId w:val="836"/>
        </w:numPr>
      </w:pPr>
      <w:r>
        <w:t/>
      </w:r>
      <w:r>
        <w:t>(2)</w:t>
      </w:r>
      <w:r>
        <w:t xml:space="preserve">  Date(s) of work and time(s) spent by each employee on the repurchase.</w:t>
      </w:r>
    </w:p>
    <w:p xmlns:tce="http://www.TCE.com">
      <w:pPr>
        <w:pStyle w:val="ListNumber2"/>
        <!--depth 2-->
        <w:numPr>
          <w:ilvl w:val="1"/>
          <w:numId w:val="836"/>
        </w:numPr>
      </w:pPr>
      <w:r>
        <w:t/>
      </w:r>
      <w:r>
        <w:t>(3)</w:t>
      </w:r>
      <w:r>
        <w:t xml:space="preserve">  Description of specific tasks performed (for example, solicitation preparation or clerical).</w:t>
      </w:r>
    </w:p>
    <w:p xmlns:tce="http://www.TCE.com">
      <w:pPr>
        <w:pStyle w:val="ListNumber2"/>
        <!--depth 2-->
        <w:numPr>
          <w:ilvl w:val="1"/>
          <w:numId w:val="836"/>
        </w:numPr>
      </w:pPr>
      <w:r>
        <w:t/>
      </w:r>
      <w:r>
        <w:t>(4)</w:t>
      </w:r>
      <w:r>
        <w:t xml:space="preserve">  Hourly rate of pay (straight time or overtime).</w:t>
      </w:r>
    </w:p>
    <w:p xmlns:tce="http://www.TCE.com">
      <w:pPr>
        <w:pStyle w:val="ListNumber2"/>
        <!--depth 2-->
        <w:numPr>
          <w:ilvl w:val="1"/>
          <w:numId w:val="836"/>
        </w:numPr>
      </w:pPr>
      <w:r>
        <w:t/>
      </w:r>
      <w:r>
        <w:t>(5)</w:t>
      </w:r>
      <w:r>
        <w:t xml:space="preserve">  Applicable fringe benefits.</w:t>
      </w:r>
    </w:p>
    <w:p xmlns:tce="http://www.TCE.com">
      <w:pPr>
        <w:pStyle w:val="ListNumber2"/>
        <!--depth 2-->
        <w:numPr>
          <w:ilvl w:val="1"/>
          <w:numId w:val="836"/>
        </w:numPr>
      </w:pPr>
      <w:r>
        <w:t/>
      </w:r>
      <w:r>
        <w:t>(6)</w:t>
      </w:r>
      <w:r>
        <w:t xml:space="preserve">  Explanation of how the time spent by the employees during the reprocurement would have been used on other projects but for the default.</w:t>
      </w:r>
      <w:bookmarkEnd w:id="3410"/>
      <w:bookmarkEnd w:id="3411"/>
    </w:p>
    <w:p xmlns:tce="http://www.TCE.com">
      <w:pPr>
        <w:pStyle w:val="ListNumber"/>
        <!--depth 1-->
        <w:numPr>
          <w:ilvl w:val="0"/>
          <w:numId w:val="834"/>
        </w:numPr>
      </w:pPr>
      <w:r>
        <w:t/>
      </w:r>
      <w:r>
        <w:t>(d)</w:t>
      </w:r>
      <w:r>
        <w:t xml:space="preserve">  For other incurred administrative costs, the contracting officer shall include travel vouchers, invoices, printing requisitions, and other appropriate evidence of expenditures.</w:t>
      </w:r>
      <w:bookmarkEnd w:id="3404"/>
      <w:bookmarkEnd w:id="3405"/>
    </w:p>
    <!--Topic unique_875-->
    <w:p xmlns:tce="http://www.TCE.com">
      <w:pPr>
        <w:pStyle w:val="Heading4"/>
      </w:pPr>
      <w:bookmarkStart w:id="3412" w:name="_Numd19e44306"/>
      <w:bookmarkStart w:id="3413" w:name="_Refd19e44306"/>
      <w:bookmarkStart w:id="3414" w:name="_Tocd19e44306"/>
      <w:r>
        <w:t/>
      </w:r>
      <w:r>
        <w:t>Subpart 549.5</w:t>
      </w:r>
      <w:r>
        <w:t xml:space="preserve"> - [Reserved]</w:t>
      </w:r>
      <w:bookmarkEnd w:id="3413"/>
      <w:bookmarkEnd w:id="3414"/>
      <w:bookmarkEnd w:id="3412"/>
    </w:p>
    <!--Topic unique_877-->
    <w:p xmlns:tce="http://www.TCE.com">
      <w:pPr>
        <w:pStyle w:val="Heading3"/>
      </w:pPr>
      <w:bookmarkStart w:id="3415" w:name="_Numd19e44316"/>
      <w:bookmarkStart w:id="3416" w:name="_Refd19e44316"/>
      <w:bookmarkStart w:id="3417" w:name="_Tocd19e44316"/>
      <w:r>
        <w:t/>
      </w:r>
      <w:r>
        <w:t>Part 550</w:t>
      </w:r>
      <w:r>
        <w:t xml:space="preserve"> - [Reserved]</w:t>
      </w:r>
      <w:bookmarkEnd w:id="3416"/>
      <w:bookmarkEnd w:id="3417"/>
      <w:bookmarkEnd w:id="34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79-->
    <w:p xmlns:tce="http://www.TCE.com">
      <w:pPr>
        <w:pStyle w:val="Heading1"/>
      </w:pPr>
      <w:bookmarkStart w:id="3418" w:name="_Numd19e44323"/>
      <w:bookmarkStart w:id="3419" w:name="_Refd19e44323"/>
      <w:bookmarkStart w:id="3420" w:name="_Tocd19e44323"/>
      <w:r>
        <w:t/>
      </w:r>
      <w:r>
        <w:t>Subchapter H</w:t>
      </w:r>
      <w:r>
        <w:t xml:space="preserve"> - Clauses and Forms</w:t>
      </w:r>
      <w:bookmarkEnd w:id="3419"/>
      <w:bookmarkEnd w:id="3420"/>
      <w:bookmarkEnd w:id="3418"/>
    </w:p>
    <!--Topic unique_881-->
    <w:p xmlns:tce="http://www.TCE.com">
      <w:pPr>
        <w:pStyle w:val="Heading2"/>
      </w:pPr>
      <w:bookmarkStart w:id="3421" w:name="_Numd19e44331"/>
      <w:bookmarkStart w:id="3422" w:name="_Refd19e44331"/>
      <w:bookmarkStart w:id="3423" w:name="_Tocd19e44331"/>
      <w:r>
        <w:t/>
      </w:r>
      <w:r>
        <w:t xml:space="preserve"> General Services Administration Acquisition Manual</w:t>
      </w:r>
      <w:bookmarkEnd w:id="3422"/>
      <w:bookmarkEnd w:id="3423"/>
      <w:bookmarkEnd w:id="3421"/>
    </w:p>
    <!--Topic unique_883-->
    <w:p xmlns:tce="http://www.TCE.com">
      <w:pPr>
        <w:pStyle w:val="Heading3"/>
      </w:pPr>
      <w:bookmarkStart w:id="3424" w:name="_Numd19e44338"/>
      <w:bookmarkStart w:id="3425" w:name="_Refd19e44338"/>
      <w:bookmarkStart w:id="3426" w:name="_Tocd19e44338"/>
      <w:r>
        <w:t/>
      </w:r>
      <w:r>
        <w:t>Part 552</w:t>
      </w:r>
      <w:r>
        <w:t xml:space="preserve"> - Solicitation Provisions and Contract Clauses</w:t>
      </w:r>
      <w:bookmarkEnd w:id="3425"/>
      <w:bookmarkEnd w:id="3426"/>
      <w:bookmarkEnd w:id="3424"/>
    </w:p>
    <w:p xmlns:tce="http://www.TCE.com">
      <w:pPr>
        <w:pStyle w:val="ListBullet"/>
        <!--depth 1-->
        <w:numPr>
          <w:ilvl w:val="0"/>
          <w:numId w:val="837"/>
        </w:numPr>
      </w:pPr>
      <w:r>
        <w:t/>
      </w:r>
      <w:r>
        <w:rPr>
          <w:color w:val="0000FF"/>
        </w:rPr>
        <w:fldChar w:fldCharType="begin"/>
      </w:r>
      <w:r>
        <w:rPr>
          <w:color w:val="0000FF"/>
        </w:rPr>
        <w:instrText xml:space="preserve"> REF _Numd19e46328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837"/>
        </w:numPr>
      </w:pPr>
      <w:r>
        <w:t/>
      </w:r>
      <w:r>
        <w:rPr>
          <w:color w:val="0000FF"/>
        </w:rPr>
        <w:fldChar w:fldCharType="begin"/>
      </w:r>
      <w:r>
        <w:rPr>
          <w:color w:val="0000FF"/>
        </w:rPr>
        <w:instrText xml:space="preserve"> REF _Numd19e46343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_Numd19e46356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839"/>
        </w:numPr>
      </w:pPr>
      <w:r>
        <w:t/>
      </w:r>
      <w:r>
        <w:rPr>
          <w:color w:val="0000FF"/>
        </w:rPr>
        <w:fldChar w:fldCharType="begin"/>
      </w:r>
      <w:r>
        <w:rPr>
          <w:color w:val="0000FF"/>
        </w:rPr>
        <w:instrText xml:space="preserve"> REF _Numd19e46369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_Numd19e46499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_Numd19e46555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_Numd19e46669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_Numd19e46708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_Numd19e46731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_Numd19e46744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837"/>
        </w:numPr>
      </w:pPr>
      <w:r>
        <w:t/>
      </w:r>
      <w:r>
        <w:rPr>
          <w:color w:val="0000FF"/>
        </w:rPr>
        <w:fldChar w:fldCharType="begin"/>
      </w:r>
      <w:r>
        <w:rPr>
          <w:color w:val="0000FF"/>
        </w:rPr>
        <w:instrText xml:space="preserve"> REF _Numd19e46808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_Numd19e46821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_Numd19e46840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_Numd19e46853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_Numd19e46868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_Numd19e46882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_Numd19e46914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843"/>
        </w:numPr>
      </w:pPr>
      <w:r>
        <w:t/>
      </w:r>
      <w:r>
        <w:rPr>
          <w:color w:val="0000FF"/>
        </w:rPr>
        <w:fldChar w:fldCharType="begin"/>
      </w:r>
      <w:r>
        <w:rPr>
          <w:color w:val="0000FF"/>
        </w:rPr>
        <w:instrText xml:space="preserve"> REF _Numd19e46927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_Numd19e46978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_Numd19e46991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_Numd19e47006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_Numd19e47060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_Numd19e47119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_Numd19e47196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_Numd19e47346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_Numd19e47360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_Numd19e47392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_Numd19e47465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_Numd19e47480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_Numd19e47531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_Numd19e47565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_Numd19e47701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_Numd19e47716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_Numd19e47776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_Numd19e47808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_Numd19e47873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_Numd19e47888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_Numd19e48059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_Numd19e48074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_Numd19e48107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_Numd19e48162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_Numd19e48207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_Numd19e48239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_Numd19e48336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_Numd19e48368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_Numd19e48399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_Numd19e48435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844"/>
        </w:numPr>
      </w:pPr>
      <w:r>
        <w:t/>
      </w:r>
      <w:r>
        <w:rPr>
          <w:color w:val="0000FF"/>
        </w:rPr>
        <w:fldChar w:fldCharType="begin"/>
      </w:r>
      <w:r>
        <w:rPr>
          <w:color w:val="0000FF"/>
        </w:rPr>
        <w:instrText xml:space="preserve"> REF _Numd19e48449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_Numd19e48563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_Numd19e48576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_Numd19e48774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_Numd19e48788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_Numd19e48980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_Numd19e49165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_Numd19e49181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846"/>
        </w:numPr>
      </w:pPr>
      <w:r>
        <w:t/>
      </w:r>
      <w:r>
        <w:rPr>
          <w:color w:val="0000FF"/>
        </w:rPr>
        <w:fldChar w:fldCharType="begin"/>
      </w:r>
      <w:r>
        <w:rPr>
          <w:color w:val="0000FF"/>
        </w:rPr>
        <w:instrText xml:space="preserve"> REF _Numd19e49194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846"/>
        </w:numPr>
      </w:pPr>
      <w:r>
        <w:t/>
      </w:r>
      <w:r>
        <w:rPr>
          <w:color w:val="0000FF"/>
        </w:rPr>
        <w:fldChar w:fldCharType="begin"/>
      </w:r>
      <w:r>
        <w:rPr>
          <w:color w:val="0000FF"/>
        </w:rPr>
        <w:instrText xml:space="preserve"> REF _Numd19e49235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846"/>
        </w:numPr>
      </w:pPr>
      <w:r>
        <w:t/>
      </w:r>
      <w:r>
        <w:rPr>
          <w:color w:val="0000FF"/>
        </w:rPr>
        <w:fldChar w:fldCharType="begin"/>
      </w:r>
      <w:r>
        <w:rPr>
          <w:color w:val="0000FF"/>
        </w:rPr>
        <w:instrText xml:space="preserve"> REF _Numd19e49249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_Numd19e49588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_Numd19e49601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_Numd19e49633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_Numd19e49647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_Numd19e49662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_Numd19e49709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848"/>
        </w:numPr>
      </w:pPr>
      <w:r>
        <w:t/>
      </w:r>
      <w:r>
        <w:rPr>
          <w:color w:val="0000FF"/>
        </w:rPr>
        <w:fldChar w:fldCharType="begin"/>
      </w:r>
      <w:r>
        <w:rPr>
          <w:color w:val="0000FF"/>
        </w:rPr>
        <w:instrText xml:space="preserve"> REF _Numd19e49722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848"/>
        </w:numPr>
      </w:pPr>
      <w:r>
        <w:t/>
      </w:r>
      <w:r>
        <w:rPr>
          <w:color w:val="0000FF"/>
        </w:rPr>
        <w:fldChar w:fldCharType="begin"/>
      </w:r>
      <w:r>
        <w:rPr>
          <w:color w:val="0000FF"/>
        </w:rPr>
        <w:instrText xml:space="preserve"> REF _Numd19e49892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848"/>
        </w:numPr>
      </w:pPr>
      <w:r>
        <w:t/>
      </w:r>
      <w:r>
        <w:rPr>
          <w:color w:val="0000FF"/>
        </w:rPr>
        <w:fldChar w:fldCharType="begin"/>
      </w:r>
      <w:r>
        <w:rPr>
          <w:color w:val="0000FF"/>
        </w:rPr>
        <w:instrText xml:space="preserve"> REF _Numd19e50016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848"/>
        </w:numPr>
      </w:pPr>
      <w:r>
        <w:t/>
      </w:r>
      <w:r>
        <w:rPr>
          <w:color w:val="0000FF"/>
        </w:rPr>
        <w:fldChar w:fldCharType="begin"/>
      </w:r>
      <w:r>
        <w:rPr>
          <w:color w:val="0000FF"/>
        </w:rPr>
        <w:instrText xml:space="preserve"> REF _Numd19e50175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848"/>
        </w:numPr>
      </w:pPr>
      <w:r>
        <w:t/>
      </w:r>
      <w:r>
        <w:rPr>
          <w:color w:val="0000FF"/>
        </w:rPr>
        <w:fldChar w:fldCharType="begin"/>
      </w:r>
      <w:r>
        <w:rPr>
          <w:color w:val="0000FF"/>
        </w:rPr>
        <w:instrText xml:space="preserve"> REF _Numd19e50189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848"/>
        </w:numPr>
      </w:pPr>
      <w:r>
        <w:t/>
      </w:r>
      <w:r>
        <w:rPr>
          <w:color w:val="0000FF"/>
        </w:rPr>
        <w:fldChar w:fldCharType="begin"/>
      </w:r>
      <w:r>
        <w:rPr>
          <w:color w:val="0000FF"/>
        </w:rPr>
        <w:instrText xml:space="preserve"> REF _Numd19e50431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_Numd19e50446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849"/>
        </w:numPr>
      </w:pPr>
      <w:r>
        <w:t/>
      </w:r>
      <w:r>
        <w:rPr>
          <w:color w:val="0000FF"/>
        </w:rPr>
        <w:fldChar w:fldCharType="begin"/>
      </w:r>
      <w:r>
        <w:rPr>
          <w:color w:val="0000FF"/>
        </w:rPr>
        <w:instrText xml:space="preserve"> REF _Numd19e50459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849"/>
        </w:numPr>
      </w:pPr>
      <w:r>
        <w:t/>
      </w:r>
      <w:r>
        <w:rPr>
          <w:color w:val="0000FF"/>
        </w:rPr>
        <w:fldChar w:fldCharType="begin"/>
      </w:r>
      <w:r>
        <w:rPr>
          <w:color w:val="0000FF"/>
        </w:rPr>
        <w:instrText xml:space="preserve"> REF _Numd19e50508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_Numd19e50547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850"/>
        </w:numPr>
      </w:pPr>
      <w:r>
        <w:t/>
      </w:r>
      <w:r>
        <w:rPr>
          <w:color w:val="0000FF"/>
        </w:rPr>
        <w:fldChar w:fldCharType="begin"/>
      </w:r>
      <w:r>
        <w:rPr>
          <w:color w:val="0000FF"/>
        </w:rPr>
        <w:instrText xml:space="preserve"> REF _Numd19e50560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850"/>
        </w:numPr>
      </w:pPr>
      <w:r>
        <w:t/>
      </w:r>
      <w:r>
        <w:rPr>
          <w:color w:val="0000FF"/>
        </w:rPr>
        <w:fldChar w:fldCharType="begin"/>
      </w:r>
      <w:r>
        <w:rPr>
          <w:color w:val="0000FF"/>
        </w:rPr>
        <w:instrText xml:space="preserve"> REF _Numd19e50694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850"/>
        </w:numPr>
      </w:pPr>
      <w:r>
        <w:t/>
      </w:r>
      <w:r>
        <w:rPr>
          <w:color w:val="0000FF"/>
        </w:rPr>
        <w:fldChar w:fldCharType="begin"/>
      </w:r>
      <w:r>
        <w:rPr>
          <w:color w:val="0000FF"/>
        </w:rPr>
        <w:instrText xml:space="preserve"> REF _Numd19e50725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_Numd19e50799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851"/>
        </w:numPr>
      </w:pPr>
      <w:r>
        <w:t/>
      </w:r>
      <w:r>
        <w:rPr>
          <w:color w:val="0000FF"/>
        </w:rPr>
        <w:fldChar w:fldCharType="begin"/>
      </w:r>
      <w:r>
        <w:rPr>
          <w:color w:val="0000FF"/>
        </w:rPr>
        <w:instrText xml:space="preserve"> REF _Numd19e50812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851"/>
        </w:numPr>
      </w:pPr>
      <w:r>
        <w:t/>
      </w:r>
      <w:r>
        <w:rPr>
          <w:color w:val="0000FF"/>
        </w:rPr>
        <w:fldChar w:fldCharType="begin"/>
      </w:r>
      <w:r>
        <w:rPr>
          <w:color w:val="0000FF"/>
        </w:rPr>
        <w:instrText xml:space="preserve"> REF _Numd19e50869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851"/>
        </w:numPr>
      </w:pPr>
      <w:r>
        <w:t/>
      </w:r>
      <w:r>
        <w:rPr>
          <w:color w:val="0000FF"/>
        </w:rPr>
        <w:fldChar w:fldCharType="begin"/>
      </w:r>
      <w:r>
        <w:rPr>
          <w:color w:val="0000FF"/>
        </w:rPr>
        <w:instrText xml:space="preserve"> REF _Numd19e50951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851"/>
        </w:numPr>
      </w:pPr>
      <w:r>
        <w:t/>
      </w:r>
      <w:r>
        <w:rPr>
          <w:color w:val="0000FF"/>
        </w:rPr>
        <w:fldChar w:fldCharType="begin"/>
      </w:r>
      <w:r>
        <w:rPr>
          <w:color w:val="0000FF"/>
        </w:rPr>
        <w:instrText xml:space="preserve"> REF _Numd19e51115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_Numd19e51254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852"/>
        </w:numPr>
      </w:pPr>
      <w:r>
        <w:t/>
      </w:r>
      <w:r>
        <w:rPr>
          <w:color w:val="0000FF"/>
        </w:rPr>
        <w:fldChar w:fldCharType="begin"/>
      </w:r>
      <w:r>
        <w:rPr>
          <w:color w:val="0000FF"/>
        </w:rPr>
        <w:instrText xml:space="preserve"> REF _Numd19e51267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852"/>
        </w:numPr>
      </w:pPr>
      <w:r>
        <w:t/>
      </w:r>
      <w:r>
        <w:rPr>
          <w:color w:val="0000FF"/>
        </w:rPr>
        <w:fldChar w:fldCharType="begin"/>
      </w:r>
      <w:r>
        <w:rPr>
          <w:color w:val="0000FF"/>
        </w:rPr>
        <w:instrText xml:space="preserve"> REF _Numd19e51303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_Numd19e51335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853"/>
        </w:numPr>
      </w:pPr>
      <w:r>
        <w:t/>
      </w:r>
      <w:r>
        <w:rPr>
          <w:color w:val="0000FF"/>
        </w:rPr>
        <w:fldChar w:fldCharType="begin"/>
      </w:r>
      <w:r>
        <w:rPr>
          <w:color w:val="0000FF"/>
        </w:rPr>
        <w:instrText xml:space="preserve"> REF _Numd19e51348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_Numd19e51395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854"/>
        </w:numPr>
      </w:pPr>
      <w:r>
        <w:t/>
      </w:r>
      <w:r>
        <w:rPr>
          <w:color w:val="0000FF"/>
        </w:rPr>
        <w:fldChar w:fldCharType="begin"/>
      </w:r>
      <w:r>
        <w:rPr>
          <w:color w:val="0000FF"/>
        </w:rPr>
        <w:instrText xml:space="preserve"> REF _Numd19e51408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854"/>
        </w:numPr>
      </w:pPr>
      <w:r>
        <w:t/>
      </w:r>
      <w:r>
        <w:rPr>
          <w:color w:val="0000FF"/>
        </w:rPr>
        <w:fldChar w:fldCharType="begin"/>
      </w:r>
      <w:r>
        <w:rPr>
          <w:color w:val="0000FF"/>
        </w:rPr>
        <w:instrText xml:space="preserve"> REF _Numd19e51440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_Numd19e51472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_Numd19e51485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_Numd19e51500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_Numd19e51582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_Numd19e51616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_Numd19e52241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_Numd19e52322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_Numd19e52336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_Numd19e52351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_Numd19e52390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_Numd19e52405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_Numd19e52419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_Numd19e52434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_Numd19e52448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855"/>
        </w:numPr>
      </w:pPr>
      <w:r>
        <w:t/>
      </w:r>
      <w:r>
        <w:rPr>
          <w:color w:val="0000FF"/>
        </w:rPr>
        <w:fldChar w:fldCharType="begin"/>
      </w:r>
      <w:r>
        <w:rPr>
          <w:color w:val="0000FF"/>
        </w:rPr>
        <w:instrText xml:space="preserve"> REF _Numd19e52465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_Numd19e52740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_Numd19e52753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_Numd19e52845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_Numd19e52876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_Numd19e53228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_Numd19e53382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_Numd19e53428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_Numd19e53576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_Numd19e53692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_Numd19e53744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_Numd19e53776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_Numd19e53807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_Numd19e53868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_Numd19e53916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856"/>
        </w:numPr>
      </w:pPr>
      <w:r>
        <w:t/>
      </w:r>
      <w:r>
        <w:rPr>
          <w:color w:val="0000FF"/>
        </w:rPr>
        <w:fldChar w:fldCharType="begin"/>
      </w:r>
      <w:r>
        <w:rPr>
          <w:color w:val="0000FF"/>
        </w:rPr>
        <w:instrText xml:space="preserve"> REF _Numd19e54413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_Numd19e54555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857"/>
        </w:numPr>
      </w:pPr>
      <w:r>
        <w:t/>
      </w:r>
      <w:r>
        <w:rPr>
          <w:color w:val="0000FF"/>
        </w:rPr>
        <w:fldChar w:fldCharType="begin"/>
      </w:r>
      <w:r>
        <w:rPr>
          <w:color w:val="0000FF"/>
        </w:rPr>
        <w:instrText xml:space="preserve"> REF _Numd19e54568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857"/>
        </w:numPr>
      </w:pPr>
      <w:r>
        <w:t/>
      </w:r>
      <w:r>
        <w:rPr>
          <w:color w:val="0000FF"/>
        </w:rPr>
        <w:fldChar w:fldCharType="begin"/>
      </w:r>
      <w:r>
        <w:rPr>
          <w:color w:val="0000FF"/>
        </w:rPr>
        <w:instrText xml:space="preserve"> REF _Numd19e54583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857"/>
        </w:numPr>
      </w:pPr>
      <w:r>
        <w:t/>
      </w:r>
      <w:r>
        <w:rPr>
          <w:color w:val="0000FF"/>
        </w:rPr>
        <w:fldChar w:fldCharType="begin"/>
      </w:r>
      <w:r>
        <w:rPr>
          <w:color w:val="0000FF"/>
        </w:rPr>
        <w:instrText xml:space="preserve"> REF _Numd19e54635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857"/>
        </w:numPr>
      </w:pPr>
      <w:r>
        <w:t/>
      </w:r>
      <w:r>
        <w:rPr>
          <w:color w:val="0000FF"/>
        </w:rPr>
        <w:fldChar w:fldCharType="begin"/>
      </w:r>
      <w:r>
        <w:rPr>
          <w:color w:val="0000FF"/>
        </w:rPr>
        <w:instrText xml:space="preserve"> REF _Numd19e54670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_Numd19e54731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_Numd19e54744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_Numd19e54858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_Numd19e54889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_Numd19e54921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_Numd19e54988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_Numd19e55057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_Numd19e55102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_Numd19e55163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_Numd19e55208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_Numd19e55470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_Numd19e55501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_Numd19e55734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_Numd19e55916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_Numd19e56155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_Numd19e56194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_Numd19e56269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_Numd19e56389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_Numd19e56537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_Numd19e56628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_Numd19e56701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_Numd19e56765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_Numd19e56797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_Numd19e56907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_Numd19e56953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_Numd19e56984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_Numd19e57016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_Numd19e57136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_Numd19e57264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_Numd19e57316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_Numd19e57450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_Numd19e57521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_Numd19e57611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_Numd19e57658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_Numd19e57704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_Numd19e57870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_Numd19e57902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_Numd19e57937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_Numd19e57969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_Numd19e58000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_Numd19e58079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_Numd19e58312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_Numd19e58549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_Numd19e58724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_Numd19e58766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_Numd19e59049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_Numd19e59288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_Numd19e59513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_Numd19e59559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_Numd19e59664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_Numd19e59807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858"/>
        </w:numPr>
      </w:pPr>
      <w:r>
        <w:t/>
      </w:r>
      <w:r>
        <w:rPr>
          <w:color w:val="0000FF"/>
        </w:rPr>
        <w:fldChar w:fldCharType="begin"/>
      </w:r>
      <w:r>
        <w:rPr>
          <w:color w:val="0000FF"/>
        </w:rPr>
        <w:instrText xml:space="preserve"> REF _Numd19e60007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_Numd19e60252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_Numd19e60267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_Numd19e60281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859"/>
        </w:numPr>
      </w:pPr>
      <w:r>
        <w:t/>
      </w:r>
      <w:r>
        <w:rPr>
          <w:color w:val="0000FF"/>
        </w:rPr>
        <w:fldChar w:fldCharType="begin"/>
      </w:r>
      <w:r>
        <w:rPr>
          <w:color w:val="0000FF"/>
        </w:rPr>
        <w:instrText xml:space="preserve"> REF _Numd19e60294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859"/>
        </w:numPr>
      </w:pPr>
      <w:r>
        <w:t/>
      </w:r>
      <w:r>
        <w:rPr>
          <w:color w:val="0000FF"/>
        </w:rPr>
        <w:fldChar w:fldCharType="begin"/>
      </w:r>
      <w:r>
        <w:rPr>
          <w:color w:val="0000FF"/>
        </w:rPr>
        <w:instrText xml:space="preserve"> REF _Numd19e60332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_Numd19e60365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860"/>
        </w:numPr>
      </w:pPr>
      <w:r>
        <w:t/>
      </w:r>
      <w:r>
        <w:rPr>
          <w:color w:val="0000FF"/>
        </w:rPr>
        <w:fldChar w:fldCharType="begin"/>
      </w:r>
      <w:r>
        <w:rPr>
          <w:color w:val="0000FF"/>
        </w:rPr>
        <w:instrText xml:space="preserve"> REF _Numd19e60378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_Numd19e60428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861"/>
        </w:numPr>
      </w:pPr>
      <w:r>
        <w:t/>
      </w:r>
      <w:r>
        <w:rPr>
          <w:color w:val="0000FF"/>
        </w:rPr>
        <w:fldChar w:fldCharType="begin"/>
      </w:r>
      <w:r>
        <w:rPr>
          <w:color w:val="0000FF"/>
        </w:rPr>
        <w:instrText xml:space="preserve"> REF _Numd19e60441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_Numd19e60852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862"/>
        </w:numPr>
      </w:pPr>
      <w:r>
        <w:t/>
      </w:r>
      <w:r>
        <w:rPr>
          <w:color w:val="0000FF"/>
        </w:rPr>
        <w:fldChar w:fldCharType="begin"/>
      </w:r>
      <w:r>
        <w:rPr>
          <w:color w:val="0000FF"/>
        </w:rPr>
        <w:instrText xml:space="preserve"> REF _Numd19e60865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862"/>
        </w:numPr>
      </w:pPr>
      <w:r>
        <w:t/>
      </w:r>
      <w:r>
        <w:rPr>
          <w:color w:val="0000FF"/>
        </w:rPr>
        <w:fldChar w:fldCharType="begin"/>
      </w:r>
      <w:r>
        <w:rPr>
          <w:color w:val="0000FF"/>
        </w:rPr>
        <w:instrText xml:space="preserve"> REF _Numd19e61264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862"/>
        </w:numPr>
      </w:pPr>
      <w:r>
        <w:t/>
      </w:r>
      <w:r>
        <w:rPr>
          <w:color w:val="0000FF"/>
        </w:rPr>
        <w:fldChar w:fldCharType="begin"/>
      </w:r>
      <w:r>
        <w:rPr>
          <w:color w:val="0000FF"/>
        </w:rPr>
        <w:instrText xml:space="preserve"> REF _Numd19e61511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862"/>
        </w:numPr>
      </w:pPr>
      <w:r>
        <w:t/>
      </w:r>
      <w:r>
        <w:rPr>
          <w:color w:val="0000FF"/>
        </w:rPr>
        <w:fldChar w:fldCharType="begin"/>
      </w:r>
      <w:r>
        <w:rPr>
          <w:color w:val="0000FF"/>
        </w:rPr>
        <w:instrText xml:space="preserve"> REF _Numd19e61543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862"/>
        </w:numPr>
      </w:pPr>
      <w:r>
        <w:t/>
      </w:r>
      <w:r>
        <w:rPr>
          <w:color w:val="0000FF"/>
        </w:rPr>
        <w:fldChar w:fldCharType="begin"/>
      </w:r>
      <w:r>
        <w:rPr>
          <w:color w:val="0000FF"/>
        </w:rPr>
        <w:instrText xml:space="preserve"> REF _Numd19e61607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_Numd19e61637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863"/>
        </w:numPr>
      </w:pPr>
      <w:r>
        <w:t/>
      </w:r>
      <w:r>
        <w:rPr>
          <w:color w:val="0000FF"/>
        </w:rPr>
        <w:fldChar w:fldCharType="begin"/>
      </w:r>
      <w:r>
        <w:rPr>
          <w:color w:val="0000FF"/>
        </w:rPr>
        <w:instrText xml:space="preserve"> REF _Numd19e61650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863"/>
        </w:numPr>
      </w:pPr>
      <w:r>
        <w:t/>
      </w:r>
      <w:r>
        <w:rPr>
          <w:color w:val="0000FF"/>
        </w:rPr>
        <w:fldChar w:fldCharType="begin"/>
      </w:r>
      <w:r>
        <w:rPr>
          <w:color w:val="0000FF"/>
        </w:rPr>
        <w:instrText xml:space="preserve"> REF _Numd19e61728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_Numd19e61807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_Numd19e61820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_Numd19e62249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_Numd19e62467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_Numd19e62534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_Numd19e62740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_Numd19e62772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_Numd19e62803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_Numd19e62835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_Numd19e62866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_Numd19e62942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_Numd19e62975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_Numd19e63007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_Numd19e63038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_Numd19e63166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_Numd19e63285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_Numd19e63320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_Numd19e63372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_Numd19e63418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_Numd19e63500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_Numd19e63532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_Numd19e63607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_Numd19e63639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_Numd19e63700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_Numd19e63760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_Numd19e63835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_Numd19e63867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_Numd19e63898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_Numd19e63930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_Numd19e63961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_Numd19e64007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_Numd19e64082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_Numd19e64380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_Numd19e64443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_Numd19e64838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3"/>
        <!--depth 3-->
        <w:numPr>
          <w:ilvl w:val="2"/>
          <w:numId w:val="864"/>
        </w:numPr>
      </w:pPr>
      <w:r>
        <w:t/>
      </w:r>
      <w:r>
        <w:rPr>
          <w:color w:val="0000FF"/>
        </w:rPr>
        <w:fldChar w:fldCharType="begin"/>
      </w:r>
      <w:r>
        <w:rPr>
          <w:color w:val="0000FF"/>
        </w:rPr>
        <w:instrText xml:space="preserve"> REF _Numd19e64906 \h </w:instrText>
      </w:r>
      <w:r>
        <w:fldChar w:fldCharType="separate"/>
      </w:r>
      <w:rPr>
        <w:color w:val="0000FF"/>
      </w:rPr>
      <w:r>
        <w:rPr>
          <w:u w:val="single"/>
        </w:rPr>
        <w:t>552.270-35 System for Award Management - Leasing.</w:t>
      </w:r>
      <w:r>
        <w:rPr>
          <w:color w:val="0000FF"/>
        </w:rPr>
        <w:fldChar w:fldCharType="end"/>
      </w:r>
      <w:r>
        <w:t/>
      </w:r>
    </w:p>
    <w:p xmlns:tce="http://www.TCE.com">
      <w:pPr>
        <w:pStyle w:val="ListBullet"/>
        <!--depth 1-->
        <w:numPr>
          <w:ilvl w:val="0"/>
          <w:numId w:val="837"/>
        </w:numPr>
      </w:pPr>
      <w:r>
        <w:t/>
      </w:r>
      <w:r>
        <w:rPr>
          <w:color w:val="0000FF"/>
        </w:rPr>
        <w:fldChar w:fldCharType="begin"/>
      </w:r>
      <w:r>
        <w:rPr>
          <w:color w:val="0000FF"/>
        </w:rPr>
        <w:instrText xml:space="preserve"> REF _Numd19e65125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_Numd19e65138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_Numd19e65163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866"/>
        </w:numPr>
      </w:pPr>
      <w:r>
        <w:t/>
      </w:r>
      <w:r>
        <w:rPr>
          <w:color w:val="0000FF"/>
        </w:rPr>
        <w:fldChar w:fldCharType="begin"/>
      </w:r>
      <w:r>
        <w:rPr>
          <w:color w:val="0000FF"/>
        </w:rPr>
        <w:instrText xml:space="preserve"> REF _Numd19e65477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866"/>
        </w:numPr>
      </w:pPr>
      <w:r>
        <w:t/>
      </w:r>
      <w:r>
        <w:rPr>
          <w:color w:val="0000FF"/>
        </w:rPr>
        <w:fldChar w:fldCharType="begin"/>
      </w:r>
      <w:r>
        <w:rPr>
          <w:color w:val="0000FF"/>
        </w:rPr>
        <w:instrText xml:space="preserve"> REF _Numd19e79488 \h </w:instrText>
      </w:r>
      <w:r>
        <w:fldChar w:fldCharType="separate"/>
      </w:r>
      <w:rPr>
        <w:color w:val="0000FF"/>
      </w:rPr>
      <w:r>
        <w:rPr>
          <w:u w:val="single"/>
        </w:rPr>
        <w:t>552.301-2 Matrix Notes.</w:t>
      </w:r>
      <w:r>
        <w:rPr>
          <w:color w:val="0000FF"/>
        </w:rPr>
        <w:fldChar w:fldCharType="end"/>
      </w:r>
      <w:r>
        <w:t/>
      </w:r>
    </w:p>
    <!--Topic unique_884-->
    <w:p xmlns:tce="http://www.TCE.com">
      <w:pPr>
        <w:pStyle w:val="Heading4"/>
      </w:pPr>
      <w:bookmarkStart w:id="3427" w:name="_Numd19e46328"/>
      <w:bookmarkStart w:id="3428" w:name="_Refd19e46328"/>
      <w:bookmarkStart w:id="3429" w:name="_Tocd19e46328"/>
      <w:r>
        <w:t/>
      </w:r>
      <w:r>
        <w:t>552.000</w:t>
      </w:r>
      <w:r>
        <w:t xml:space="preserve"> Scope of part.</w:t>
      </w:r>
      <w:bookmarkEnd w:id="3428"/>
      <w:bookmarkEnd w:id="3429"/>
      <w:bookmarkEnd w:id="3427"/>
    </w:p>
    <!--Topic unique_885-->
    <w:p xmlns:tce="http://www.TCE.com">
      <w:pPr>
        <w:pStyle w:val="Heading4"/>
      </w:pPr>
      <w:bookmarkStart w:id="3430" w:name="_Numd19e46343"/>
      <w:bookmarkStart w:id="3431" w:name="_Refd19e46343"/>
      <w:bookmarkStart w:id="3432" w:name="_Tocd19e46343"/>
      <w:r>
        <w:t/>
      </w:r>
      <w:r>
        <w:t>Subpart 552.1</w:t>
      </w:r>
      <w:r>
        <w:t xml:space="preserve"> - Instructions for Using Provisions and Clauses</w:t>
      </w:r>
      <w:bookmarkEnd w:id="3431"/>
      <w:bookmarkEnd w:id="3432"/>
      <w:bookmarkEnd w:id="3430"/>
    </w:p>
    <!--Topic unique_886-->
    <w:p xmlns:tce="http://www.TCE.com">
      <w:pPr>
        <w:pStyle w:val="Heading5"/>
      </w:pPr>
      <w:bookmarkStart w:id="3433" w:name="_Numd19e46356"/>
      <w:bookmarkStart w:id="3434" w:name="_Refd19e46356"/>
      <w:bookmarkStart w:id="3435" w:name="_Tocd19e46356"/>
      <w:r>
        <w:t/>
      </w:r>
      <w:r>
        <w:t>552.101</w:t>
      </w:r>
      <w:r>
        <w:t xml:space="preserve"> [Reserved]</w:t>
      </w:r>
      <w:bookmarkEnd w:id="3434"/>
      <w:bookmarkEnd w:id="3435"/>
      <w:bookmarkEnd w:id="3433"/>
    </w:p>
    <!--Topic unique_887-->
    <w:p xmlns:tce="http://www.TCE.com">
      <w:pPr>
        <w:pStyle w:val="Heading6"/>
      </w:pPr>
      <w:bookmarkStart w:id="3436" w:name="_Numd19e46369"/>
      <w:bookmarkStart w:id="3437" w:name="_Refd19e46369"/>
      <w:bookmarkStart w:id="3438" w:name="_Tocd19e46369"/>
      <w:r>
        <w:t/>
      </w:r>
      <w:r>
        <w:t>552.101-70</w:t>
      </w:r>
      <w:r>
        <w:t xml:space="preserve"> Using Part 552.</w:t>
      </w:r>
      <w:bookmarkEnd w:id="3437"/>
      <w:bookmarkEnd w:id="3438"/>
      <w:bookmarkEnd w:id="3436"/>
    </w:p>
    <w:p xmlns:tce="http://www.TCE.com">
      <w:pPr>
        <w:pStyle w:val="ListNumber"/>
        <!--depth 1-->
        <w:numPr>
          <w:ilvl w:val="0"/>
          <w:numId w:val="867"/>
        </w:numPr>
      </w:pPr>
      <w:bookmarkStart w:id="3442" w:name="_Tocd19e46380"/>
      <w:bookmarkStart w:id="3441" w:name="_Refd19e46380"/>
      <w:bookmarkStart w:id="3440" w:name="_Tocd19e46378"/>
      <w:bookmarkStart w:id="3439" w:name="_Refd19e46378"/>
      <w:r>
        <w:t/>
      </w:r>
      <w:r>
        <w:t>(a)</w:t>
      </w:r>
      <w:r>
        <w:t xml:space="preserve"> </w:t>
      </w:r>
      <w:r>
        <w:rPr>
          <w:i/>
        </w:rPr>
        <w:t>Numbering</w:t>
      </w:r>
      <w:r>
        <w:t>.</w:t>
      </w:r>
    </w:p>
    <w:p xmlns:tce="http://www.TCE.com">
      <w:pPr>
        <w:pStyle w:val="ListNumber2"/>
        <!--depth 2-->
        <w:numPr>
          <w:ilvl w:val="1"/>
          <w:numId w:val="868"/>
        </w:numPr>
      </w:pPr>
      <w:bookmarkStart w:id="3446" w:name="_Tocd19e46391"/>
      <w:bookmarkStart w:id="3445" w:name="_Refd19e46391"/>
      <w:bookmarkStart w:id="3444" w:name="_Tocd19e46389"/>
      <w:bookmarkStart w:id="3443" w:name="_Refd19e46389"/>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_Numd19e51485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869"/>
        </w:numPr>
      </w:pPr>
      <w:bookmarkStart w:id="3450" w:name="_Tocd19e46406"/>
      <w:bookmarkStart w:id="3449" w:name="_Refd19e46406"/>
      <w:bookmarkStart w:id="3448" w:name="_Tocd19e46404"/>
      <w:bookmarkStart w:id="3447" w:name="_Refd19e46404"/>
      <w:r>
        <w:t/>
      </w:r>
      <w:r>
        <w:t>(i)</w:t>
      </w:r>
      <w:r>
        <w:t>The provision or clause has the same title as the FAR provision or clause.</w:t>
      </w:r>
      <w:bookmarkEnd w:id="3449"/>
      <w:bookmarkEnd w:id="3450"/>
    </w:p>
    <w:p xmlns:tce="http://www.TCE.com">
      <w:pPr>
        <w:pStyle w:val="ListNumber3"/>
        <!--depth 3-->
        <w:numPr>
          <w:ilvl w:val="2"/>
          <w:numId w:val="869"/>
        </w:numPr>
      </w:pPr>
      <w:bookmarkStart w:id="3452" w:name="_Tocd19e46413"/>
      <w:bookmarkStart w:id="3451" w:name="_Refd19e46413"/>
      <w:r>
        <w:t/>
      </w:r>
      <w:r>
        <w:t>(ii)</w:t>
      </w:r>
      <w:r>
        <w:t>The provision or clause has the same number as the FAR provision or clause, except the number is preceded by the number “5”.</w:t>
      </w:r>
      <w:bookmarkEnd w:id="3451"/>
      <w:bookmarkEnd w:id="3452"/>
      <w:bookmarkEnd w:id="3447"/>
      <w:bookmarkEnd w:id="3448"/>
      <w:bookmarkEnd w:id="3445"/>
      <w:bookmarkEnd w:id="3446"/>
    </w:p>
    <w:p xmlns:tce="http://www.TCE.com">
      <w:pPr>
        <w:pStyle w:val="ListNumber2"/>
        <!--depth 2-->
        <w:numPr>
          <w:ilvl w:val="1"/>
          <w:numId w:val="868"/>
        </w:numPr>
      </w:pPr>
      <w:bookmarkStart w:id="3454" w:name="_Tocd19e46421"/>
      <w:bookmarkStart w:id="3453" w:name="_Refd19e46421"/>
      <w:r>
        <w:t/>
      </w:r>
      <w:r>
        <w:t>(2)</w:t>
      </w:r>
      <w:r>
        <w:t xml:space="preserve">GSA prescribed provisions and clauses ( </w:t>
      </w:r>
      <w:r>
        <w:rPr>
          <w:i/>
        </w:rPr>
        <w:t>e.g.</w:t>
      </w:r>
      <w:r>
        <w:t xml:space="preserve">, </w:t>
      </w:r>
      <w:r>
        <w:rPr>
          <w:color w:val="0000FF"/>
        </w:rPr>
        <w:fldChar w:fldCharType="begin"/>
      </w:r>
      <w:r>
        <w:rPr>
          <w:color w:val="0000FF"/>
        </w:rPr>
        <w:instrText xml:space="preserve"> REF _Numd19e52351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870"/>
        </w:numPr>
      </w:pPr>
      <w:bookmarkStart w:id="3458" w:name="_Tocd19e46436"/>
      <w:bookmarkStart w:id="3457" w:name="_Refd19e46436"/>
      <w:bookmarkStart w:id="3456" w:name="_Tocd19e46434"/>
      <w:bookmarkStart w:id="3455" w:name="_Refd19e46434"/>
      <w:r>
        <w:t/>
      </w:r>
      <w:r>
        <w:t>(i)</w:t>
      </w:r>
      <w:r>
        <w:t>The number is preceded by the number “5”, and</w:t>
      </w:r>
      <w:bookmarkEnd w:id="3457"/>
      <w:bookmarkEnd w:id="3458"/>
    </w:p>
    <w:p xmlns:tce="http://www.TCE.com">
      <w:pPr>
        <w:pStyle w:val="ListNumber3"/>
        <!--depth 3-->
        <w:numPr>
          <w:ilvl w:val="2"/>
          <w:numId w:val="870"/>
        </w:numPr>
      </w:pPr>
      <w:bookmarkStart w:id="3460" w:name="_Tocd19e46443"/>
      <w:bookmarkStart w:id="3459" w:name="_Refd19e46443"/>
      <w:r>
        <w:t/>
      </w:r>
      <w:r>
        <w:t>(ii)</w:t>
      </w:r>
      <w:r>
        <w:t>The sequential number at the end of the number of the provision or clause is “70” or a higher number.</w:t>
      </w:r>
      <w:bookmarkEnd w:id="3459"/>
      <w:bookmarkEnd w:id="3460"/>
      <w:bookmarkEnd w:id="3455"/>
      <w:bookmarkEnd w:id="3456"/>
      <w:bookmarkEnd w:id="3453"/>
      <w:bookmarkEnd w:id="3454"/>
      <w:bookmarkEnd w:id="3443"/>
      <w:bookmarkEnd w:id="3444"/>
      <w:bookmarkEnd w:id="3441"/>
      <w:bookmarkEnd w:id="3442"/>
    </w:p>
    <w:p xmlns:tce="http://www.TCE.com">
      <w:pPr>
        <w:pStyle w:val="ListNumber"/>
        <!--depth 1-->
        <w:numPr>
          <w:ilvl w:val="0"/>
          <w:numId w:val="867"/>
        </w:numPr>
      </w:pPr>
      <w:bookmarkStart w:id="3462" w:name="_Tocd19e46452"/>
      <w:bookmarkStart w:id="3461" w:name="_Refd19e46452"/>
      <w:r>
        <w:t/>
      </w:r>
      <w:r>
        <w:t>(b)</w:t>
      </w:r>
      <w:r>
        <w:t xml:space="preserve"> </w:t>
      </w:r>
      <w:r>
        <w:rPr>
          <w:i/>
        </w:rPr>
        <w:t>Prescriptions</w:t>
      </w:r>
      <w:r>
        <w:t xml:space="preserve">. Each provision or clause in </w:t>
      </w:r>
      <w:r>
        <w:rPr>
          <w:color w:val="0000FF"/>
        </w:rPr>
        <w:fldChar w:fldCharType="begin"/>
      </w:r>
      <w:r>
        <w:rPr>
          <w:color w:val="0000FF"/>
        </w:rPr>
        <w:instrText xml:space="preserve"> REF _Numd19e46808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461"/>
      <w:bookmarkEnd w:id="3462"/>
    </w:p>
    <w:p xmlns:tce="http://www.TCE.com">
      <w:pPr>
        <w:pStyle w:val="ListNumber"/>
        <!--depth 1-->
        <w:numPr>
          <w:ilvl w:val="0"/>
          <w:numId w:val="867"/>
        </w:numPr>
      </w:pPr>
      <w:bookmarkStart w:id="3464" w:name="_Tocd19e46466"/>
      <w:bookmarkStart w:id="3463" w:name="_Refd19e46466"/>
      <w:r>
        <w:t/>
      </w:r>
      <w:r>
        <w:t>(c)</w:t>
      </w:r>
      <w:r>
        <w:t xml:space="preserve"> </w:t>
      </w:r>
      <w:r>
        <w:rPr>
          <w:i/>
        </w:rPr>
        <w:t>Introductory text</w:t>
      </w:r>
      <w:r>
        <w:t xml:space="preserve">. Within </w:t>
      </w:r>
      <w:r>
        <w:rPr>
          <w:color w:val="0000FF"/>
        </w:rPr>
        <w:fldChar w:fldCharType="begin"/>
      </w:r>
      <w:r>
        <w:rPr>
          <w:color w:val="0000FF"/>
        </w:rPr>
        <w:instrText xml:space="preserve"> REF _Numd19e46808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3463"/>
      <w:bookmarkEnd w:id="3464"/>
    </w:p>
    <w:p xmlns:tce="http://www.TCE.com">
      <w:pPr>
        <w:pStyle w:val="ListNumber"/>
        <!--depth 1-->
        <w:numPr>
          <w:ilvl w:val="0"/>
          <w:numId w:val="867"/>
        </w:numPr>
      </w:pPr>
      <w:bookmarkStart w:id="3466" w:name="_Tocd19e46480"/>
      <w:bookmarkStart w:id="3465" w:name="_Refd19e46480"/>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465"/>
      <w:bookmarkEnd w:id="3466"/>
      <w:bookmarkEnd w:id="3439"/>
      <w:bookmarkEnd w:id="3440"/>
    </w:p>
    <!--Topic unique_888-->
    <w:p xmlns:tce="http://www.TCE.com">
      <w:pPr>
        <w:pStyle w:val="Heading5"/>
      </w:pPr>
      <w:bookmarkStart w:id="3467" w:name="_Numd19e46499"/>
      <w:bookmarkStart w:id="3468" w:name="_Refd19e46499"/>
      <w:bookmarkStart w:id="3469" w:name="_Tocd19e46499"/>
      <w:r>
        <w:t/>
      </w:r>
      <w:r>
        <w:t>552.102</w:t>
      </w:r>
      <w:r>
        <w:t xml:space="preserve"> Incorporating provisions and clauses.</w:t>
      </w:r>
      <w:bookmarkEnd w:id="3468"/>
      <w:bookmarkEnd w:id="3469"/>
      <w:bookmarkEnd w:id="3467"/>
    </w:p>
    <w:p xmlns:tce="http://www.TCE.com">
      <w:pPr>
        <w:pStyle w:val="ListNumber"/>
        <!--depth 1-->
        <w:numPr>
          <w:ilvl w:val="0"/>
          <w:numId w:val="871"/>
        </w:numPr>
      </w:pPr>
      <w:bookmarkStart w:id="3471" w:name="_Tocd19e46507"/>
      <w:bookmarkStart w:id="3470" w:name="_Refd19e46507"/>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470"/>
      <w:bookmarkEnd w:id="3471"/>
    </w:p>
    <w:p xmlns:tce="http://www.TCE.com">
      <w:pPr>
        <w:pStyle w:val="ListNumber"/>
        <!--depth 1-->
        <w:numPr>
          <w:ilvl w:val="0"/>
          <w:numId w:val="871"/>
        </w:numPr>
      </w:pPr>
      <w:bookmarkStart w:id="3473" w:name="_Tocd19e46513"/>
      <w:bookmarkStart w:id="3472" w:name="_Refd19e46513"/>
      <w:r>
        <w:t/>
      </w:r>
      <w:r>
        <w:t>(b)</w:t>
      </w:r>
      <w:r>
        <w:t>A GSAR provision or clause should be incorporated in full text if—</w:t>
      </w:r>
    </w:p>
    <w:p xmlns:tce="http://www.TCE.com">
      <w:pPr>
        <w:pStyle w:val="ListNumber2"/>
        <!--depth 2-->
        <w:numPr>
          <w:ilvl w:val="1"/>
          <w:numId w:val="872"/>
        </w:numPr>
      </w:pPr>
      <w:bookmarkStart w:id="3475" w:name="_Tocd19e46520"/>
      <w:bookmarkStart w:id="3474" w:name="_Refd19e46520"/>
      <w:r>
        <w:t/>
      </w:r>
      <w:r>
        <w:t>(1)</w:t>
      </w:r>
      <w:r>
        <w:t xml:space="preserve">It requires modification or completion by the Government ( </w:t>
      </w:r>
      <w:r>
        <w:rPr>
          <w:i/>
        </w:rPr>
        <w:t>e.g.</w:t>
      </w:r>
      <w:r>
        <w:t>, completion of blanks in provisions or clauses) (see FAR 52.104 and 552.104);</w:t>
      </w:r>
      <w:bookmarkEnd w:id="3474"/>
      <w:bookmarkEnd w:id="3475"/>
    </w:p>
    <w:p xmlns:tce="http://www.TCE.com">
      <w:pPr>
        <w:pStyle w:val="ListNumber2"/>
        <!--depth 2-->
        <w:numPr>
          <w:ilvl w:val="1"/>
          <w:numId w:val="872"/>
        </w:numPr>
      </w:pPr>
      <w:bookmarkStart w:id="3477" w:name="_Tocd19e46529"/>
      <w:bookmarkStart w:id="3476" w:name="_Refd19e46529"/>
      <w:r>
        <w:t/>
      </w:r>
      <w:r>
        <w:t>(2)</w:t>
      </w:r>
      <w:r>
        <w:t>It requires completion by the offeror or contractor;</w:t>
      </w:r>
      <w:bookmarkEnd w:id="3476"/>
      <w:bookmarkEnd w:id="3477"/>
    </w:p>
    <w:p xmlns:tce="http://www.TCE.com">
      <w:pPr>
        <w:pStyle w:val="ListNumber2"/>
        <!--depth 2-->
        <w:numPr>
          <w:ilvl w:val="1"/>
          <w:numId w:val="872"/>
        </w:numPr>
      </w:pPr>
      <w:bookmarkStart w:id="3479" w:name="_Tocd19e46535"/>
      <w:bookmarkStart w:id="3478" w:name="_Refd19e46535"/>
      <w:r>
        <w:t/>
      </w:r>
      <w:r>
        <w:t>(3)</w:t>
      </w:r>
      <w:r>
        <w:t xml:space="preserve"> It is identified as a deviation that has not been incorporated into the GSAM or FAR, as applicable (</w:t>
      </w:r>
      <w:r>
        <w:rPr>
          <w:i/>
        </w:rPr>
        <w:t>e.g.</w:t>
      </w:r>
      <w:r>
        <w:t>, acquisition letter) (see 501.370(a)); or</w:t>
      </w:r>
      <w:bookmarkEnd w:id="3478"/>
      <w:bookmarkEnd w:id="3479"/>
    </w:p>
    <w:p xmlns:tce="http://www.TCE.com">
      <w:pPr>
        <w:pStyle w:val="ListNumber2"/>
        <!--depth 2-->
        <w:numPr>
          <w:ilvl w:val="1"/>
          <w:numId w:val="872"/>
        </w:numPr>
      </w:pPr>
      <w:bookmarkStart w:id="3481" w:name="_Tocd19e46544"/>
      <w:bookmarkStart w:id="3480" w:name="_Refd19e46544"/>
      <w:r>
        <w:t/>
      </w:r>
      <w:r>
        <w:t>(4)</w:t>
      </w:r>
      <w:r>
        <w:t>It is used with one or more alternates.</w:t>
      </w:r>
      <w:bookmarkEnd w:id="3480"/>
      <w:bookmarkEnd w:id="3481"/>
      <w:bookmarkEnd w:id="3472"/>
      <w:bookmarkEnd w:id="3473"/>
    </w:p>
    <!--Topic unique_889-->
    <w:p xmlns:tce="http://www.TCE.com">
      <w:pPr>
        <w:pStyle w:val="Heading5"/>
      </w:pPr>
      <w:bookmarkStart w:id="3482" w:name="_Numd19e46555"/>
      <w:bookmarkStart w:id="3483" w:name="_Refd19e46555"/>
      <w:bookmarkStart w:id="3484" w:name="_Tocd19e46555"/>
      <w:r>
        <w:t/>
      </w:r>
      <w:r>
        <w:t>552.103</w:t>
      </w:r>
      <w:r>
        <w:t xml:space="preserve"> Identification of provisions and clauses.</w:t>
      </w:r>
      <w:bookmarkEnd w:id="3483"/>
      <w:bookmarkEnd w:id="3484"/>
      <w:bookmarkEnd w:id="3482"/>
    </w:p>
    <w:p xmlns:tce="http://www.TCE.com">
      <w:pPr>
        <w:pStyle w:val="ListNumber"/>
        <!--depth 1-->
        <w:numPr>
          <w:ilvl w:val="0"/>
          <w:numId w:val="873"/>
        </w:numPr>
      </w:pPr>
      <w:bookmarkStart w:id="3486" w:name="_Tocd19e46566"/>
      <w:bookmarkStart w:id="3485" w:name="_Refd19e46566"/>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_Numd19e47565 \h </w:instrText>
      </w:r>
      <w:r>
        <w:fldChar w:fldCharType="separate"/>
      </w:r>
      <w:rPr>
        <w:color w:val="0000FF"/>
      </w:rPr>
      <w:r>
        <w:rPr>
          <w:u w:val="single"/>
        </w:rPr>
        <w:t>552.211-77</w:t>
      </w:r>
      <w:r>
        <w:rPr>
          <w:color w:val="0000FF"/>
        </w:rPr>
        <w:fldChar w:fldCharType="end"/>
      </w:r>
      <w:r>
        <w:t>, Packing List (FEB 1996)).</w:t>
      </w:r>
      <w:bookmarkEnd w:id="3485"/>
      <w:bookmarkEnd w:id="3486"/>
    </w:p>
    <w:p xmlns:tce="http://www.TCE.com">
      <w:pPr>
        <w:pStyle w:val="ListNumber"/>
        <!--depth 1-->
        <w:numPr>
          <w:ilvl w:val="0"/>
          <w:numId w:val="873"/>
        </w:numPr>
      </w:pPr>
      <w:bookmarkStart w:id="3488" w:name="_Tocd19e46583"/>
      <w:bookmarkStart w:id="3487" w:name="_Refd19e46583"/>
      <w:r>
        <w:t/>
      </w:r>
      <w:r>
        <w:t>(b)</w:t>
      </w:r>
      <w:r>
        <w:t xml:space="preserve"> </w:t>
      </w:r>
      <w:r>
        <w:rPr>
          <w:i/>
        </w:rPr>
        <w:t>Deviations</w:t>
      </w:r>
      <w:r>
        <w:t>.</w:t>
      </w:r>
    </w:p>
    <w:p xmlns:tce="http://www.TCE.com">
      <w:pPr>
        <w:pStyle w:val="ListNumber2"/>
        <!--depth 2-->
        <w:numPr>
          <w:ilvl w:val="1"/>
          <w:numId w:val="874"/>
        </w:numPr>
      </w:pPr>
      <w:bookmarkStart w:id="3490" w:name="_Tocd19e46594"/>
      <w:bookmarkStart w:id="3489" w:name="_Refd19e46594"/>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875"/>
        </w:numPr>
      </w:pPr>
      <w:r>
        <w:t/>
      </w:r>
      <w:r>
        <w:t>(i)</w:t>
      </w:r>
      <w:r>
        <w:t>The addition of “(FAR DEVIATION)” after the date of the GSAR provision or clause.</w:t>
      </w:r>
    </w:p>
    <w:p xmlns:tce="http://www.TCE.com">
      <w:pPr>
        <w:pStyle w:val="ListNumber3"/>
        <!--depth 3-->
        <w:numPr>
          <w:ilvl w:val="2"/>
          <w:numId w:val="875"/>
        </w:numPr>
      </w:pPr>
      <w:r>
        <w:t/>
      </w:r>
      <w:r>
        <w:t>(ii)</w:t>
      </w:r>
      <w:r>
        <w:t>The addition of standardized language at the beginning of the prescription that reads “ FAR deviation. GSA has a deviation from FAR (provision or clause number) . . .”.</w:t>
      </w:r>
      <w:bookmarkEnd w:id="3489"/>
      <w:bookmarkEnd w:id="3490"/>
    </w:p>
    <w:p xmlns:tce="http://www.TCE.com">
      <w:pPr>
        <w:pStyle w:val="ListNumber2"/>
        <!--depth 2-->
        <w:numPr>
          <w:ilvl w:val="1"/>
          <w:numId w:val="874"/>
        </w:numPr>
      </w:pPr>
      <w:bookmarkStart w:id="3492" w:name="_Tocd19e46617"/>
      <w:bookmarkStart w:id="3491" w:name="_Refd19e46617"/>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876"/>
        </w:numPr>
      </w:pPr>
      <w:r>
        <w:t/>
      </w:r>
      <w:r>
        <w:t>(i)</w:t>
      </w:r>
      <w:r>
        <w:t>The addition of “(GSAR DEVIATION)” after the date of the GSAR provision or clause.</w:t>
      </w:r>
    </w:p>
    <w:p xmlns:tce="http://www.TCE.com">
      <w:pPr>
        <w:pStyle w:val="ListNumber3"/>
        <!--depth 3-->
        <w:numPr>
          <w:ilvl w:val="2"/>
          <w:numId w:val="876"/>
        </w:numPr>
      </w:pPr>
      <w:r>
        <w:t/>
      </w:r>
      <w:r>
        <w:t>(ii)</w:t>
      </w:r>
      <w:r>
        <w:t>The addition of standardized language at the beginning of the prescription that reads “ GSAR deviation. GSA has a deviation from GSAR (provision or clause number) . . .”.</w:t>
      </w:r>
      <w:bookmarkEnd w:id="3491"/>
      <w:bookmarkEnd w:id="3492"/>
      <w:bookmarkEnd w:id="3487"/>
      <w:bookmarkEnd w:id="3488"/>
    </w:p>
    <w:p xmlns:tce="http://www.TCE.com">
      <w:pPr>
        <w:pStyle w:val="ListNumber"/>
        <!--depth 1-->
        <w:numPr>
          <w:ilvl w:val="0"/>
          <w:numId w:val="873"/>
        </w:numPr>
      </w:pPr>
      <w:bookmarkStart w:id="3494" w:name="_Tocd19e46641"/>
      <w:bookmarkStart w:id="3493" w:name="_Refd19e46641"/>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_Numd19e47565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3493"/>
      <w:bookmarkEnd w:id="3494"/>
    </w:p>
    <!--Topic unique_890-->
    <w:p xmlns:tce="http://www.TCE.com">
      <w:pPr>
        <w:pStyle w:val="Heading5"/>
      </w:pPr>
      <w:bookmarkStart w:id="3495" w:name="_Numd19e46669"/>
      <w:bookmarkStart w:id="3496" w:name="_Refd19e46669"/>
      <w:bookmarkStart w:id="3497" w:name="_Tocd19e46669"/>
      <w:r>
        <w:t/>
      </w:r>
      <w:r>
        <w:t>552.104</w:t>
      </w:r>
      <w:r>
        <w:t xml:space="preserve"> Procedures for modifying and completing provisions and clauses.</w:t>
      </w:r>
      <w:bookmarkEnd w:id="3496"/>
      <w:bookmarkEnd w:id="3497"/>
      <w:bookmarkEnd w:id="3495"/>
    </w:p>
    <w:p xmlns:tce="http://www.TCE.com">
      <w:pPr>
        <w:pStyle w:val="ListNumber"/>
        <!--depth 1-->
        <w:numPr>
          <w:ilvl w:val="0"/>
          <w:numId w:val="877"/>
        </w:numPr>
      </w:pPr>
      <w:bookmarkStart w:id="3499" w:name="_Tocd19e46678"/>
      <w:bookmarkStart w:id="3498" w:name="_Refd19e46678"/>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877"/>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877"/>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498"/>
      <w:bookmarkEnd w:id="3499"/>
    </w:p>
    <!--Topic unique_891-->
    <w:p xmlns:tce="http://www.TCE.com">
      <w:pPr>
        <w:pStyle w:val="Heading5"/>
      </w:pPr>
      <w:bookmarkStart w:id="3500" w:name="_Numd19e46708"/>
      <w:bookmarkStart w:id="3501" w:name="_Refd19e46708"/>
      <w:bookmarkStart w:id="3502" w:name="_Tocd19e46708"/>
      <w:r>
        <w:t/>
      </w:r>
      <w:r>
        <w:t>552.105</w:t>
      </w:r>
      <w:r>
        <w:t xml:space="preserve"> Procedures for using alternates.</w:t>
      </w:r>
      <w:bookmarkEnd w:id="3501"/>
      <w:bookmarkEnd w:id="3502"/>
      <w:bookmarkEnd w:id="3500"/>
    </w:p>
    <w:p xmlns:tce="http://www.TCE.com">
      <w:pPr>
        <w:pStyle w:val="BodyText"/>
      </w:pPr>
      <w:r>
        <w:t xml:space="preserve">The procedures in FAR 52.105 apply to GSAR </w:t>
      </w:r>
      <w:r>
        <w:rPr>
          <w:color w:val="0000FF"/>
        </w:rPr>
        <w:fldChar w:fldCharType="begin"/>
      </w:r>
      <w:r>
        <w:rPr>
          <w:color w:val="0000FF"/>
        </w:rPr>
        <w:instrText xml:space="preserve"> REF _Numd19e44338 \h </w:instrText>
      </w:r>
      <w:r>
        <w:fldChar w:fldCharType="separate"/>
      </w:r>
      <w:rPr>
        <w:color w:val="0000FF"/>
      </w:rPr>
      <w:r>
        <w:rPr>
          <w:u w:val="single"/>
        </w:rPr>
        <w:t>part  552</w:t>
      </w:r>
      <w:r>
        <w:rPr>
          <w:color w:val="0000FF"/>
        </w:rPr>
        <w:fldChar w:fldCharType="end"/>
      </w:r>
      <w:r>
        <w:t>.</w:t>
      </w:r>
    </w:p>
    <!--Topic unique_892-->
    <w:p xmlns:tce="http://www.TCE.com">
      <w:pPr>
        <w:pStyle w:val="Heading5"/>
      </w:pPr>
      <w:bookmarkStart w:id="3503" w:name="_Numd19e46731"/>
      <w:bookmarkStart w:id="3504" w:name="_Refd19e46731"/>
      <w:bookmarkStart w:id="3505" w:name="_Tocd19e46731"/>
      <w:r>
        <w:t/>
      </w:r>
      <w:r>
        <w:t>552.107</w:t>
      </w:r>
      <w:r>
        <w:t xml:space="preserve"> [Reserved]</w:t>
      </w:r>
      <w:bookmarkEnd w:id="3504"/>
      <w:bookmarkEnd w:id="3505"/>
      <w:bookmarkEnd w:id="3503"/>
    </w:p>
    <!--Topic unique_893-->
    <w:p xmlns:tce="http://www.TCE.com">
      <w:pPr>
        <w:pStyle w:val="Heading6"/>
      </w:pPr>
      <w:bookmarkStart w:id="3506" w:name="_Numd19e46744"/>
      <w:bookmarkStart w:id="3507" w:name="_Refd19e46744"/>
      <w:bookmarkStart w:id="3508" w:name="_Tocd19e46744"/>
      <w:r>
        <w:t/>
      </w:r>
      <w:r>
        <w:t>552.107-70</w:t>
      </w:r>
      <w:r>
        <w:t xml:space="preserve"> Solicitation provision and contract clause.</w:t>
      </w:r>
      <w:bookmarkEnd w:id="3507"/>
      <w:bookmarkEnd w:id="3508"/>
      <w:bookmarkEnd w:id="3506"/>
    </w:p>
    <w:p xmlns:tce="http://www.TCE.com">
      <w:pPr>
        <w:pStyle w:val="BodyText"/>
      </w:pPr>
      <w:r>
        <w:t xml:space="preserve">GSA has a deviation from FAR </w:t>
      </w:r>
      <w:hyperlink r:id="rIdHyperlink362">
        <w:r>
          <w:rPr>
            <w:rStyle w:val="Hyperlink"/>
          </w:rPr>
          <w:t>52.252-5</w:t>
        </w:r>
      </w:hyperlink>
      <w:r>
        <w:t xml:space="preserve"> that allows use of the following provisions and clauses in lieu of the FAR provision at </w:t>
      </w:r>
      <w:hyperlink r:id="rIdHyperlink363">
        <w:r>
          <w:rPr>
            <w:rStyle w:val="Hyperlink"/>
          </w:rPr>
          <w:t>52.252-5</w:t>
        </w:r>
      </w:hyperlink>
      <w:r>
        <w:t xml:space="preserve"> and the FAR clause at </w:t>
      </w:r>
      <w:hyperlink r:id="rIdHyperlink364">
        <w:r>
          <w:rPr>
            <w:rStyle w:val="Hyperlink"/>
          </w:rPr>
          <w:t>52.252-6</w:t>
        </w:r>
      </w:hyperlink>
      <w:r>
        <w:t>.</w:t>
      </w:r>
    </w:p>
    <w:p xmlns:tce="http://www.TCE.com">
      <w:pPr>
        <w:pStyle w:val="ListNumber"/>
        <!--depth 1-->
        <w:numPr>
          <w:ilvl w:val="0"/>
          <w:numId w:val="878"/>
        </w:numPr>
      </w:pPr>
      <w:bookmarkStart w:id="3512" w:name="_Tocd19e46769"/>
      <w:bookmarkStart w:id="3511" w:name="_Refd19e46769"/>
      <w:bookmarkStart w:id="3510" w:name="_Tocd19e46767"/>
      <w:bookmarkStart w:id="3509" w:name="_Refd19e46767"/>
      <w:r>
        <w:t/>
      </w:r>
      <w:r>
        <w:t>(a)</w:t>
      </w:r>
      <w:r>
        <w:t xml:space="preserve">Insert the provision at </w:t>
      </w:r>
      <w:r>
        <w:rPr>
          <w:color w:val="0000FF"/>
        </w:rPr>
        <w:fldChar w:fldCharType="begin"/>
      </w:r>
      <w:r>
        <w:rPr>
          <w:color w:val="0000FF"/>
        </w:rPr>
        <w:instrText xml:space="preserve"> REF _Numd19e61650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365">
        <w:r>
          <w:rPr>
            <w:rStyle w:val="Hyperlink"/>
          </w:rPr>
          <w:t>52.252-5</w:t>
        </w:r>
      </w:hyperlink>
      <w:r>
        <w:t>.</w:t>
      </w:r>
      <w:bookmarkEnd w:id="3511"/>
      <w:bookmarkEnd w:id="3512"/>
    </w:p>
    <w:p xmlns:tce="http://www.TCE.com">
      <w:pPr>
        <w:pStyle w:val="ListNumber"/>
        <!--depth 1-->
        <w:numPr>
          <w:ilvl w:val="0"/>
          <w:numId w:val="878"/>
        </w:numPr>
      </w:pPr>
      <w:bookmarkStart w:id="3514" w:name="_Tocd19e46784"/>
      <w:bookmarkStart w:id="3513" w:name="_Refd19e46784"/>
      <w:r>
        <w:t/>
      </w:r>
      <w:r>
        <w:t>(b)</w:t>
      </w:r>
      <w:r>
        <w:t xml:space="preserve">Insert the clause at </w:t>
      </w:r>
      <w:r>
        <w:rPr>
          <w:color w:val="0000FF"/>
        </w:rPr>
        <w:fldChar w:fldCharType="begin"/>
      </w:r>
      <w:r>
        <w:rPr>
          <w:color w:val="0000FF"/>
        </w:rPr>
        <w:instrText xml:space="preserve"> REF _Numd19e61728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366">
        <w:r>
          <w:rPr>
            <w:rStyle w:val="Hyperlink"/>
          </w:rPr>
          <w:t>52.252-6</w:t>
        </w:r>
      </w:hyperlink>
      <w:r>
        <w:t>.</w:t>
      </w:r>
      <w:bookmarkEnd w:id="3513"/>
      <w:bookmarkEnd w:id="3514"/>
      <w:bookmarkEnd w:id="3509"/>
      <w:bookmarkEnd w:id="3510"/>
    </w:p>
    <!--Topic unique_894-->
    <w:p xmlns:tce="http://www.TCE.com">
      <w:pPr>
        <w:pStyle w:val="Heading4"/>
      </w:pPr>
      <w:bookmarkStart w:id="3515" w:name="_Numd19e46808"/>
      <w:bookmarkStart w:id="3516" w:name="_Refd19e46808"/>
      <w:bookmarkStart w:id="3517" w:name="_Tocd19e46808"/>
      <w:r>
        <w:t/>
      </w:r>
      <w:r>
        <w:t>Subpart 552.2</w:t>
      </w:r>
      <w:r>
        <w:t xml:space="preserve"> - Text of Provisions and Clauses</w:t>
      </w:r>
      <w:bookmarkEnd w:id="3516"/>
      <w:bookmarkEnd w:id="3517"/>
      <w:bookmarkEnd w:id="3515"/>
    </w:p>
    <!--Topic unique_895-->
    <w:p xmlns:tce="http://www.TCE.com">
      <w:pPr>
        <w:pStyle w:val="Heading5"/>
      </w:pPr>
      <w:bookmarkStart w:id="3518" w:name="_Numd19e46821"/>
      <w:bookmarkStart w:id="3519" w:name="_Refd19e46821"/>
      <w:bookmarkStart w:id="3520" w:name="_Tocd19e46821"/>
      <w:r>
        <w:t/>
      </w:r>
      <w:r>
        <w:t>552.200</w:t>
      </w:r>
      <w:r>
        <w:t xml:space="preserve"> Scope of subpart.</w:t>
      </w:r>
      <w:bookmarkEnd w:id="3519"/>
      <w:bookmarkEnd w:id="3520"/>
      <w:bookmarkEnd w:id="3518"/>
    </w:p>
    <w:p xmlns:tce="http://www.TCE.com">
      <w:pPr>
        <w:pStyle w:val="BodyText"/>
      </w:pPr>
      <w:r>
        <w:t>This subpart sets forth the text of all GSAR provisions and clauses. It also cross-references the location in the GSAR that prescribes the use of each provision and clause.</w:t>
      </w:r>
    </w:p>
    <!--Topic unique_896-->
    <w:p xmlns:tce="http://www.TCE.com">
      <w:pPr>
        <w:pStyle w:val="Heading5"/>
      </w:pPr>
      <w:bookmarkStart w:id="3521" w:name="_Numd19e46840"/>
      <w:bookmarkStart w:id="3522" w:name="_Refd19e46840"/>
      <w:bookmarkStart w:id="3523" w:name="_Tocd19e46840"/>
      <w:r>
        <w:t/>
      </w:r>
      <w:r>
        <w:t>552.203</w:t>
      </w:r>
      <w:r>
        <w:t xml:space="preserve"> [Reserved]</w:t>
      </w:r>
      <w:bookmarkEnd w:id="3522"/>
      <w:bookmarkEnd w:id="3523"/>
      <w:bookmarkEnd w:id="3521"/>
    </w:p>
    <!--Topic unique_897-->
    <w:p xmlns:tce="http://www.TCE.com">
      <w:pPr>
        <w:pStyle w:val="Heading6"/>
      </w:pPr>
      <w:bookmarkStart w:id="3524" w:name="_Numd19e46853"/>
      <w:bookmarkStart w:id="3525" w:name="_Refd19e46853"/>
      <w:bookmarkStart w:id="3526" w:name="_Tocd19e46853"/>
      <w:r>
        <w:t/>
      </w:r>
      <w:r>
        <w:t>552.203-5</w:t>
      </w:r>
      <w:r>
        <w:t xml:space="preserve"> [Reserved]</w:t>
      </w:r>
      <w:bookmarkEnd w:id="3525"/>
      <w:bookmarkEnd w:id="3526"/>
      <w:bookmarkEnd w:id="3524"/>
    </w:p>
    <!--Topic unique_898-->
    <w:p xmlns:tce="http://www.TCE.com">
      <w:pPr>
        <w:pStyle w:val="Heading6"/>
      </w:pPr>
      <w:bookmarkStart w:id="3527" w:name="_Numd19e46868"/>
      <w:bookmarkStart w:id="3528" w:name="_Refd19e46868"/>
      <w:bookmarkStart w:id="3529" w:name="_Tocd19e46868"/>
      <w:r>
        <w:t/>
      </w:r>
      <w:r>
        <w:t>552.203-70</w:t>
      </w:r>
      <w:r>
        <w:t xml:space="preserve"> [Reserved]</w:t>
      </w:r>
      <w:bookmarkEnd w:id="3528"/>
      <w:bookmarkEnd w:id="3529"/>
      <w:bookmarkEnd w:id="3527"/>
    </w:p>
    <!--Topic unique_127-->
    <w:p xmlns:tce="http://www.TCE.com">
      <w:pPr>
        <w:pStyle w:val="Heading6"/>
      </w:pPr>
      <w:bookmarkStart w:id="3530" w:name="_Numd19e46882"/>
      <w:bookmarkStart w:id="3531" w:name="_Refd19e46882"/>
      <w:bookmarkStart w:id="3532" w:name="_Tocd19e46882"/>
      <w:r>
        <w:t/>
      </w:r>
      <w:r>
        <w:t>552.203-71</w:t>
      </w:r>
      <w:r>
        <w:t xml:space="preserve"> Restriction on Advertising.</w:t>
      </w:r>
      <w:bookmarkEnd w:id="3531"/>
      <w:bookmarkEnd w:id="3532"/>
      <w:bookmarkEnd w:id="3530"/>
    </w:p>
    <w:p xmlns:tce="http://www.TCE.com">
      <w:pPr>
        <w:pStyle w:val="BodyText"/>
      </w:pPr>
      <w:r>
        <w:t xml:space="preserve">As prescribed in </w:t>
      </w:r>
      <w:r>
        <w:t xml:space="preserve"> </w:t>
      </w:r>
      <w:r>
        <w:rPr>
          <w:color w:val="0000FF"/>
        </w:rPr>
        <w:fldChar w:fldCharType="begin"/>
      </w:r>
      <w:r>
        <w:rPr>
          <w:color w:val="0000FF"/>
        </w:rPr>
        <w:instrText xml:space="preserve"> REF _Numd19e13054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899-->
    <w:p xmlns:tce="http://www.TCE.com">
      <w:pPr>
        <w:pStyle w:val="Heading5"/>
      </w:pPr>
      <w:bookmarkStart w:id="3533" w:name="_Numd19e46914"/>
      <w:bookmarkStart w:id="3534" w:name="_Refd19e46914"/>
      <w:bookmarkStart w:id="3535" w:name="_Tocd19e46914"/>
      <w:r>
        <w:t/>
      </w:r>
      <w:r>
        <w:t>552.204</w:t>
      </w:r>
      <w:r>
        <w:t xml:space="preserve"> [Reserved]</w:t>
      </w:r>
      <w:bookmarkEnd w:id="3534"/>
      <w:bookmarkEnd w:id="3535"/>
      <w:bookmarkEnd w:id="3533"/>
    </w:p>
    <!--Topic unique_42-->
    <w:p xmlns:tce="http://www.TCE.com">
      <w:pPr>
        <w:pStyle w:val="Heading6"/>
      </w:pPr>
      <w:bookmarkStart w:id="3536" w:name="_Numd19e46927"/>
      <w:bookmarkStart w:id="3537" w:name="_Refd19e46927"/>
      <w:bookmarkStart w:id="3538" w:name="_Tocd19e46927"/>
      <w:r>
        <w:t/>
      </w:r>
      <w:r>
        <w:t>552.204-9</w:t>
      </w:r>
      <w:r>
        <w:t xml:space="preserve"> Personal Identity Verification Requirements.</w:t>
      </w:r>
      <w:bookmarkEnd w:id="3537"/>
      <w:bookmarkEnd w:id="3538"/>
      <w:bookmarkEnd w:id="3536"/>
    </w:p>
    <w:p xmlns:tce="http://www.TCE.com">
      <w:pPr>
        <w:pStyle w:val="BodyText"/>
      </w:pPr>
      <w:r>
        <w:t xml:space="preserve">As prescribed in </w:t>
      </w:r>
      <w:r>
        <w:t xml:space="preserve"> </w:t>
      </w:r>
      <w:r>
        <w:rPr>
          <w:color w:val="0000FF"/>
        </w:rPr>
        <w:fldChar w:fldCharType="begin"/>
      </w:r>
      <w:r>
        <w:rPr>
          <w:color w:val="0000FF"/>
        </w:rPr>
        <w:instrText xml:space="preserve"> REF _Numd19e15896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879"/>
        </w:numPr>
      </w:pPr>
      <w:bookmarkStart w:id="3540" w:name="_Tocd19e46947"/>
      <w:bookmarkStart w:id="3539" w:name="_Refd19e46947"/>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367">
        <w:r>
          <w:rPr>
            <w:rStyle w:val="Hyperlink"/>
          </w:rPr>
          <w:t>https://www.gsa.gov/resources/for-federal-employees/access-gsa-facilities-and-systems-with-a-piv-card</w:t>
        </w:r>
      </w:hyperlink>
      <w:r>
        <w:t>.</w:t>
      </w:r>
    </w:p>
    <w:p xmlns:tce="http://www.TCE.com">
      <w:pPr>
        <w:pStyle w:val="ListNumber"/>
        <!--depth 1-->
        <w:numPr>
          <w:ilvl w:val="0"/>
          <w:numId w:val="879"/>
        </w:numPr>
      </w:pPr>
      <w:r>
        <w:t/>
      </w:r>
      <w:r>
        <w:t>(b)</w:t>
      </w:r>
      <w:r>
        <w:t xml:space="preserve"> The Contractor shall insert this clause in all subcontracts when the subcontractor is required to have access to a GSA-controlled facility or access to a GSA-controlled information system.</w:t>
      </w:r>
      <w:bookmarkEnd w:id="3539"/>
      <w:bookmarkEnd w:id="3540"/>
    </w:p>
    <w:p xmlns:tce="http://www.TCE.com">
      <w:pPr>
        <w:pStyle w:val="BodyText"/>
      </w:pPr>
      <w:r>
        <w:t>(End of clause)</w:t>
      </w:r>
    </w:p>
    <!--Topic unique_900-->
    <w:p xmlns:tce="http://www.TCE.com">
      <w:pPr>
        <w:pStyle w:val="Heading5"/>
      </w:pPr>
      <w:bookmarkStart w:id="3541" w:name="_Numd19e46978"/>
      <w:bookmarkStart w:id="3542" w:name="_Refd19e46978"/>
      <w:bookmarkStart w:id="3543" w:name="_Tocd19e46978"/>
      <w:r>
        <w:t/>
      </w:r>
      <w:r>
        <w:t>552.211</w:t>
      </w:r>
      <w:r>
        <w:t xml:space="preserve"> [Reserved]</w:t>
      </w:r>
      <w:bookmarkEnd w:id="3542"/>
      <w:bookmarkEnd w:id="3543"/>
      <w:bookmarkEnd w:id="3541"/>
    </w:p>
    <!--Topic unique_901-->
    <w:p xmlns:tce="http://www.TCE.com">
      <w:pPr>
        <w:pStyle w:val="Heading6"/>
      </w:pPr>
      <w:bookmarkStart w:id="3544" w:name="_Numd19e46991"/>
      <w:bookmarkStart w:id="3545" w:name="_Refd19e46991"/>
      <w:bookmarkStart w:id="3546" w:name="_Tocd19e46991"/>
      <w:r>
        <w:t/>
      </w:r>
      <w:r>
        <w:t>552.211-8</w:t>
      </w:r>
      <w:r>
        <w:t xml:space="preserve"> [Reserved]</w:t>
      </w:r>
      <w:bookmarkEnd w:id="3545"/>
      <w:bookmarkEnd w:id="3546"/>
      <w:bookmarkEnd w:id="3544"/>
    </w:p>
    <!--Topic unique_258-->
    <w:p xmlns:tce="http://www.TCE.com">
      <w:pPr>
        <w:pStyle w:val="Heading6"/>
      </w:pPr>
      <w:bookmarkStart w:id="3547" w:name="_Numd19e47006"/>
      <w:bookmarkStart w:id="3548" w:name="_Refd19e47006"/>
      <w:bookmarkStart w:id="3549" w:name="_Tocd19e47006"/>
      <w:r>
        <w:t/>
      </w:r>
      <w:r>
        <w:t>552.211-10</w:t>
      </w:r>
      <w:r>
        <w:t xml:space="preserve"> Commencement, Prosecution, and Completion of Work.</w:t>
      </w:r>
      <w:bookmarkEnd w:id="3548"/>
      <w:bookmarkEnd w:id="3549"/>
      <w:bookmarkEnd w:id="3547"/>
    </w:p>
    <w:p xmlns:tce="http://www.TCE.com">
      <w:pPr>
        <w:pStyle w:val="BodyText"/>
      </w:pPr>
      <w:r>
        <w:t xml:space="preserve">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880"/>
        </w:numPr>
      </w:pPr>
      <w:bookmarkStart w:id="3551" w:name="_Tocd19e47030"/>
      <w:bookmarkStart w:id="3550" w:name="_Refd19e47030"/>
      <w:r>
        <w:t/>
      </w:r>
      <w:r>
        <w:t>(a)</w:t>
      </w:r>
      <w:r>
        <w:t>The Contractor shall not commence work until the Contracting Officer issues a notice to proceed.</w:t>
      </w:r>
      <w:bookmarkEnd w:id="3550"/>
      <w:bookmarkEnd w:id="3551"/>
    </w:p>
    <w:p xmlns:tce="http://www.TCE.com">
      <w:pPr>
        <w:pStyle w:val="ListNumber"/>
        <!--depth 1-->
        <w:numPr>
          <w:ilvl w:val="0"/>
          <w:numId w:val="880"/>
        </w:numPr>
      </w:pPr>
      <w:bookmarkStart w:id="3553" w:name="_Tocd19e47037"/>
      <w:bookmarkStart w:id="3552" w:name="_Refd19e47037"/>
      <w:r>
        <w:t/>
      </w:r>
      <w:r>
        <w:t>(b)</w:t>
      </w:r>
      <w:r>
        <w:t>Notwithstanding paragraph (a) of this clause, the Contractor must submit any required safety plans before commencing any construction work.</w:t>
      </w:r>
      <w:bookmarkEnd w:id="3552"/>
      <w:bookmarkEnd w:id="3553"/>
    </w:p>
    <w:p xmlns:tce="http://www.TCE.com">
      <w:pPr>
        <w:pStyle w:val="ListNumber"/>
        <!--depth 1-->
        <w:numPr>
          <w:ilvl w:val="0"/>
          <w:numId w:val="880"/>
        </w:numPr>
      </w:pPr>
      <w:bookmarkStart w:id="3555" w:name="_Tocd19e47044"/>
      <w:bookmarkStart w:id="3554" w:name="_Refd19e47044"/>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554"/>
      <w:bookmarkEnd w:id="3555"/>
    </w:p>
    <w:p xmlns:tce="http://www.TCE.com">
      <w:pPr>
        <w:pStyle w:val="BodyText"/>
      </w:pPr>
      <w:r>
        <w:t>(End of clause)</w:t>
      </w:r>
    </w:p>
    <!--Topic unique_259-->
    <w:p xmlns:tce="http://www.TCE.com">
      <w:pPr>
        <w:pStyle w:val="Heading6"/>
      </w:pPr>
      <w:bookmarkStart w:id="3556" w:name="_Numd19e47060"/>
      <w:bookmarkStart w:id="3557" w:name="_Refd19e47060"/>
      <w:bookmarkStart w:id="3558" w:name="_Tocd19e47060"/>
      <w:r>
        <w:t/>
      </w:r>
      <w:r>
        <w:t>552.211-12</w:t>
      </w:r>
      <w:r>
        <w:t xml:space="preserve"> Liquidated Damages—Construction.</w:t>
      </w:r>
      <w:bookmarkEnd w:id="3557"/>
      <w:bookmarkEnd w:id="3558"/>
      <w:bookmarkEnd w:id="3556"/>
    </w:p>
    <w:p xmlns:tce="http://www.TCE.com">
      <w:pPr>
        <w:pStyle w:val="BodyText"/>
      </w:pPr>
      <w:r>
        <w:t xml:space="preserve">As prescribed in </w:t>
      </w:r>
      <w:r>
        <w:t xml:space="preserve"> </w:t>
      </w:r>
      <w:r>
        <w:rPr>
          <w:color w:val="0000FF"/>
        </w:rPr>
        <w:fldChar w:fldCharType="begin"/>
      </w:r>
      <w:r>
        <w:rPr>
          <w:color w:val="0000FF"/>
        </w:rPr>
        <w:instrText xml:space="preserve"> REF _Numd19e19913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368">
        <w:r>
          <w:rPr>
            <w:rStyle w:val="Hyperlink"/>
          </w:rPr>
          <w:t>52.211-12</w:t>
        </w:r>
      </w:hyperlink>
      <w:r>
        <w:t>, Liquidated Damages-Construction, is supplemented as follows:</w:t>
      </w:r>
    </w:p>
    <w:p xmlns:tce="http://www.TCE.com">
      <w:pPr>
        <w:pStyle w:val="ListNumber"/>
        <!--depth 1-->
        <w:numPr>
          <w:ilvl w:val="0"/>
          <w:numId w:val="881"/>
        </w:numPr>
      </w:pPr>
      <w:bookmarkStart w:id="3560" w:name="_Tocd19e47088"/>
      <w:bookmarkStart w:id="3559" w:name="_Refd19e4708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559"/>
      <w:bookmarkEnd w:id="3560"/>
    </w:p>
    <w:p xmlns:tce="http://www.TCE.com">
      <w:pPr>
        <w:pStyle w:val="ListNumber"/>
        <!--depth 1-->
        <w:numPr>
          <w:ilvl w:val="0"/>
          <w:numId w:val="881"/>
        </w:numPr>
      </w:pPr>
      <w:bookmarkStart w:id="3562" w:name="_Tocd19e47095"/>
      <w:bookmarkStart w:id="3561" w:name="_Refd19e4709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561"/>
      <w:bookmarkEnd w:id="3562"/>
    </w:p>
    <w:p xmlns:tce="http://www.TCE.com">
      <w:pPr>
        <w:pStyle w:val="ListNumber"/>
        <!--depth 1-->
        <w:numPr>
          <w:ilvl w:val="0"/>
          <w:numId w:val="881"/>
        </w:numPr>
      </w:pPr>
      <w:bookmarkStart w:id="3564" w:name="_Tocd19e47102"/>
      <w:bookmarkStart w:id="3563" w:name="_Refd19e4710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563"/>
      <w:bookmarkEnd w:id="3564"/>
    </w:p>
    <w:p xmlns:tce="http://www.TCE.com">
      <w:pPr>
        <w:pStyle w:val="BodyText"/>
      </w:pPr>
      <w:r>
        <w:t>(End of clause)</w:t>
      </w:r>
    </w:p>
    <!--Topic unique_43-->
    <w:p xmlns:tce="http://www.TCE.com">
      <w:pPr>
        <w:pStyle w:val="Heading6"/>
      </w:pPr>
      <w:bookmarkStart w:id="3565" w:name="_Numd19e47119"/>
      <w:bookmarkStart w:id="3566" w:name="_Refd19e47119"/>
      <w:bookmarkStart w:id="3567" w:name="_Tocd19e47119"/>
      <w:r>
        <w:t/>
      </w:r>
      <w:r>
        <w:t>552.211-13</w:t>
      </w:r>
      <w:r>
        <w:t xml:space="preserve"> Time Extensions.</w:t>
      </w:r>
      <w:bookmarkEnd w:id="3566"/>
      <w:bookmarkEnd w:id="3567"/>
      <w:bookmarkEnd w:id="3565"/>
    </w:p>
    <w:p xmlns:tce="http://www.TCE.com">
      <w:pPr>
        <w:pStyle w:val="BodyText"/>
      </w:pPr>
      <w:r>
        <w:t xml:space="preserve">As prescribed in </w:t>
      </w:r>
      <w:r>
        <w:t xml:space="preserve"> </w:t>
      </w:r>
      <w:r>
        <w:rPr>
          <w:color w:val="0000FF"/>
        </w:rPr>
        <w:fldChar w:fldCharType="begin"/>
      </w:r>
      <w:r>
        <w:rPr>
          <w:color w:val="0000FF"/>
        </w:rPr>
        <w:instrText xml:space="preserve"> REF _Numd19e19913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882"/>
        </w:numPr>
      </w:pPr>
      <w:bookmarkStart w:id="3569" w:name="_Tocd19e47143"/>
      <w:bookmarkStart w:id="3568" w:name="_Refd19e4714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568"/>
      <w:bookmarkEnd w:id="3569"/>
    </w:p>
    <w:p xmlns:tce="http://www.TCE.com">
      <w:pPr>
        <w:pStyle w:val="ListNumber"/>
        <!--depth 1-->
        <w:numPr>
          <w:ilvl w:val="0"/>
          <w:numId w:val="882"/>
        </w:numPr>
      </w:pPr>
      <w:bookmarkStart w:id="3571" w:name="_Tocd19e47150"/>
      <w:bookmarkStart w:id="3570" w:name="_Refd19e47150"/>
      <w:r>
        <w:t/>
      </w:r>
      <w:r>
        <w:t>(b)</w:t>
      </w:r>
      <w:r>
        <w:t>The Contractor shall only be entitled to an extension of time to the extent that-</w:t>
      </w:r>
    </w:p>
    <w:p xmlns:tce="http://www.TCE.com">
      <w:pPr>
        <w:pStyle w:val="ListNumber2"/>
        <!--depth 2-->
        <w:numPr>
          <w:ilvl w:val="1"/>
          <w:numId w:val="883"/>
        </w:numPr>
      </w:pPr>
      <w:bookmarkStart w:id="3573" w:name="_Tocd19e47158"/>
      <w:bookmarkStart w:id="3572" w:name="_Refd19e47158"/>
      <w:r>
        <w:t/>
      </w:r>
      <w:r>
        <w:t>(1)</w:t>
      </w:r>
      <w:r>
        <w:t>Substantial completion of the work is delayed by causes for which the Contractor is not responsible under this contract; and</w:t>
      </w:r>
      <w:bookmarkEnd w:id="3572"/>
      <w:bookmarkEnd w:id="3573"/>
    </w:p>
    <w:p xmlns:tce="http://www.TCE.com">
      <w:pPr>
        <w:pStyle w:val="ListNumber2"/>
        <!--depth 2-->
        <w:numPr>
          <w:ilvl w:val="1"/>
          <w:numId w:val="883"/>
        </w:numPr>
      </w:pPr>
      <w:bookmarkStart w:id="3575" w:name="_Tocd19e47165"/>
      <w:bookmarkStart w:id="3574" w:name="_Refd19e47165"/>
      <w:r>
        <w:t/>
      </w:r>
      <w:r>
        <w:t>(2)</w:t>
      </w:r>
      <w:r>
        <w:t>The actual or projected substantial completion date is later than the date required by this contract for substantial completion.</w:t>
      </w:r>
      <w:bookmarkEnd w:id="3574"/>
      <w:bookmarkEnd w:id="3575"/>
      <w:bookmarkEnd w:id="3570"/>
      <w:bookmarkEnd w:id="3571"/>
    </w:p>
    <w:p xmlns:tce="http://www.TCE.com">
      <w:pPr>
        <w:pStyle w:val="ListNumber"/>
        <!--depth 1-->
        <w:numPr>
          <w:ilvl w:val="0"/>
          <w:numId w:val="882"/>
        </w:numPr>
      </w:pPr>
      <w:bookmarkStart w:id="3577" w:name="_Tocd19e47173"/>
      <w:bookmarkStart w:id="3576" w:name="_Refd19e47173"/>
      <w:r>
        <w:t/>
      </w:r>
      <w:r>
        <w:t>(c)</w:t>
      </w:r>
      <w:r>
        <w:t>The Contractor shall not be entitled to an extension of time if the Contractor has not updated the project schedule in accordance with the contract.</w:t>
      </w:r>
      <w:bookmarkEnd w:id="3576"/>
      <w:bookmarkEnd w:id="3577"/>
    </w:p>
    <w:p xmlns:tce="http://www.TCE.com">
      <w:pPr>
        <w:pStyle w:val="ListNumber"/>
        <!--depth 1-->
        <w:numPr>
          <w:ilvl w:val="0"/>
          <w:numId w:val="882"/>
        </w:numPr>
      </w:pPr>
      <w:bookmarkStart w:id="3579" w:name="_Tocd19e47180"/>
      <w:bookmarkStart w:id="3578" w:name="_Refd19e4718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578"/>
      <w:bookmarkEnd w:id="3579"/>
    </w:p>
    <w:p xmlns:tce="http://www.TCE.com">
      <w:pPr>
        <w:pStyle w:val="BodyText"/>
      </w:pPr>
      <w:r>
        <w:t>(End of clause)</w:t>
      </w:r>
    </w:p>
    <!--Topic unique_44-->
    <w:p xmlns:tce="http://www.TCE.com">
      <w:pPr>
        <w:pStyle w:val="Heading6"/>
      </w:pPr>
      <w:bookmarkStart w:id="3580" w:name="_Numd19e47196"/>
      <w:bookmarkStart w:id="3581" w:name="_Refd19e47196"/>
      <w:bookmarkStart w:id="3582" w:name="_Tocd19e47196"/>
      <w:r>
        <w:t/>
      </w:r>
      <w:r>
        <w:t>552.211-70</w:t>
      </w:r>
      <w:r>
        <w:t xml:space="preserve"> Substantial Completion.</w:t>
      </w:r>
      <w:bookmarkEnd w:id="3581"/>
      <w:bookmarkEnd w:id="3582"/>
      <w:bookmarkEnd w:id="3580"/>
    </w:p>
    <w:p xmlns:tce="http://www.TCE.com">
      <w:pPr>
        <w:pStyle w:val="BodyText"/>
      </w:pPr>
      <w:r>
        <w:t xml:space="preserve">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884"/>
        </w:numPr>
      </w:pPr>
      <w:bookmarkStart w:id="3584" w:name="_Tocd19e47218"/>
      <w:bookmarkStart w:id="3583" w:name="_Refd19e47218"/>
      <w:r>
        <w:t/>
      </w:r>
      <w:r>
        <w:t>(a)</w:t>
      </w:r>
      <w:r>
        <w:t xml:space="preserve"> </w:t>
      </w:r>
      <w:r>
        <w:rPr>
          <w:i/>
        </w:rPr>
        <w:t>General</w:t>
      </w:r>
      <w:r>
        <w:t>.</w:t>
      </w:r>
    </w:p>
    <w:p xmlns:tce="http://www.TCE.com">
      <w:pPr>
        <w:pStyle w:val="ListNumber2"/>
        <!--depth 2-->
        <w:numPr>
          <w:ilvl w:val="1"/>
          <w:numId w:val="885"/>
        </w:numPr>
      </w:pPr>
      <w:bookmarkStart w:id="3586" w:name="_Tocd19e47229"/>
      <w:bookmarkStart w:id="3585" w:name="_Refd19e47229"/>
      <w:r>
        <w:t/>
      </w:r>
      <w:r>
        <w:t>(1)</w:t>
      </w:r>
      <w:r>
        <w:t>For the purposes of FAR 52.211-10, Commencement, Prosecution and Completion of Work, and FAR 52.211-12, Liquidated Damages-Construction, the work shall be deemed complete when it is “substantially complete.”</w:t>
      </w:r>
      <w:bookmarkEnd w:id="3585"/>
      <w:bookmarkEnd w:id="3586"/>
    </w:p>
    <w:p xmlns:tce="http://www.TCE.com">
      <w:pPr>
        <w:pStyle w:val="ListNumber2"/>
        <!--depth 2-->
        <w:numPr>
          <w:ilvl w:val="1"/>
          <w:numId w:val="885"/>
        </w:numPr>
      </w:pPr>
      <w:bookmarkStart w:id="3588" w:name="_Tocd19e47236"/>
      <w:bookmarkStart w:id="3587" w:name="_Refd19e4723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587"/>
      <w:bookmarkEnd w:id="3588"/>
    </w:p>
    <w:p xmlns:tce="http://www.TCE.com">
      <w:pPr>
        <w:pStyle w:val="ListNumber2"/>
        <!--depth 2-->
        <w:numPr>
          <w:ilvl w:val="1"/>
          <w:numId w:val="885"/>
        </w:numPr>
      </w:pPr>
      <w:bookmarkStart w:id="3590" w:name="_Tocd19e47243"/>
      <w:bookmarkStart w:id="3589" w:name="_Refd19e47243"/>
      <w:r>
        <w:t/>
      </w:r>
      <w:r>
        <w:t>(3)</w:t>
      </w:r>
      <w:r>
        <w:t>In no event shall the work be deemed “substantially complete” if all fire and life safety systems are not tested and accepted by the authority having jurisdiction, where such acceptance is required under the contract.</w:t>
      </w:r>
      <w:bookmarkEnd w:id="3589"/>
      <w:bookmarkEnd w:id="3590"/>
    </w:p>
    <w:p xmlns:tce="http://www.TCE.com">
      <w:pPr>
        <w:pStyle w:val="ListNumber2"/>
        <!--depth 2-->
        <w:numPr>
          <w:ilvl w:val="1"/>
          <w:numId w:val="885"/>
        </w:numPr>
      </w:pPr>
      <w:bookmarkStart w:id="3592" w:name="_Tocd19e47250"/>
      <w:bookmarkStart w:id="3591" w:name="_Refd19e47250"/>
      <w:r>
        <w:t/>
      </w:r>
      <w:r>
        <w:t>(4)</w:t>
      </w:r>
      <w:r>
        <w:t>Unless otherwise specifically noted, or otherwise clear from context, all references in the contract to “acceptance” shall refer to issuance of a written determination of substantial completion by the Contracting Officer.</w:t>
      </w:r>
      <w:bookmarkEnd w:id="3591"/>
      <w:bookmarkEnd w:id="3592"/>
      <w:bookmarkEnd w:id="3583"/>
      <w:bookmarkEnd w:id="3584"/>
    </w:p>
    <w:p xmlns:tce="http://www.TCE.com">
      <w:pPr>
        <w:pStyle w:val="ListNumber"/>
        <!--depth 1-->
        <w:numPr>
          <w:ilvl w:val="0"/>
          <w:numId w:val="884"/>
        </w:numPr>
      </w:pPr>
      <w:bookmarkStart w:id="3594" w:name="_Tocd19e47258"/>
      <w:bookmarkStart w:id="3593" w:name="_Refd19e47258"/>
      <w:r>
        <w:t/>
      </w:r>
      <w:r>
        <w:t>(b)</w:t>
      </w:r>
      <w:r>
        <w:t xml:space="preserve"> </w:t>
      </w:r>
      <w:r>
        <w:rPr>
          <w:i/>
        </w:rPr>
        <w:t>Notice of Substantial Completion</w:t>
      </w:r>
      <w:r>
        <w:t>.</w:t>
      </w:r>
    </w:p>
    <w:p xmlns:tce="http://www.TCE.com">
      <w:pPr>
        <w:pStyle w:val="ListNumber2"/>
        <!--depth 2-->
        <w:numPr>
          <w:ilvl w:val="1"/>
          <w:numId w:val="886"/>
        </w:numPr>
      </w:pPr>
      <w:bookmarkStart w:id="3596" w:name="_Tocd19e47269"/>
      <w:bookmarkStart w:id="3595" w:name="_Refd19e47269"/>
      <w:r>
        <w:t/>
      </w:r>
      <w:r>
        <w:t>(1)</w:t>
      </w:r>
      <w:r>
        <w:t>With reasonable advance notice, the Contractor shall submit to the Contracting Officer a written proposal recommending a substantial completion date.</w:t>
      </w:r>
      <w:bookmarkEnd w:id="3595"/>
      <w:bookmarkEnd w:id="3596"/>
    </w:p>
    <w:p xmlns:tce="http://www.TCE.com">
      <w:pPr>
        <w:pStyle w:val="ListNumber2"/>
        <!--depth 2-->
        <w:numPr>
          <w:ilvl w:val="1"/>
          <w:numId w:val="886"/>
        </w:numPr>
      </w:pPr>
      <w:bookmarkStart w:id="3598" w:name="_Tocd19e47276"/>
      <w:bookmarkStart w:id="3597" w:name="_Refd19e4727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597"/>
      <w:bookmarkEnd w:id="3598"/>
      <w:bookmarkEnd w:id="3593"/>
      <w:bookmarkEnd w:id="3594"/>
    </w:p>
    <w:p xmlns:tce="http://www.TCE.com">
      <w:pPr>
        <w:pStyle w:val="ListNumber"/>
        <!--depth 1-->
        <w:numPr>
          <w:ilvl w:val="0"/>
          <w:numId w:val="884"/>
        </w:numPr>
      </w:pPr>
      <w:bookmarkStart w:id="3600" w:name="_Tocd19e47284"/>
      <w:bookmarkStart w:id="3599" w:name="_Refd19e47284"/>
      <w:r>
        <w:t/>
      </w:r>
      <w:r>
        <w:t>(c)</w:t>
      </w:r>
      <w:r>
        <w:t xml:space="preserve"> </w:t>
      </w:r>
      <w:r>
        <w:rPr>
          <w:i/>
        </w:rPr>
        <w:t>Acceptance of Substantial Completion</w:t>
      </w:r>
      <w:r>
        <w:t>.</w:t>
      </w:r>
    </w:p>
    <w:p xmlns:tce="http://www.TCE.com">
      <w:pPr>
        <w:pStyle w:val="ListNumber2"/>
        <!--depth 2-->
        <w:numPr>
          <w:ilvl w:val="1"/>
          <w:numId w:val="887"/>
        </w:numPr>
      </w:pPr>
      <w:bookmarkStart w:id="3602" w:name="_Tocd19e47295"/>
      <w:bookmarkStart w:id="3601" w:name="_Refd19e47295"/>
      <w:r>
        <w:t/>
      </w:r>
      <w:r>
        <w:t>(1)</w:t>
      </w:r>
      <w:r>
        <w:t>The Contracting Officer shall conduct inspections and make a determination of substantial completion within a reasonable time.</w:t>
      </w:r>
      <w:bookmarkEnd w:id="3601"/>
      <w:bookmarkEnd w:id="3602"/>
    </w:p>
    <w:p xmlns:tce="http://www.TCE.com">
      <w:pPr>
        <w:pStyle w:val="ListNumber2"/>
        <!--depth 2-->
        <w:numPr>
          <w:ilvl w:val="1"/>
          <w:numId w:val="887"/>
        </w:numPr>
      </w:pPr>
      <w:bookmarkStart w:id="3604" w:name="_Tocd19e47302"/>
      <w:bookmarkStart w:id="3603" w:name="_Refd19e47302"/>
      <w:r>
        <w:t/>
      </w:r>
      <w:r>
        <w:t>(2)</w:t>
      </w:r>
      <w:r>
        <w:t>Substantial Completion shall be established by the Contracting Officer's issuance of a written determination specifying the date upon which the work is substantially complete.</w:t>
      </w:r>
      <w:bookmarkEnd w:id="3603"/>
      <w:bookmarkEnd w:id="3604"/>
      <w:bookmarkEnd w:id="3599"/>
      <w:bookmarkEnd w:id="3600"/>
    </w:p>
    <w:p xmlns:tce="http://www.TCE.com">
      <w:pPr>
        <w:pStyle w:val="ListNumber"/>
        <!--depth 1-->
        <w:numPr>
          <w:ilvl w:val="0"/>
          <w:numId w:val="884"/>
        </w:numPr>
      </w:pPr>
      <w:bookmarkStart w:id="3606" w:name="_Tocd19e47310"/>
      <w:bookmarkStart w:id="3605" w:name="_Refd19e47310"/>
      <w:r>
        <w:t/>
      </w:r>
      <w:r>
        <w:t>(d)</w:t>
      </w:r>
      <w:r>
        <w:t xml:space="preserve"> </w:t>
      </w:r>
      <w:r>
        <w:rPr>
          <w:i/>
        </w:rPr>
        <w:t>Contract Completion</w:t>
      </w:r>
      <w:r>
        <w:t>.</w:t>
      </w:r>
    </w:p>
    <w:p xmlns:tce="http://www.TCE.com">
      <w:pPr>
        <w:pStyle w:val="ListNumber2"/>
        <!--depth 2-->
        <w:numPr>
          <w:ilvl w:val="1"/>
          <w:numId w:val="888"/>
        </w:numPr>
      </w:pPr>
      <w:bookmarkStart w:id="3608" w:name="_Tocd19e47321"/>
      <w:bookmarkStart w:id="3607" w:name="_Refd19e47321"/>
      <w:r>
        <w:t/>
      </w:r>
      <w:r>
        <w:t>(1)</w:t>
      </w:r>
      <w:r>
        <w:t>The Contract is complete if and only if the Contractor has completed all work and related contract obligations, corrected all deficiencies and all punch list items, and complied with all conditions for final payment.</w:t>
      </w:r>
      <w:bookmarkEnd w:id="3607"/>
      <w:bookmarkEnd w:id="3608"/>
    </w:p>
    <w:p xmlns:tce="http://www.TCE.com">
      <w:pPr>
        <w:pStyle w:val="ListNumber2"/>
        <!--depth 2-->
        <w:numPr>
          <w:ilvl w:val="1"/>
          <w:numId w:val="888"/>
        </w:numPr>
      </w:pPr>
      <w:bookmarkStart w:id="3610" w:name="_Tocd19e47328"/>
      <w:bookmarkStart w:id="3609" w:name="_Refd19e4732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609"/>
      <w:bookmarkEnd w:id="3610"/>
      <w:bookmarkEnd w:id="3605"/>
      <w:bookmarkEnd w:id="3606"/>
    </w:p>
    <w:p xmlns:tce="http://www.TCE.com">
      <w:pPr>
        <w:pStyle w:val="BodyText"/>
      </w:pPr>
      <w:r>
        <w:t>(End of clause)</w:t>
      </w:r>
    </w:p>
    <!--Topic unique_902-->
    <w:p xmlns:tce="http://www.TCE.com">
      <w:pPr>
        <w:pStyle w:val="Heading6"/>
      </w:pPr>
      <w:bookmarkStart w:id="3611" w:name="_Numd19e47346"/>
      <w:bookmarkStart w:id="3612" w:name="_Refd19e47346"/>
      <w:bookmarkStart w:id="3613" w:name="_Tocd19e47346"/>
      <w:r>
        <w:t/>
      </w:r>
      <w:r>
        <w:t>552.211-71</w:t>
      </w:r>
      <w:r>
        <w:t xml:space="preserve"> [Reserved]</w:t>
      </w:r>
      <w:bookmarkEnd w:id="3612"/>
      <w:bookmarkEnd w:id="3613"/>
      <w:bookmarkEnd w:id="3611"/>
    </w:p>
    <!--Topic unique_241-->
    <w:p xmlns:tce="http://www.TCE.com">
      <w:pPr>
        <w:pStyle w:val="Heading6"/>
      </w:pPr>
      <w:bookmarkStart w:id="3614" w:name="_Numd19e47360"/>
      <w:bookmarkStart w:id="3615" w:name="_Refd19e47360"/>
      <w:bookmarkStart w:id="3616" w:name="_Tocd19e47360"/>
      <w:r>
        <w:t/>
      </w:r>
      <w:r>
        <w:t>552.211-72</w:t>
      </w:r>
      <w:r>
        <w:t xml:space="preserve"> Reference to Specifications in Drawings.</w:t>
      </w:r>
      <w:bookmarkEnd w:id="3615"/>
      <w:bookmarkEnd w:id="3616"/>
      <w:bookmarkEnd w:id="3614"/>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242-->
    <w:p xmlns:tce="http://www.TCE.com">
      <w:pPr>
        <w:pStyle w:val="Heading6"/>
      </w:pPr>
      <w:bookmarkStart w:id="3617" w:name="_Numd19e47392"/>
      <w:bookmarkStart w:id="3618" w:name="_Refd19e47392"/>
      <w:bookmarkStart w:id="3619" w:name="_Tocd19e47392"/>
      <w:r>
        <w:t/>
      </w:r>
      <w:r>
        <w:t>552.211-73</w:t>
      </w:r>
      <w:r>
        <w:t xml:space="preserve"> Marking.</w:t>
      </w:r>
      <w:bookmarkEnd w:id="3618"/>
      <w:bookmarkEnd w:id="3619"/>
      <w:bookmarkEnd w:id="3617"/>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889"/>
        </w:numPr>
      </w:pPr>
      <w:bookmarkStart w:id="3621" w:name="_Tocd19e47412"/>
      <w:bookmarkStart w:id="3620" w:name="_Refd19e4741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890"/>
        </w:numPr>
      </w:pPr>
      <w:bookmarkStart w:id="3623" w:name="_Tocd19e47423"/>
      <w:bookmarkStart w:id="3622" w:name="_Refd19e4742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890"/>
        </w:numPr>
      </w:pPr>
      <w:r>
        <w:t/>
      </w:r>
      <w:r>
        <w:t>(2)</w:t>
      </w:r>
      <w:r>
        <w:t xml:space="preserve"> </w:t>
      </w:r>
      <w:r>
        <w:rPr>
          <w:i/>
        </w:rPr>
        <w:t>Deliveries to military activities</w:t>
      </w:r>
      <w:r>
        <w:t>. Supplies shall be marked in accordance with Military Standard 129, edition in effect on the date of issuance of the solicitation.</w:t>
      </w:r>
      <w:bookmarkEnd w:id="3622"/>
      <w:bookmarkEnd w:id="3623"/>
    </w:p>
    <w:p xmlns:tce="http://www.TCE.com">
      <w:pPr>
        <w:pStyle w:val="ListNumber"/>
        <!--depth 1-->
        <w:numPr>
          <w:ilvl w:val="0"/>
          <w:numId w:val="889"/>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3620"/>
      <w:bookmarkEnd w:id="3621"/>
    </w:p>
    <!--Topic unique_903-->
    <w:p xmlns:tce="http://www.TCE.com">
      <w:pPr>
        <w:pStyle w:val="Heading6"/>
      </w:pPr>
      <w:bookmarkStart w:id="3624" w:name="_Numd19e47465"/>
      <w:bookmarkStart w:id="3625" w:name="_Refd19e47465"/>
      <w:bookmarkStart w:id="3626" w:name="_Tocd19e47465"/>
      <w:r>
        <w:t/>
      </w:r>
      <w:r>
        <w:t>552.211-74</w:t>
      </w:r>
      <w:r>
        <w:t xml:space="preserve"> [Reserved]</w:t>
      </w:r>
      <w:bookmarkEnd w:id="3625"/>
      <w:bookmarkEnd w:id="3626"/>
      <w:bookmarkEnd w:id="3624"/>
    </w:p>
    <!--Topic unique_243-->
    <w:p xmlns:tce="http://www.TCE.com">
      <w:pPr>
        <w:pStyle w:val="Heading6"/>
      </w:pPr>
      <w:bookmarkStart w:id="3627" w:name="_Numd19e47480"/>
      <w:bookmarkStart w:id="3628" w:name="_Refd19e47480"/>
      <w:bookmarkStart w:id="3629" w:name="_Tocd19e47480"/>
      <w:r>
        <w:t/>
      </w:r>
      <w:r>
        <w:t>552.211-75</w:t>
      </w:r>
      <w:r>
        <w:t xml:space="preserve"> Preservation, Packaging, and Packing.</w:t>
      </w:r>
      <w:bookmarkEnd w:id="3628"/>
      <w:bookmarkEnd w:id="3629"/>
      <w:bookmarkEnd w:id="3627"/>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244-->
    <w:p xmlns:tce="http://www.TCE.com">
      <w:pPr>
        <w:pStyle w:val="Heading6"/>
      </w:pPr>
      <w:bookmarkStart w:id="3630" w:name="_Numd19e47531"/>
      <w:bookmarkStart w:id="3631" w:name="_Refd19e47531"/>
      <w:bookmarkStart w:id="3632" w:name="_Tocd19e47531"/>
      <w:r>
        <w:t/>
      </w:r>
      <w:r>
        <w:t>552.211-76</w:t>
      </w:r>
      <w:r>
        <w:t xml:space="preserve"> Charges for Packaging, Packing, and Marking.</w:t>
      </w:r>
      <w:bookmarkEnd w:id="3631"/>
      <w:bookmarkEnd w:id="3632"/>
      <w:bookmarkEnd w:id="3630"/>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45-->
    <w:p xmlns:tce="http://www.TCE.com">
      <w:pPr>
        <w:pStyle w:val="Heading6"/>
      </w:pPr>
      <w:bookmarkStart w:id="3633" w:name="_Numd19e47565"/>
      <w:bookmarkStart w:id="3634" w:name="_Refd19e47565"/>
      <w:bookmarkStart w:id="3635" w:name="_Tocd19e47565"/>
      <w:r>
        <w:t/>
      </w:r>
      <w:r>
        <w:t>552.211-77</w:t>
      </w:r>
      <w:r>
        <w:t xml:space="preserve"> Packing List.</w:t>
      </w:r>
      <w:bookmarkEnd w:id="3634"/>
      <w:bookmarkEnd w:id="3635"/>
      <w:bookmarkEnd w:id="3633"/>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891"/>
        </w:numPr>
      </w:pPr>
      <w:bookmarkStart w:id="3639" w:name="_Tocd19e47587"/>
      <w:bookmarkStart w:id="3638" w:name="_Refd19e47587"/>
      <w:bookmarkStart w:id="3637" w:name="_Tocd19e47585"/>
      <w:bookmarkStart w:id="3636" w:name="_Refd19e47585"/>
      <w:r>
        <w:t/>
      </w:r>
      <w:r>
        <w:t>(a)</w:t>
      </w:r>
      <w:r>
        <w:t>A packing list or other suitable shipping document shall accompany each shipment and shall indicate:</w:t>
      </w:r>
    </w:p>
    <w:p xmlns:tce="http://www.TCE.com">
      <w:pPr>
        <w:pStyle w:val="ListNumber2"/>
        <!--depth 2-->
        <w:numPr>
          <w:ilvl w:val="1"/>
          <w:numId w:val="892"/>
        </w:numPr>
      </w:pPr>
      <w:bookmarkStart w:id="3643" w:name="_Tocd19e47595"/>
      <w:bookmarkStart w:id="3642" w:name="_Refd19e47595"/>
      <w:bookmarkStart w:id="3641" w:name="_Tocd19e47593"/>
      <w:bookmarkStart w:id="3640" w:name="_Refd19e47593"/>
      <w:r>
        <w:t/>
      </w:r>
      <w:r>
        <w:t>(1)</w:t>
      </w:r>
      <w:r>
        <w:t>Name and address of the consignor;</w:t>
      </w:r>
      <w:bookmarkEnd w:id="3642"/>
      <w:bookmarkEnd w:id="3643"/>
    </w:p>
    <w:p xmlns:tce="http://www.TCE.com">
      <w:pPr>
        <w:pStyle w:val="ListNumber2"/>
        <!--depth 2-->
        <w:numPr>
          <w:ilvl w:val="1"/>
          <w:numId w:val="892"/>
        </w:numPr>
      </w:pPr>
      <w:bookmarkStart w:id="3645" w:name="_Tocd19e47602"/>
      <w:bookmarkStart w:id="3644" w:name="_Refd19e47602"/>
      <w:r>
        <w:t/>
      </w:r>
      <w:r>
        <w:t>(2)</w:t>
      </w:r>
      <w:r>
        <w:t>Name and complete address of the consignee;</w:t>
      </w:r>
      <w:bookmarkEnd w:id="3644"/>
      <w:bookmarkEnd w:id="3645"/>
    </w:p>
    <w:p xmlns:tce="http://www.TCE.com">
      <w:pPr>
        <w:pStyle w:val="ListNumber2"/>
        <!--depth 2-->
        <w:numPr>
          <w:ilvl w:val="1"/>
          <w:numId w:val="892"/>
        </w:numPr>
      </w:pPr>
      <w:bookmarkStart w:id="3647" w:name="_Tocd19e47609"/>
      <w:bookmarkStart w:id="3646" w:name="_Refd19e47609"/>
      <w:r>
        <w:t/>
      </w:r>
      <w:r>
        <w:t>(3)</w:t>
      </w:r>
      <w:r>
        <w:t>Government order or requisition number;</w:t>
      </w:r>
      <w:bookmarkEnd w:id="3646"/>
      <w:bookmarkEnd w:id="3647"/>
    </w:p>
    <w:p xmlns:tce="http://www.TCE.com">
      <w:pPr>
        <w:pStyle w:val="ListNumber2"/>
        <!--depth 2-->
        <w:numPr>
          <w:ilvl w:val="1"/>
          <w:numId w:val="892"/>
        </w:numPr>
      </w:pPr>
      <w:bookmarkStart w:id="3649" w:name="_Tocd19e47616"/>
      <w:bookmarkStart w:id="3648" w:name="_Refd19e47616"/>
      <w:r>
        <w:t/>
      </w:r>
      <w:r>
        <w:t>(4)</w:t>
      </w:r>
      <w:r>
        <w:t>Government bill of lading number covering the shipment (if any); and</w:t>
      </w:r>
      <w:bookmarkEnd w:id="3648"/>
      <w:bookmarkEnd w:id="3649"/>
    </w:p>
    <w:p xmlns:tce="http://www.TCE.com">
      <w:pPr>
        <w:pStyle w:val="ListNumber2"/>
        <!--depth 2-->
        <w:numPr>
          <w:ilvl w:val="1"/>
          <w:numId w:val="892"/>
        </w:numPr>
      </w:pPr>
      <w:bookmarkStart w:id="3651" w:name="_Tocd19e47623"/>
      <w:bookmarkStart w:id="3650" w:name="_Refd19e47623"/>
      <w:r>
        <w:t/>
      </w:r>
      <w:r>
        <w:t>(5)</w:t>
      </w:r>
      <w:r>
        <w:t>Description of the material shipped, including item number, quantity, number of containers, and package number (if any).</w:t>
      </w:r>
      <w:bookmarkEnd w:id="3650"/>
      <w:bookmarkEnd w:id="3651"/>
      <w:bookmarkEnd w:id="3640"/>
      <w:bookmarkEnd w:id="3641"/>
      <w:bookmarkEnd w:id="3638"/>
      <w:bookmarkEnd w:id="3639"/>
    </w:p>
    <w:p xmlns:tce="http://www.TCE.com">
      <w:pPr>
        <w:pStyle w:val="ListNumber"/>
        <!--depth 1-->
        <w:numPr>
          <w:ilvl w:val="0"/>
          <w:numId w:val="891"/>
        </w:numPr>
      </w:pPr>
      <w:bookmarkStart w:id="3653" w:name="_Tocd19e47631"/>
      <w:bookmarkStart w:id="3652" w:name="_Refd19e47631"/>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893"/>
        </w:numPr>
      </w:pPr>
      <w:bookmarkStart w:id="3657" w:name="_Tocd19e47639"/>
      <w:bookmarkStart w:id="3656" w:name="_Refd19e47639"/>
      <w:bookmarkStart w:id="3655" w:name="_Tocd19e47637"/>
      <w:bookmarkStart w:id="3654" w:name="_Refd19e47637"/>
      <w:r>
        <w:t/>
      </w:r>
      <w:r>
        <w:t>(1)</w:t>
      </w:r>
      <w:r>
        <w:t>Cardholder name and telephone number and</w:t>
      </w:r>
      <w:bookmarkEnd w:id="3656"/>
      <w:bookmarkEnd w:id="3657"/>
    </w:p>
    <w:p xmlns:tce="http://www.TCE.com">
      <w:pPr>
        <w:pStyle w:val="ListNumber2"/>
        <!--depth 2-->
        <w:numPr>
          <w:ilvl w:val="1"/>
          <w:numId w:val="893"/>
        </w:numPr>
      </w:pPr>
      <w:bookmarkStart w:id="3659" w:name="_Tocd19e47646"/>
      <w:bookmarkStart w:id="3658" w:name="_Refd19e47646"/>
      <w:r>
        <w:t/>
      </w:r>
      <w:r>
        <w:t>(2)</w:t>
      </w:r>
      <w:r>
        <w:t>The term “Credit Card.”</w:t>
      </w:r>
      <w:bookmarkEnd w:id="3658"/>
      <w:bookmarkEnd w:id="3659"/>
      <w:bookmarkEnd w:id="3654"/>
      <w:bookmarkEnd w:id="3655"/>
      <w:bookmarkEnd w:id="3652"/>
      <w:bookmarkEnd w:id="3653"/>
      <w:bookmarkEnd w:id="3636"/>
      <w:bookmarkEnd w:id="3637"/>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894"/>
        </w:numPr>
      </w:pPr>
      <w:bookmarkStart w:id="3663" w:name="_Tocd19e47676"/>
      <w:bookmarkStart w:id="3662" w:name="_Refd19e47676"/>
      <w:bookmarkStart w:id="3661" w:name="_Tocd19e47674"/>
      <w:bookmarkStart w:id="3660" w:name="_Refd19e47674"/>
      <w:r>
        <w:t/>
      </w:r>
      <w:r>
        <w:t>(c)</w:t>
      </w:r>
      <w:r>
        <w:t>Cardholder name and telephone number; and</w:t>
      </w:r>
      <w:bookmarkEnd w:id="3662"/>
      <w:bookmarkEnd w:id="3663"/>
    </w:p>
    <w:p xmlns:tce="http://www.TCE.com">
      <w:pPr>
        <w:pStyle w:val="ListNumber"/>
        <!--depth 1-->
        <w:numPr>
          <w:ilvl w:val="0"/>
          <w:numId w:val="894"/>
        </w:numPr>
      </w:pPr>
      <w:bookmarkStart w:id="3665" w:name="_Tocd19e47683"/>
      <w:bookmarkStart w:id="3664" w:name="_Refd19e47683"/>
      <w:r>
        <w:t/>
      </w:r>
      <w:r>
        <w:t>(d)</w:t>
      </w:r>
      <w:r>
        <w:t>The term “Credit Card.”</w:t>
      </w:r>
      <w:bookmarkEnd w:id="3664"/>
      <w:bookmarkEnd w:id="3665"/>
      <w:bookmarkEnd w:id="3660"/>
      <w:bookmarkEnd w:id="3661"/>
    </w:p>
    <w:p xmlns:tce="http://www.TCE.com">
      <w:pPr>
        <w:pStyle w:val="BodyText"/>
      </w:pPr>
      <w:r>
        <w:t/>
      </w:r>
      <w:r>
        <w:t/>
      </w:r>
    </w:p>
    <!--Topic unique_904-->
    <w:p xmlns:tce="http://www.TCE.com">
      <w:pPr>
        <w:pStyle w:val="Heading6"/>
      </w:pPr>
      <w:bookmarkStart w:id="3666" w:name="_Numd19e47701"/>
      <w:bookmarkStart w:id="3667" w:name="_Refd19e47701"/>
      <w:bookmarkStart w:id="3668" w:name="_Tocd19e47701"/>
      <w:r>
        <w:t/>
      </w:r>
      <w:r>
        <w:t>552.211-78</w:t>
      </w:r>
      <w:r>
        <w:t xml:space="preserve"> [Reserved]</w:t>
      </w:r>
      <w:bookmarkEnd w:id="3667"/>
      <w:bookmarkEnd w:id="3668"/>
      <w:bookmarkEnd w:id="3666"/>
    </w:p>
    <!--Topic unique_253-->
    <w:p xmlns:tce="http://www.TCE.com">
      <w:pPr>
        <w:pStyle w:val="Heading6"/>
      </w:pPr>
      <w:bookmarkStart w:id="3669" w:name="_Numd19e47716"/>
      <w:bookmarkStart w:id="3670" w:name="_Refd19e47716"/>
      <w:bookmarkStart w:id="3671" w:name="_Tocd19e47716"/>
      <w:r>
        <w:t/>
      </w:r>
      <w:r>
        <w:t>552.211-79</w:t>
      </w:r>
      <w:r>
        <w:t xml:space="preserve"> Acceptable Age of Supplies.</w:t>
      </w:r>
      <w:bookmarkEnd w:id="3670"/>
      <w:bookmarkEnd w:id="3671"/>
      <w:bookmarkEnd w:id="3669"/>
    </w:p>
    <w:p xmlns:tce="http://www.TCE.com">
      <w:pPr>
        <w:pStyle w:val="BodyText"/>
      </w:pPr>
      <w:r>
        <w:t xml:space="preserve">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254-->
    <w:p xmlns:tce="http://www.TCE.com">
      <w:pPr>
        <w:pStyle w:val="Heading6"/>
      </w:pPr>
      <w:bookmarkStart w:id="3672" w:name="_Numd19e47776"/>
      <w:bookmarkStart w:id="3673" w:name="_Refd19e47776"/>
      <w:bookmarkStart w:id="3674" w:name="_Tocd19e47776"/>
      <w:r>
        <w:t/>
      </w:r>
      <w:r>
        <w:t>552.211-80</w:t>
      </w:r>
      <w:r>
        <w:t xml:space="preserve"> Age on Delivery.</w:t>
      </w:r>
      <w:bookmarkEnd w:id="3673"/>
      <w:bookmarkEnd w:id="3674"/>
      <w:bookmarkEnd w:id="3672"/>
    </w:p>
    <w:p xmlns:tce="http://www.TCE.com">
      <w:pPr>
        <w:pStyle w:val="BodyText"/>
      </w:pPr>
      <w:r>
        <w:t xml:space="preserve">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255-->
    <w:p xmlns:tce="http://www.TCE.com">
      <w:pPr>
        <w:pStyle w:val="Heading6"/>
      </w:pPr>
      <w:bookmarkStart w:id="3675" w:name="_Numd19e47808"/>
      <w:bookmarkStart w:id="3676" w:name="_Refd19e47808"/>
      <w:bookmarkStart w:id="3677" w:name="_Tocd19e47808"/>
      <w:r>
        <w:t/>
      </w:r>
      <w:r>
        <w:t>552.211-81</w:t>
      </w:r>
      <w:r>
        <w:t xml:space="preserve"> Time of Shipment.</w:t>
      </w:r>
      <w:bookmarkEnd w:id="3676"/>
      <w:bookmarkEnd w:id="3677"/>
      <w:bookmarkEnd w:id="3675"/>
    </w:p>
    <w:p xmlns:tce="http://www.TCE.com">
      <w:pPr>
        <w:pStyle w:val="BodyText"/>
      </w:pPr>
      <w:r>
        <w:t xml:space="preserve">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905-->
    <w:p xmlns:tce="http://www.TCE.com">
      <w:pPr>
        <w:pStyle w:val="Heading6"/>
      </w:pPr>
      <w:bookmarkStart w:id="3678" w:name="_Numd19e47873"/>
      <w:bookmarkStart w:id="3679" w:name="_Refd19e47873"/>
      <w:bookmarkStart w:id="3680" w:name="_Tocd19e47873"/>
      <w:r>
        <w:t/>
      </w:r>
      <w:r>
        <w:t>552.211-82</w:t>
      </w:r>
      <w:r>
        <w:t xml:space="preserve"> [Reserved]</w:t>
      </w:r>
      <w:bookmarkEnd w:id="3679"/>
      <w:bookmarkEnd w:id="3680"/>
      <w:bookmarkEnd w:id="3678"/>
    </w:p>
    <!--Topic unique_256-->
    <w:p xmlns:tce="http://www.TCE.com">
      <w:pPr>
        <w:pStyle w:val="Heading6"/>
      </w:pPr>
      <w:bookmarkStart w:id="3681" w:name="_Numd19e47888"/>
      <w:bookmarkStart w:id="3682" w:name="_Refd19e47888"/>
      <w:bookmarkStart w:id="3683" w:name="_Tocd19e47888"/>
      <w:r>
        <w:t/>
      </w:r>
      <w:r>
        <w:t>552.211-83</w:t>
      </w:r>
      <w:r>
        <w:t xml:space="preserve"> Availability for Inspection, Testing, and Shipment/Delivery.</w:t>
      </w:r>
      <w:bookmarkEnd w:id="3682"/>
      <w:bookmarkEnd w:id="3683"/>
      <w:bookmarkEnd w:id="3681"/>
    </w:p>
    <w:p xmlns:tce="http://www.TCE.com">
      <w:pPr>
        <w:pStyle w:val="BodyText"/>
      </w:pPr>
      <w:r>
        <w:t xml:space="preserve">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895"/>
        </w:numPr>
      </w:pPr>
      <w:bookmarkStart w:id="3687" w:name="_Tocd19e47910"/>
      <w:bookmarkStart w:id="3686" w:name="_Refd19e47910"/>
      <w:bookmarkStart w:id="3685" w:name="_Tocd19e47908"/>
      <w:bookmarkStart w:id="3684" w:name="_Refd19e4790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686"/>
      <w:bookmarkEnd w:id="3687"/>
    </w:p>
    <w:p xmlns:tce="http://www.TCE.com">
      <w:pPr>
        <w:pStyle w:val="ListNumber"/>
        <!--depth 1-->
        <w:numPr>
          <w:ilvl w:val="0"/>
          <w:numId w:val="895"/>
        </w:numPr>
      </w:pPr>
      <w:bookmarkStart w:id="3689" w:name="_Tocd19e47951"/>
      <w:bookmarkStart w:id="3688" w:name="_Refd19e47951"/>
      <w:r>
        <w:t/>
      </w:r>
      <w:r>
        <w:t>(b)</w:t>
      </w:r>
      <w:r>
        <w:t xml:space="preserve">Failure to make supplies available for inspection and testing or to </w:t>
      </w:r>
      <w:r>
        <w:t>[Insert “ship” or “deliver”]</w:t>
      </w:r>
      <w:r>
        <w:t xml:space="preserve"> as required by this clause may result in termination of this contract for default.</w:t>
      </w:r>
      <w:bookmarkEnd w:id="3688"/>
      <w:bookmarkEnd w:id="3689"/>
      <w:bookmarkEnd w:id="3684"/>
      <w:bookmarkEnd w:id="3685"/>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906-->
    <w:p xmlns:tce="http://www.TCE.com">
      <w:pPr>
        <w:pStyle w:val="Heading6"/>
      </w:pPr>
      <w:bookmarkStart w:id="3690" w:name="_Numd19e48059"/>
      <w:bookmarkStart w:id="3691" w:name="_Refd19e48059"/>
      <w:bookmarkStart w:id="3692" w:name="_Tocd19e48059"/>
      <w:r>
        <w:t/>
      </w:r>
      <w:r>
        <w:t>552.211-84</w:t>
      </w:r>
      <w:r>
        <w:t xml:space="preserve"> [Reserved]</w:t>
      </w:r>
      <w:bookmarkEnd w:id="3691"/>
      <w:bookmarkEnd w:id="3692"/>
      <w:bookmarkEnd w:id="3690"/>
    </w:p>
    <!--Topic unique_245-->
    <w:p xmlns:tce="http://www.TCE.com">
      <w:pPr>
        <w:pStyle w:val="Heading6"/>
      </w:pPr>
      <w:bookmarkStart w:id="3693" w:name="_Numd19e48074"/>
      <w:bookmarkStart w:id="3694" w:name="_Refd19e48074"/>
      <w:bookmarkStart w:id="3695" w:name="_Tocd19e48074"/>
      <w:r>
        <w:t/>
      </w:r>
      <w:r>
        <w:t>552.211-85</w:t>
      </w:r>
      <w:r>
        <w:t xml:space="preserve"> Consistent Pack and Package Requirements.</w:t>
      </w:r>
      <w:bookmarkEnd w:id="3694"/>
      <w:bookmarkEnd w:id="3695"/>
      <w:bookmarkEnd w:id="3693"/>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246-->
    <w:p xmlns:tce="http://www.TCE.com">
      <w:pPr>
        <w:pStyle w:val="Heading6"/>
      </w:pPr>
      <w:bookmarkStart w:id="3696" w:name="_Numd19e48107"/>
      <w:bookmarkStart w:id="3697" w:name="_Refd19e48107"/>
      <w:bookmarkStart w:id="3698" w:name="_Tocd19e48107"/>
      <w:r>
        <w:t/>
      </w:r>
      <w:r>
        <w:t>552.211-86</w:t>
      </w:r>
      <w:r>
        <w:t xml:space="preserve"> Maximum Weight per Shipping Container.</w:t>
      </w:r>
      <w:bookmarkEnd w:id="3697"/>
      <w:bookmarkEnd w:id="3698"/>
      <w:bookmarkEnd w:id="3696"/>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896"/>
        </w:numPr>
      </w:pPr>
      <w:bookmarkStart w:id="3700" w:name="_Tocd19e48129"/>
      <w:bookmarkStart w:id="3699" w:name="_Refd19e48129"/>
      <w:r>
        <w:t/>
      </w:r>
      <w:r>
        <w:t>(a)</w:t>
      </w:r>
      <w:r>
        <w:t xml:space="preserve"> The weight of a single item within the shipping container;</w:t>
      </w:r>
    </w:p>
    <w:p xmlns:tce="http://www.TCE.com">
      <w:pPr>
        <w:pStyle w:val="ListNumber"/>
        <!--depth 1-->
        <w:numPr>
          <w:ilvl w:val="0"/>
          <w:numId w:val="896"/>
        </w:numPr>
      </w:pPr>
      <w:r>
        <w:t/>
      </w:r>
      <w:r>
        <w:t>(b)</w:t>
      </w:r>
      <w:r>
        <w:t xml:space="preserve"> A prescribed quantity per pack for an item per shipping container; or</w:t>
      </w:r>
    </w:p>
    <w:p xmlns:tce="http://www.TCE.com">
      <w:pPr>
        <w:pStyle w:val="ListNumber"/>
        <!--depth 1-->
        <w:numPr>
          <w:ilvl w:val="0"/>
          <w:numId w:val="896"/>
        </w:numPr>
      </w:pPr>
      <w:r>
        <w:t/>
      </w:r>
      <w:r>
        <w:t>(c)</w:t>
      </w:r>
      <w:r>
        <w:t xml:space="preserve"> A definite weight limitation set forth in the purchase description.</w:t>
      </w:r>
      <w:bookmarkEnd w:id="3699"/>
      <w:bookmarkEnd w:id="3700"/>
    </w:p>
    <w:p xmlns:tce="http://www.TCE.com">
      <w:pPr>
        <w:pStyle w:val="BodyText"/>
      </w:pPr>
      <w:r>
        <w:t>(End of clause)</w:t>
      </w:r>
    </w:p>
    <!--Topic unique_247-->
    <w:p xmlns:tce="http://www.TCE.com">
      <w:pPr>
        <w:pStyle w:val="Heading6"/>
      </w:pPr>
      <w:bookmarkStart w:id="3701" w:name="_Numd19e48162"/>
      <w:bookmarkStart w:id="3702" w:name="_Refd19e48162"/>
      <w:bookmarkStart w:id="3703" w:name="_Tocd19e48162"/>
      <w:r>
        <w:t/>
      </w:r>
      <w:r>
        <w:t>552.211-87</w:t>
      </w:r>
      <w:r>
        <w:t xml:space="preserve"> Export Packing.</w:t>
      </w:r>
      <w:bookmarkEnd w:id="3702"/>
      <w:bookmarkEnd w:id="3703"/>
      <w:bookmarkEnd w:id="3701"/>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897"/>
        </w:numPr>
      </w:pPr>
      <w:bookmarkStart w:id="3707" w:name="_Tocd19e48184"/>
      <w:bookmarkStart w:id="3706" w:name="_Refd19e48184"/>
      <w:bookmarkStart w:id="3705" w:name="_Tocd19e48182"/>
      <w:bookmarkStart w:id="3704" w:name="_Refd19e48182"/>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706"/>
      <w:bookmarkEnd w:id="3707"/>
    </w:p>
    <w:p xmlns:tce="http://www.TCE.com">
      <w:pPr>
        <w:pStyle w:val="ListNumber"/>
        <!--depth 1-->
        <w:numPr>
          <w:ilvl w:val="0"/>
          <w:numId w:val="897"/>
        </w:numPr>
      </w:pPr>
      <w:bookmarkStart w:id="3709" w:name="_Tocd19e48191"/>
      <w:bookmarkStart w:id="3708" w:name="_Refd19e48191"/>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3708"/>
      <w:bookmarkEnd w:id="3709"/>
      <w:bookmarkEnd w:id="3704"/>
      <w:bookmarkEnd w:id="3705"/>
    </w:p>
    <w:p xmlns:tce="http://www.TCE.com">
      <w:pPr>
        <w:pStyle w:val="BodyText"/>
      </w:pPr>
      <w:r>
        <w:t>(End of clause)</w:t>
      </w:r>
    </w:p>
    <!--Topic unique_248-->
    <w:p xmlns:tce="http://www.TCE.com">
      <w:pPr>
        <w:pStyle w:val="Heading6"/>
      </w:pPr>
      <w:bookmarkStart w:id="3710" w:name="_Numd19e48207"/>
      <w:bookmarkStart w:id="3711" w:name="_Refd19e48207"/>
      <w:bookmarkStart w:id="3712" w:name="_Tocd19e48207"/>
      <w:r>
        <w:t/>
      </w:r>
      <w:r>
        <w:t>552.211-88</w:t>
      </w:r>
      <w:r>
        <w:t xml:space="preserve"> Vehicle Export Preparation.</w:t>
      </w:r>
      <w:bookmarkEnd w:id="3711"/>
      <w:bookmarkEnd w:id="3712"/>
      <w:bookmarkEnd w:id="3710"/>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249-->
    <w:p xmlns:tce="http://www.TCE.com">
      <w:pPr>
        <w:pStyle w:val="Heading6"/>
      </w:pPr>
      <w:bookmarkStart w:id="3713" w:name="_Numd19e48239"/>
      <w:bookmarkStart w:id="3714" w:name="_Refd19e48239"/>
      <w:bookmarkStart w:id="3715" w:name="_Tocd19e48239"/>
      <w:r>
        <w:t/>
      </w:r>
      <w:r>
        <w:t>552.211-89</w:t>
      </w:r>
      <w:r>
        <w:t xml:space="preserve"> Non-manufactured Wood Packaging Material for Export.</w:t>
      </w:r>
      <w:bookmarkEnd w:id="3714"/>
      <w:bookmarkEnd w:id="3715"/>
      <w:bookmarkEnd w:id="3713"/>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898"/>
        </w:numPr>
      </w:pPr>
      <w:bookmarkStart w:id="3719" w:name="_Tocd19e48261"/>
      <w:bookmarkStart w:id="3718" w:name="_Refd19e48261"/>
      <w:bookmarkStart w:id="3717" w:name="_Tocd19e48259"/>
      <w:bookmarkStart w:id="3716" w:name="_Refd19e48259"/>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69">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3718"/>
      <w:bookmarkEnd w:id="3719"/>
    </w:p>
    <w:p xmlns:tce="http://www.TCE.com">
      <w:pPr>
        <w:pStyle w:val="ListNumber"/>
        <!--depth 1-->
        <w:numPr>
          <w:ilvl w:val="0"/>
          <w:numId w:val="898"/>
        </w:numPr>
      </w:pPr>
      <w:bookmarkStart w:id="3721" w:name="_Tocd19e48287"/>
      <w:bookmarkStart w:id="3720" w:name="_Refd19e48287"/>
      <w:r>
        <w:t/>
      </w:r>
      <w:r>
        <w:t>(b)</w:t>
      </w:r>
      <w:r>
        <w:t>Non-manufactured wood pallets and other non-manufactured wood packaging material used to pack items for delivery to or through IPPC countries must be marked and properly treated in accordance with IPPC guidelines.</w:t>
      </w:r>
      <w:bookmarkEnd w:id="3720"/>
      <w:bookmarkEnd w:id="3721"/>
    </w:p>
    <w:p xmlns:tce="http://www.TCE.com">
      <w:pPr>
        <w:pStyle w:val="ListNumber"/>
        <!--depth 1-->
        <w:numPr>
          <w:ilvl w:val="0"/>
          <w:numId w:val="898"/>
        </w:numPr>
      </w:pPr>
      <w:bookmarkStart w:id="3723" w:name="_Tocd19e48294"/>
      <w:bookmarkStart w:id="3722" w:name="_Refd19e4829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3722"/>
      <w:bookmarkEnd w:id="3723"/>
    </w:p>
    <w:p xmlns:tce="http://www.TCE.com">
      <w:pPr>
        <w:pStyle w:val="ListNumber"/>
        <!--depth 1-->
        <w:numPr>
          <w:ilvl w:val="0"/>
          <w:numId w:val="898"/>
        </w:numPr>
      </w:pPr>
      <w:bookmarkStart w:id="3725" w:name="_Tocd19e48301"/>
      <w:bookmarkStart w:id="3724" w:name="_Refd19e4830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70">
        <w:r>
          <w:rPr>
            <w:rStyle w:val="Hyperlink"/>
          </w:rPr>
          <w:t>http://farsite.hill.af.mil/archive/Dlad/Rev5/PART47.htm</w:t>
        </w:r>
      </w:hyperlink>
      <w:r>
        <w:t>),and MIL-STD-2073-1, Standard Practice for Military Packaging (and any future revision).</w:t>
      </w:r>
      <w:bookmarkEnd w:id="3724"/>
      <w:bookmarkEnd w:id="3725"/>
    </w:p>
    <w:p xmlns:tce="http://www.TCE.com">
      <w:pPr>
        <w:pStyle w:val="ListNumber"/>
        <!--depth 1-->
        <w:numPr>
          <w:ilvl w:val="0"/>
          <w:numId w:val="898"/>
        </w:numPr>
      </w:pPr>
      <w:bookmarkStart w:id="3727" w:name="_Tocd19e48312"/>
      <w:bookmarkStart w:id="3726" w:name="_Refd19e48312"/>
      <w:r>
        <w:t/>
      </w:r>
      <w:r>
        <w:t>(e)</w:t>
      </w:r>
      <w:r>
        <w:t>Pallets and packing material shipped to FAS distribution facilities designated for possible delivery to the countries endorsing the IPPC Guidelines will comply with DLAD 47.305-1, and MIL-STD-2073-1.</w:t>
      </w:r>
      <w:bookmarkEnd w:id="3726"/>
      <w:bookmarkEnd w:id="3727"/>
    </w:p>
    <w:p xmlns:tce="http://www.TCE.com">
      <w:pPr>
        <w:pStyle w:val="ListNumber"/>
        <!--depth 1-->
        <w:numPr>
          <w:ilvl w:val="0"/>
          <w:numId w:val="898"/>
        </w:numPr>
      </w:pPr>
      <w:bookmarkStart w:id="3729" w:name="_Tocd19e48320"/>
      <w:bookmarkStart w:id="3728" w:name="_Refd19e4832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728"/>
      <w:bookmarkEnd w:id="3729"/>
      <w:bookmarkEnd w:id="3716"/>
      <w:bookmarkEnd w:id="3717"/>
    </w:p>
    <w:p xmlns:tce="http://www.TCE.com">
      <w:pPr>
        <w:pStyle w:val="BodyText"/>
      </w:pPr>
      <w:r>
        <w:t>(End of clause)</w:t>
      </w:r>
    </w:p>
    <!--Topic unique_250-->
    <w:p xmlns:tce="http://www.TCE.com">
      <w:pPr>
        <w:pStyle w:val="Heading6"/>
      </w:pPr>
      <w:bookmarkStart w:id="3730" w:name="_Numd19e48336"/>
      <w:bookmarkStart w:id="3731" w:name="_Refd19e48336"/>
      <w:bookmarkStart w:id="3732" w:name="_Tocd19e48336"/>
      <w:r>
        <w:t/>
      </w:r>
      <w:r>
        <w:t>552.211-90</w:t>
      </w:r>
      <w:r>
        <w:t xml:space="preserve"> Small Parts.</w:t>
      </w:r>
      <w:bookmarkEnd w:id="3731"/>
      <w:bookmarkEnd w:id="3732"/>
      <w:bookmarkEnd w:id="3730"/>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251-->
    <w:p xmlns:tce="http://www.TCE.com">
      <w:pPr>
        <w:pStyle w:val="Heading6"/>
      </w:pPr>
      <w:bookmarkStart w:id="3733" w:name="_Numd19e48368"/>
      <w:bookmarkStart w:id="3734" w:name="_Refd19e48368"/>
      <w:bookmarkStart w:id="3735" w:name="_Tocd19e48368"/>
      <w:r>
        <w:t/>
      </w:r>
      <w:r>
        <w:t>552.211-91</w:t>
      </w:r>
      <w:r>
        <w:t xml:space="preserve"> Vehicle Decals, Stickers, and Data Plates.</w:t>
      </w:r>
      <w:bookmarkEnd w:id="3734"/>
      <w:bookmarkEnd w:id="3735"/>
      <w:bookmarkEnd w:id="3733"/>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252-->
    <w:p xmlns:tce="http://www.TCE.com">
      <w:pPr>
        <w:pStyle w:val="Heading6"/>
      </w:pPr>
      <w:bookmarkStart w:id="3736" w:name="_Numd19e48399"/>
      <w:bookmarkStart w:id="3737" w:name="_Refd19e48399"/>
      <w:bookmarkStart w:id="3738" w:name="_Tocd19e48399"/>
      <w:r>
        <w:t/>
      </w:r>
      <w:r>
        <w:t>552.211-92</w:t>
      </w:r>
      <w:r>
        <w:t xml:space="preserve"> Radio Frequency Identification (RFID) Using Passive Tags.</w:t>
      </w:r>
      <w:bookmarkEnd w:id="3737"/>
      <w:bookmarkEnd w:id="3738"/>
      <w:bookmarkEnd w:id="3736"/>
    </w:p>
    <w:p xmlns:tce="http://www.TCE.com">
      <w:pPr>
        <w:pStyle w:val="BodyText"/>
      </w:pPr>
      <w:r>
        <w:t xml:space="preserve">As prescribed in </w:t>
      </w:r>
      <w:r>
        <w:t xml:space="preserve"> </w:t>
      </w:r>
      <w:r>
        <w:rPr>
          <w:color w:val="0000FF"/>
        </w:rPr>
        <w:fldChar w:fldCharType="begin"/>
      </w:r>
      <w:r>
        <w:rPr>
          <w:color w:val="0000FF"/>
        </w:rPr>
        <w:instrText xml:space="preserve"> REF _Numd19e19424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71">
        <w:r>
          <w:rPr>
            <w:rStyle w:val="Hyperlink"/>
          </w:rPr>
          <w:t>http://www.access.gpo.gov/nara/cfr/cfr-table-search.html</w:t>
        </w:r>
      </w:hyperlink>
      <w:r>
        <w:t>.</w:t>
      </w:r>
    </w:p>
    <w:p xmlns:tce="http://www.TCE.com">
      <w:pPr>
        <w:pStyle w:val="BodyText"/>
      </w:pPr>
      <w:r>
        <w:t>(End of clause)</w:t>
      </w:r>
    </w:p>
    <!--Topic unique_907-->
    <w:p xmlns:tce="http://www.TCE.com">
      <w:pPr>
        <w:pStyle w:val="Heading6"/>
      </w:pPr>
      <w:bookmarkStart w:id="3739" w:name="_Numd19e48435"/>
      <w:bookmarkStart w:id="3740" w:name="_Refd19e48435"/>
      <w:bookmarkStart w:id="3741" w:name="_Tocd19e48435"/>
      <w:r>
        <w:t/>
      </w:r>
      <w:r>
        <w:t>552.211-93</w:t>
      </w:r>
      <w:r>
        <w:t xml:space="preserve"> [Reserved]</w:t>
      </w:r>
      <w:bookmarkEnd w:id="3740"/>
      <w:bookmarkEnd w:id="3741"/>
      <w:bookmarkEnd w:id="3739"/>
    </w:p>
    <!--Topic unique_257-->
    <w:p xmlns:tce="http://www.TCE.com">
      <w:pPr>
        <w:pStyle w:val="Heading6"/>
      </w:pPr>
      <w:bookmarkStart w:id="3742" w:name="_Numd19e48449"/>
      <w:bookmarkStart w:id="3743" w:name="_Refd19e48449"/>
      <w:bookmarkStart w:id="3744" w:name="_Tocd19e48449"/>
      <w:r>
        <w:t/>
      </w:r>
      <w:r>
        <w:t>552.211-94</w:t>
      </w:r>
      <w:r>
        <w:t xml:space="preserve"> Time of Delivery.</w:t>
      </w:r>
      <w:bookmarkEnd w:id="3743"/>
      <w:bookmarkEnd w:id="3744"/>
      <w:bookmarkEnd w:id="3742"/>
    </w:p>
    <w:p xmlns:tce="http://www.TCE.com">
      <w:pPr>
        <w:pStyle w:val="BodyText"/>
      </w:pPr>
      <w:r>
        <w:t xml:space="preserve">As prescribed at </w:t>
      </w:r>
      <w:r>
        <w:rPr>
          <w:color w:val="0000FF"/>
        </w:rPr>
        <w:fldChar w:fldCharType="begin"/>
      </w:r>
      <w:r>
        <w:rPr>
          <w:color w:val="0000FF"/>
        </w:rPr>
        <w:instrText xml:space="preserve"> REF _Numd19e19747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908-->
    <w:p xmlns:tce="http://www.TCE.com">
      <w:pPr>
        <w:pStyle w:val="Heading5"/>
      </w:pPr>
      <w:bookmarkStart w:id="3745" w:name="_Numd19e48563"/>
      <w:bookmarkStart w:id="3746" w:name="_Refd19e48563"/>
      <w:bookmarkStart w:id="3747" w:name="_Tocd19e48563"/>
      <w:r>
        <w:t/>
      </w:r>
      <w:r>
        <w:t>552.212</w:t>
      </w:r>
      <w:r>
        <w:t xml:space="preserve"> [Reserved]</w:t>
      </w:r>
      <w:bookmarkEnd w:id="3746"/>
      <w:bookmarkEnd w:id="3747"/>
      <w:bookmarkEnd w:id="3745"/>
    </w:p>
    <!--Topic unique_273-->
    <w:p xmlns:tce="http://www.TCE.com">
      <w:pPr>
        <w:pStyle w:val="Heading6"/>
      </w:pPr>
      <w:bookmarkStart w:id="3748" w:name="_Numd19e48576"/>
      <w:bookmarkStart w:id="3749" w:name="_Refd19e48576"/>
      <w:bookmarkStart w:id="3750" w:name="_Tocd19e48576"/>
      <w:r>
        <w:t/>
      </w:r>
      <w:r>
        <w:t>552.212-4</w:t>
      </w:r>
      <w:r>
        <w:t xml:space="preserve"> Contract Terms and Conditions—Commercial Products and Commercial Services (FAR DEVIATION).</w:t>
      </w:r>
      <w:bookmarkEnd w:id="3749"/>
      <w:bookmarkEnd w:id="3750"/>
      <w:bookmarkEnd w:id="3748"/>
    </w:p>
    <w:p xmlns:tce="http://www.TCE.com">
      <w:pPr>
        <w:pStyle w:val="BodyText"/>
      </w:pPr>
      <w:r>
        <w:t>As prescribed in</w:t>
      </w:r>
      <w:r>
        <w:t xml:space="preserve"> </w:t>
      </w:r>
      <w:r>
        <w:rPr>
          <w:color w:val="0000FF"/>
        </w:rPr>
        <w:fldChar w:fldCharType="begin"/>
      </w:r>
      <w:r>
        <w:rPr>
          <w:color w:val="0000FF"/>
        </w:rPr>
        <w:instrText xml:space="preserve"> REF _Numd19e20532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72">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73">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909-->
    <w:p xmlns:tce="http://www.TCE.com">
      <w:pPr>
        <w:pStyle w:val="Heading6"/>
      </w:pPr>
      <w:bookmarkStart w:id="3751" w:name="_Numd19e48774"/>
      <w:bookmarkStart w:id="3752" w:name="_Refd19e48774"/>
      <w:bookmarkStart w:id="3753" w:name="_Tocd19e48774"/>
      <w:r>
        <w:t/>
      </w:r>
      <w:r>
        <w:t>552.212-70</w:t>
      </w:r>
      <w:r>
        <w:t xml:space="preserve"> [Reserved]</w:t>
      </w:r>
      <w:bookmarkEnd w:id="3752"/>
      <w:bookmarkEnd w:id="3753"/>
      <w:bookmarkEnd w:id="3751"/>
    </w:p>
    <!--Topic unique_274-->
    <w:p xmlns:tce="http://www.TCE.com">
      <w:pPr>
        <w:pStyle w:val="Heading6"/>
      </w:pPr>
      <w:bookmarkStart w:id="3754" w:name="_Numd19e48788"/>
      <w:bookmarkStart w:id="3755" w:name="_Refd19e48788"/>
      <w:bookmarkStart w:id="3756" w:name="_Tocd19e48788"/>
      <w:r>
        <w:t/>
      </w:r>
      <w:r>
        <w:t>552.212-71</w:t>
      </w:r>
      <w:r>
        <w:t xml:space="preserve"> Contract Terms and Conditions Applicable to GSA Acquisitions of Commercial Products and Commercial Services.</w:t>
      </w:r>
      <w:bookmarkEnd w:id="3755"/>
      <w:bookmarkEnd w:id="3756"/>
      <w:bookmarkEnd w:id="3754"/>
    </w:p>
    <w:p xmlns:tce="http://www.TCE.com">
      <w:pPr>
        <w:pStyle w:val="BodyText"/>
      </w:pPr>
      <w:r>
        <w:t xml:space="preserve">As prescribed in </w:t>
      </w:r>
      <w:r>
        <w:t xml:space="preserve"> </w:t>
      </w:r>
      <w:r>
        <w:rPr>
          <w:color w:val="0000FF"/>
        </w:rPr>
        <w:fldChar w:fldCharType="begin"/>
      </w:r>
      <w:r>
        <w:rPr>
          <w:color w:val="0000FF"/>
        </w:rPr>
        <w:instrText xml:space="preserve"> REF _Numd19e20532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899"/>
        </w:numPr>
      </w:pPr>
      <w:bookmarkStart w:id="3760" w:name="_Tocd19e48810"/>
      <w:bookmarkStart w:id="3759" w:name="_Refd19e48810"/>
      <w:bookmarkStart w:id="3758" w:name="_Tocd19e48808"/>
      <w:bookmarkStart w:id="3757" w:name="_Refd19e48808"/>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3759"/>
      <w:bookmarkEnd w:id="3760"/>
    </w:p>
    <w:p xmlns:tce="http://www.TCE.com">
      <w:pPr>
        <w:pStyle w:val="ListNumber"/>
        <!--depth 1-->
        <w:numPr>
          <w:ilvl w:val="0"/>
          <w:numId w:val="899"/>
        </w:numPr>
      </w:pPr>
      <w:bookmarkStart w:id="3762" w:name="_Tocd19e48816"/>
      <w:bookmarkStart w:id="3761" w:name="_Refd19e4881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_Numd19e46882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_Numd19e47392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_Numd19e50694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_Numd19e51408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_Numd19e52351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_Numd19e54583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_Numd19e60378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275-->
    <w:p xmlns:tce="http://www.TCE.com">
      <w:pPr>
        <w:pStyle w:val="Heading6"/>
      </w:pPr>
      <w:bookmarkStart w:id="3763" w:name="_Numd19e48980"/>
      <w:bookmarkStart w:id="3764" w:name="_Refd19e48980"/>
      <w:bookmarkStart w:id="3765" w:name="_Tocd19e48980"/>
      <w:r>
        <w:t/>
      </w:r>
      <w:r>
        <w:t>552.212-72</w:t>
      </w:r>
      <w:r>
        <w:t xml:space="preserve"> Contract Terms and Conditions Required To Implement Statutes or Executive Orders Applicable to GSA Acquisition of Commercial Products and Commercial Services.</w:t>
      </w:r>
      <w:bookmarkEnd w:id="3764"/>
      <w:bookmarkEnd w:id="3765"/>
      <w:bookmarkEnd w:id="3763"/>
    </w:p>
    <w:p xmlns:tce="http://www.TCE.com">
      <w:pPr>
        <w:pStyle w:val="BodyText"/>
      </w:pPr>
      <w:r>
        <w:t xml:space="preserve">As prescribed in </w:t>
      </w:r>
      <w:r>
        <w:t xml:space="preserve"> </w:t>
      </w:r>
      <w:r>
        <w:rPr>
          <w:color w:val="0000FF"/>
        </w:rPr>
        <w:fldChar w:fldCharType="begin"/>
      </w:r>
      <w:r>
        <w:rPr>
          <w:color w:val="0000FF"/>
        </w:rPr>
        <w:instrText xml:space="preserve"> REF _Numd19e20532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900"/>
        </w:numPr>
      </w:pPr>
      <w:bookmarkStart w:id="3769" w:name="_Tocd19e49004"/>
      <w:bookmarkStart w:id="3768" w:name="_Refd19e49004"/>
      <w:bookmarkStart w:id="3767" w:name="_Tocd19e49002"/>
      <w:bookmarkStart w:id="3766" w:name="_Refd19e4900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_Numd19e50951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900"/>
        </w:numPr>
      </w:pPr>
      <w:bookmarkStart w:id="3771" w:name="_Tocd19e49044"/>
      <w:bookmarkStart w:id="3770" w:name="_Refd19e4904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_Numd19e49601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_Numd19e50812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_Numd19e50869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_Numd19e51115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_Numd19e51582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910-->
    <w:p xmlns:tce="http://www.TCE.com">
      <w:pPr>
        <w:pStyle w:val="Heading6"/>
      </w:pPr>
      <w:bookmarkStart w:id="3772" w:name="_Numd19e49165"/>
      <w:bookmarkStart w:id="3773" w:name="_Refd19e49165"/>
      <w:bookmarkStart w:id="3774" w:name="_Tocd19e49165"/>
      <w:r>
        <w:t/>
      </w:r>
      <w:r>
        <w:t>552.212-73</w:t>
      </w:r>
      <w:r>
        <w:t xml:space="preserve"> [Reserved]</w:t>
      </w:r>
      <w:bookmarkEnd w:id="3773"/>
      <w:bookmarkEnd w:id="3774"/>
      <w:bookmarkEnd w:id="3772"/>
    </w:p>
    <!--Topic unique_911-->
    <w:p xmlns:tce="http://www.TCE.com">
      <w:pPr>
        <w:pStyle w:val="Heading5"/>
      </w:pPr>
      <w:bookmarkStart w:id="3775" w:name="_Numd19e49181"/>
      <w:bookmarkStart w:id="3776" w:name="_Refd19e49181"/>
      <w:bookmarkStart w:id="3777" w:name="_Tocd19e49181"/>
      <w:r>
        <w:t/>
      </w:r>
      <w:r>
        <w:t>552.214</w:t>
      </w:r>
      <w:r>
        <w:t xml:space="preserve"> [Reserved]</w:t>
      </w:r>
      <w:bookmarkEnd w:id="3776"/>
      <w:bookmarkEnd w:id="3777"/>
      <w:bookmarkEnd w:id="3775"/>
    </w:p>
    <!--Topic unique_343-->
    <w:p xmlns:tce="http://www.TCE.com">
      <w:pPr>
        <w:pStyle w:val="Heading6"/>
      </w:pPr>
      <w:bookmarkStart w:id="3778" w:name="_Numd19e49194"/>
      <w:bookmarkStart w:id="3779" w:name="_Refd19e49194"/>
      <w:bookmarkStart w:id="3780" w:name="_Tocd19e49194"/>
      <w:r>
        <w:t/>
      </w:r>
      <w:r>
        <w:t>552.214-70</w:t>
      </w:r>
      <w:r>
        <w:t xml:space="preserve"> “All or None” Bids.</w:t>
      </w:r>
      <w:bookmarkEnd w:id="3779"/>
      <w:bookmarkEnd w:id="3780"/>
      <w:bookmarkEnd w:id="3778"/>
    </w:p>
    <w:p xmlns:tce="http://www.TCE.com">
      <w:pPr>
        <w:pStyle w:val="BodyText"/>
      </w:pPr>
      <w:r>
        <w:t xml:space="preserve">As prescribed in </w:t>
      </w:r>
      <w:r>
        <w:t xml:space="preserve"> </w:t>
      </w:r>
      <w:r>
        <w:rPr>
          <w:color w:val="0000FF"/>
        </w:rPr>
        <w:fldChar w:fldCharType="begin"/>
      </w:r>
      <w:r>
        <w:rPr>
          <w:color w:val="0000FF"/>
        </w:rPr>
        <w:instrText xml:space="preserve"> REF _Numd19e22145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901"/>
        </w:numPr>
      </w:pPr>
      <w:bookmarkStart w:id="3782" w:name="_Tocd19e49214"/>
      <w:bookmarkStart w:id="3781" w:name="_Refd19e4921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781"/>
      <w:bookmarkEnd w:id="3782"/>
    </w:p>
    <w:p xmlns:tce="http://www.TCE.com">
      <w:pPr>
        <w:pStyle w:val="BodyText"/>
      </w:pPr>
      <w:r>
        <w:t>(End of provision)</w:t>
      </w:r>
    </w:p>
    <!--Topic unique_912-->
    <w:p xmlns:tce="http://www.TCE.com">
      <w:pPr>
        <w:pStyle w:val="Heading6"/>
      </w:pPr>
      <w:bookmarkStart w:id="3783" w:name="_Numd19e49235"/>
      <w:bookmarkStart w:id="3784" w:name="_Refd19e49235"/>
      <w:bookmarkStart w:id="3785" w:name="_Tocd19e49235"/>
      <w:r>
        <w:t/>
      </w:r>
      <w:r>
        <w:t>552.214-71</w:t>
      </w:r>
      <w:r>
        <w:t xml:space="preserve"> [Reserved]</w:t>
      </w:r>
      <w:bookmarkEnd w:id="3784"/>
      <w:bookmarkEnd w:id="3785"/>
      <w:bookmarkEnd w:id="3783"/>
    </w:p>
    <!--Topic unique_344-->
    <w:p xmlns:tce="http://www.TCE.com">
      <w:pPr>
        <w:pStyle w:val="Heading6"/>
      </w:pPr>
      <w:bookmarkStart w:id="3786" w:name="_Numd19e49249"/>
      <w:bookmarkStart w:id="3787" w:name="_Refd19e49249"/>
      <w:bookmarkStart w:id="3788" w:name="_Tocd19e49249"/>
      <w:r>
        <w:t/>
      </w:r>
      <w:r>
        <w:t>552.214-72</w:t>
      </w:r>
      <w:r>
        <w:t xml:space="preserve"> Bid Sample Requirements.</w:t>
      </w:r>
      <w:bookmarkEnd w:id="3787"/>
      <w:bookmarkEnd w:id="3788"/>
      <w:bookmarkEnd w:id="3786"/>
    </w:p>
    <w:p xmlns:tce="http://www.TCE.com">
      <w:pPr>
        <w:pStyle w:val="BodyText"/>
      </w:pPr>
      <w:r>
        <w:t xml:space="preserve">As prescribed in </w:t>
      </w:r>
      <w:r>
        <w:t xml:space="preserve"> </w:t>
      </w:r>
      <w:r>
        <w:rPr>
          <w:color w:val="0000FF"/>
        </w:rPr>
        <w:fldChar w:fldCharType="begin"/>
      </w:r>
      <w:r>
        <w:rPr>
          <w:color w:val="0000FF"/>
        </w:rPr>
        <w:instrText xml:space="preserve"> REF _Numd19e22197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902"/>
        </w:numPr>
      </w:pPr>
      <w:bookmarkStart w:id="3790" w:name="_Tocd19e49271"/>
      <w:bookmarkStart w:id="3789" w:name="_Refd19e49271"/>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902"/>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902"/>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902"/>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902"/>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913-->
    <w:p xmlns:tce="http://www.TCE.com">
      <w:pPr>
        <w:pStyle w:val="Heading5"/>
      </w:pPr>
      <w:bookmarkStart w:id="3791" w:name="_Numd19e49588"/>
      <w:bookmarkStart w:id="3792" w:name="_Refd19e49588"/>
      <w:bookmarkStart w:id="3793" w:name="_Tocd19e49588"/>
      <w:r>
        <w:t/>
      </w:r>
      <w:r>
        <w:t>552.215</w:t>
      </w:r>
      <w:r>
        <w:t xml:space="preserve"> [Reserved]</w:t>
      </w:r>
      <w:bookmarkEnd w:id="3792"/>
      <w:bookmarkEnd w:id="3793"/>
      <w:bookmarkEnd w:id="3791"/>
    </w:p>
    <!--Topic unique_354-->
    <w:p xmlns:tce="http://www.TCE.com">
      <w:pPr>
        <w:pStyle w:val="Heading6"/>
      </w:pPr>
      <w:bookmarkStart w:id="3794" w:name="_Numd19e49601"/>
      <w:bookmarkStart w:id="3795" w:name="_Refd19e49601"/>
      <w:bookmarkStart w:id="3796" w:name="_Tocd19e49601"/>
      <w:r>
        <w:t/>
      </w:r>
      <w:r>
        <w:t>552.215-70</w:t>
      </w:r>
      <w:r>
        <w:t xml:space="preserve"> Examination of Records by GSA.</w:t>
      </w:r>
      <w:bookmarkEnd w:id="3795"/>
      <w:bookmarkEnd w:id="3796"/>
      <w:bookmarkEnd w:id="3794"/>
    </w:p>
    <w:p xmlns:tce="http://www.TCE.com">
      <w:pPr>
        <w:pStyle w:val="BodyText"/>
      </w:pPr>
      <w:r>
        <w:t xml:space="preserve">As prescribed in </w:t>
      </w:r>
      <w:r>
        <w:t xml:space="preserve"> </w:t>
      </w:r>
      <w:r>
        <w:rPr>
          <w:color w:val="0000FF"/>
        </w:rPr>
        <w:fldChar w:fldCharType="begin"/>
      </w:r>
      <w:r>
        <w:rPr>
          <w:color w:val="0000FF"/>
        </w:rPr>
        <w:instrText xml:space="preserve"> REF _Numd19e24013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914-->
    <w:p xmlns:tce="http://www.TCE.com">
      <w:pPr>
        <w:pStyle w:val="Heading6"/>
      </w:pPr>
      <w:bookmarkStart w:id="3797" w:name="_Numd19e49633"/>
      <w:bookmarkStart w:id="3798" w:name="_Refd19e49633"/>
      <w:bookmarkStart w:id="3799" w:name="_Tocd19e49633"/>
      <w:r>
        <w:t/>
      </w:r>
      <w:r>
        <w:t>552.215-71</w:t>
      </w:r>
      <w:r>
        <w:t xml:space="preserve"> [Reserved]</w:t>
      </w:r>
      <w:bookmarkEnd w:id="3798"/>
      <w:bookmarkEnd w:id="3799"/>
      <w:bookmarkEnd w:id="3797"/>
    </w:p>
    <!--Topic unique_915-->
    <w:p xmlns:tce="http://www.TCE.com">
      <w:pPr>
        <w:pStyle w:val="Heading6"/>
      </w:pPr>
      <w:bookmarkStart w:id="3800" w:name="_Numd19e49647"/>
      <w:bookmarkStart w:id="3801" w:name="_Refd19e49647"/>
      <w:bookmarkStart w:id="3802" w:name="_Tocd19e49647"/>
      <w:r>
        <w:t/>
      </w:r>
      <w:r>
        <w:t>552.215-72</w:t>
      </w:r>
      <w:r>
        <w:t xml:space="preserve"> [Reserved]</w:t>
      </w:r>
      <w:bookmarkEnd w:id="3801"/>
      <w:bookmarkEnd w:id="3802"/>
      <w:bookmarkEnd w:id="3800"/>
    </w:p>
    <!--Topic unique_46-->
    <w:p xmlns:tce="http://www.TCE.com">
      <w:pPr>
        <w:pStyle w:val="Heading6"/>
      </w:pPr>
      <w:bookmarkStart w:id="3803" w:name="_Numd19e49662"/>
      <w:bookmarkStart w:id="3804" w:name="_Refd19e49662"/>
      <w:bookmarkStart w:id="3805" w:name="_Tocd19e49662"/>
      <w:r>
        <w:t/>
      </w:r>
      <w:r>
        <w:t>552.215-73</w:t>
      </w:r>
      <w:r>
        <w:t xml:space="preserve"> Notice.</w:t>
      </w:r>
      <w:bookmarkEnd w:id="3804"/>
      <w:bookmarkEnd w:id="3805"/>
      <w:bookmarkEnd w:id="3803"/>
    </w:p>
    <w:p xmlns:tce="http://www.TCE.com">
      <w:pPr>
        <w:pStyle w:val="BodyText"/>
      </w:pPr>
      <w:r>
        <w:t xml:space="preserve">As prescribed in </w:t>
      </w:r>
      <w:r>
        <w:t xml:space="preserve"> </w:t>
      </w:r>
      <w:r>
        <w:rPr>
          <w:color w:val="0000FF"/>
        </w:rPr>
        <w:fldChar w:fldCharType="begin"/>
      </w:r>
      <w:r>
        <w:rPr>
          <w:color w:val="0000FF"/>
        </w:rPr>
        <w:instrText xml:space="preserve"> REF _Numd19e24013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903"/>
        </w:numPr>
      </w:pPr>
      <w:bookmarkStart w:id="3809" w:name="_Tocd19e49684"/>
      <w:bookmarkStart w:id="3808" w:name="_Refd19e49684"/>
      <w:bookmarkStart w:id="3807" w:name="_Tocd19e49682"/>
      <w:bookmarkStart w:id="3806" w:name="_Refd19e4968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3808"/>
      <w:bookmarkEnd w:id="3809"/>
    </w:p>
    <w:p xmlns:tce="http://www.TCE.com">
      <w:pPr>
        <w:pStyle w:val="ListNumber"/>
        <!--depth 1-->
        <w:numPr>
          <w:ilvl w:val="0"/>
          <w:numId w:val="903"/>
        </w:numPr>
      </w:pPr>
      <w:bookmarkStart w:id="3811" w:name="_Tocd19e49691"/>
      <w:bookmarkStart w:id="3810" w:name="_Refd19e4969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810"/>
      <w:bookmarkEnd w:id="3811"/>
      <w:bookmarkEnd w:id="3806"/>
      <w:bookmarkEnd w:id="3807"/>
    </w:p>
    <w:p xmlns:tce="http://www.TCE.com">
      <w:pPr>
        <w:pStyle w:val="BodyText"/>
      </w:pPr>
      <w:r>
        <w:t>(End of clause)</w:t>
      </w:r>
    </w:p>
    <!--Topic unique_916-->
    <w:p xmlns:tce="http://www.TCE.com">
      <w:pPr>
        <w:pStyle w:val="Heading5"/>
      </w:pPr>
      <w:bookmarkStart w:id="3812" w:name="_Numd19e49709"/>
      <w:bookmarkStart w:id="3813" w:name="_Refd19e49709"/>
      <w:bookmarkStart w:id="3814" w:name="_Tocd19e49709"/>
      <w:r>
        <w:t/>
      </w:r>
      <w:r>
        <w:t>552.216</w:t>
      </w:r>
      <w:r>
        <w:t xml:space="preserve"> [Reserved]</w:t>
      </w:r>
      <w:bookmarkEnd w:id="3813"/>
      <w:bookmarkEnd w:id="3814"/>
      <w:bookmarkEnd w:id="3812"/>
    </w:p>
    <!--Topic unique_377-->
    <w:p xmlns:tce="http://www.TCE.com">
      <w:pPr>
        <w:pStyle w:val="Heading6"/>
      </w:pPr>
      <w:bookmarkStart w:id="3815" w:name="_Numd19e49722"/>
      <w:bookmarkStart w:id="3816" w:name="_Refd19e49722"/>
      <w:bookmarkStart w:id="3817" w:name="_Tocd19e49722"/>
      <w:r>
        <w:t/>
      </w:r>
      <w:r>
        <w:t>552.216-71</w:t>
      </w:r>
      <w:r>
        <w:t xml:space="preserve"> Economic Price Adjustment—Special Order Program Contracts.</w:t>
      </w:r>
      <w:bookmarkEnd w:id="3816"/>
      <w:bookmarkEnd w:id="3817"/>
      <w:bookmarkEnd w:id="3815"/>
    </w:p>
    <w:p xmlns:tce="http://www.TCE.com">
      <w:pPr>
        <w:pStyle w:val="BodyText"/>
      </w:pPr>
      <w:r>
        <w:t xml:space="preserve">As prescribed in </w:t>
      </w:r>
      <w:r>
        <w:t xml:space="preserve"> </w:t>
      </w:r>
      <w:r>
        <w:rPr>
          <w:color w:val="0000FF"/>
        </w:rPr>
        <w:fldChar w:fldCharType="begin"/>
      </w:r>
      <w:r>
        <w:rPr>
          <w:color w:val="0000FF"/>
        </w:rPr>
        <w:instrText xml:space="preserve"> REF _Numd19e25195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904"/>
        </w:numPr>
      </w:pPr>
      <w:bookmarkStart w:id="3819" w:name="_Tocd19e49742"/>
      <w:bookmarkStart w:id="3818" w:name="_Refd19e4974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904"/>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904"/>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90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90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90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818"/>
      <w:bookmarkEnd w:id="381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_Numd19e25195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_Numd19e25195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47-->
    <w:p xmlns:tce="http://www.TCE.com">
      <w:pPr>
        <w:pStyle w:val="Heading6"/>
      </w:pPr>
      <w:bookmarkStart w:id="3820" w:name="_Numd19e49892"/>
      <w:bookmarkStart w:id="3821" w:name="_Refd19e49892"/>
      <w:bookmarkStart w:id="3822" w:name="_Tocd19e49892"/>
      <w:r>
        <w:t/>
      </w:r>
      <w:r>
        <w:t>552.216-72</w:t>
      </w:r>
      <w:r>
        <w:t xml:space="preserve"> Placement of Orders.</w:t>
      </w:r>
      <w:bookmarkEnd w:id="3821"/>
      <w:bookmarkEnd w:id="3822"/>
      <w:bookmarkEnd w:id="3820"/>
    </w:p>
    <w:p xmlns:tce="http://www.TCE.com">
      <w:pPr>
        <w:pStyle w:val="BodyText"/>
      </w:pPr>
      <w:r>
        <w:t xml:space="preserve">As prescribed in </w:t>
      </w:r>
      <w:r>
        <w:t xml:space="preserve"> </w:t>
      </w:r>
      <w:r>
        <w:rPr>
          <w:color w:val="0000FF"/>
        </w:rPr>
        <w:fldChar w:fldCharType="begin"/>
      </w:r>
      <w:r>
        <w:rPr>
          <w:color w:val="0000FF"/>
        </w:rPr>
        <w:instrText xml:space="preserve"> REF _Numd19e25572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905"/>
        </w:numPr>
      </w:pPr>
      <w:bookmarkStart w:id="3824" w:name="_Tocd19e49912"/>
      <w:bookmarkStart w:id="3823" w:name="_Refd19e49912"/>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90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90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90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90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90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905"/>
        </w:numPr>
      </w:pPr>
      <w:bookmarkStart w:id="3826" w:name="_Tocd19e49965"/>
      <w:bookmarkStart w:id="3825" w:name="_Refd19e49965"/>
      <w:r>
        <w:t/>
      </w:r>
      <w:r>
        <w:t>(g)</w:t>
      </w:r>
      <w:r>
        <w:t xml:space="preserve"> The basic content and format of the TPA will be provided by: General Services Administration, Office of the Chief Information Officer (I). Contact information can be found at: </w:t>
      </w:r>
      <w:hyperlink r:id="rIdHyperlink374">
        <w:r>
          <w:rPr>
            <w:rStyle w:val="Hyperlink"/>
          </w:rPr>
          <w:t>http://www.gsa.gov/portal/category/21404</w:t>
        </w:r>
      </w:hyperlink>
      <w:r>
        <w:t>.</w:t>
      </w:r>
      <w:bookmarkEnd w:id="3825"/>
      <w:bookmarkEnd w:id="3826"/>
      <w:bookmarkEnd w:id="3823"/>
      <w:bookmarkEnd w:id="382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_Numd19e25572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48-->
    <w:p xmlns:tce="http://www.TCE.com">
      <w:pPr>
        <w:pStyle w:val="Heading6"/>
      </w:pPr>
      <w:bookmarkStart w:id="3827" w:name="_Numd19e50016"/>
      <w:bookmarkStart w:id="3828" w:name="_Refd19e50016"/>
      <w:bookmarkStart w:id="3829" w:name="_Tocd19e50016"/>
      <w:r>
        <w:t/>
      </w:r>
      <w:r>
        <w:t>552.216-73</w:t>
      </w:r>
      <w:r>
        <w:t xml:space="preserve"> Ordering Information.</w:t>
      </w:r>
      <w:bookmarkEnd w:id="3828"/>
      <w:bookmarkEnd w:id="3829"/>
      <w:bookmarkEnd w:id="3827"/>
    </w:p>
    <w:p xmlns:tce="http://www.TCE.com">
      <w:pPr>
        <w:pStyle w:val="BodyText"/>
      </w:pPr>
      <w:r>
        <w:t xml:space="preserve">As prescribed in </w:t>
      </w:r>
      <w:r>
        <w:t xml:space="preserve"> </w:t>
      </w:r>
      <w:r>
        <w:rPr>
          <w:color w:val="0000FF"/>
        </w:rPr>
        <w:fldChar w:fldCharType="begin"/>
      </w:r>
      <w:r>
        <w:rPr>
          <w:color w:val="0000FF"/>
        </w:rPr>
        <w:instrText xml:space="preserve"> REF _Numd19e25572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906"/>
        </w:numPr>
      </w:pPr>
      <w:bookmarkStart w:id="3833" w:name="_Tocd19e50038"/>
      <w:bookmarkStart w:id="3832" w:name="_Refd19e50038"/>
      <w:bookmarkStart w:id="3831" w:name="_Tocd19e50036"/>
      <w:bookmarkStart w:id="3830" w:name="_Refd19e50036"/>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3832"/>
      <w:bookmarkEnd w:id="3833"/>
    </w:p>
    <w:p xmlns:tce="http://www.TCE.com">
      <w:pPr>
        <w:pStyle w:val="ListNumber"/>
        <!--depth 1-->
        <w:numPr>
          <w:ilvl w:val="0"/>
          <w:numId w:val="906"/>
        </w:numPr>
      </w:pPr>
      <w:bookmarkStart w:id="3835" w:name="_Tocd19e50049"/>
      <w:bookmarkStart w:id="3834" w:name="_Refd19e50049"/>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906"/>
        </w:numPr>
      </w:pPr>
      <w:bookmarkStart w:id="3837" w:name="_Tocd19e50075"/>
      <w:bookmarkStart w:id="3836" w:name="_Refd19e50075"/>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906"/>
        </w:numPr>
      </w:pPr>
      <w:bookmarkStart w:id="3839" w:name="_Tocd19e50101"/>
      <w:bookmarkStart w:id="3838" w:name="_Refd19e50101"/>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906"/>
        </w:numPr>
      </w:pPr>
      <w:bookmarkStart w:id="3841" w:name="_Tocd19e50127"/>
      <w:bookmarkStart w:id="3840" w:name="_Refd19e50127"/>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3840"/>
      <w:bookmarkEnd w:id="3841"/>
      <w:bookmarkEnd w:id="3830"/>
      <w:bookmarkEnd w:id="383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_Numd19e25572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917-->
    <w:p xmlns:tce="http://www.TCE.com">
      <w:pPr>
        <w:pStyle w:val="Heading6"/>
      </w:pPr>
      <w:bookmarkStart w:id="3842" w:name="_Numd19e50175"/>
      <w:bookmarkStart w:id="3843" w:name="_Refd19e50175"/>
      <w:bookmarkStart w:id="3844" w:name="_Tocd19e50175"/>
      <w:r>
        <w:t/>
      </w:r>
      <w:r>
        <w:t>552.216-74</w:t>
      </w:r>
      <w:r>
        <w:t xml:space="preserve"> [Reserved]</w:t>
      </w:r>
      <w:bookmarkEnd w:id="3843"/>
      <w:bookmarkEnd w:id="3844"/>
      <w:bookmarkEnd w:id="3842"/>
    </w:p>
    <!--Topic unique_49-->
    <w:p xmlns:tce="http://www.TCE.com">
      <w:pPr>
        <w:pStyle w:val="Heading6"/>
      </w:pPr>
      <w:bookmarkStart w:id="3845" w:name="_Numd19e50189"/>
      <w:bookmarkStart w:id="3846" w:name="_Refd19e50189"/>
      <w:bookmarkStart w:id="3847" w:name="_Tocd19e50189"/>
      <w:r>
        <w:t/>
      </w:r>
      <w:r>
        <w:t>552.216-75</w:t>
      </w:r>
      <w:r>
        <w:t xml:space="preserve"> Transactional Data Reporting.</w:t>
      </w:r>
      <w:bookmarkEnd w:id="3846"/>
      <w:bookmarkEnd w:id="3847"/>
      <w:bookmarkEnd w:id="3845"/>
    </w:p>
    <w:p xmlns:tce="http://www.TCE.com">
      <w:pPr>
        <w:pStyle w:val="BodyText"/>
      </w:pPr>
      <w:r>
        <w:t xml:space="preserve">As prescribed in </w:t>
      </w:r>
      <w:r>
        <w:t xml:space="preserve"> </w:t>
      </w:r>
      <w:r>
        <w:rPr>
          <w:color w:val="0000FF"/>
        </w:rPr>
        <w:fldChar w:fldCharType="begin"/>
      </w:r>
      <w:r>
        <w:rPr>
          <w:color w:val="0000FF"/>
        </w:rPr>
        <w:instrText xml:space="preserve"> REF _Numd19e25572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907"/>
        </w:numPr>
      </w:pPr>
      <w:bookmarkStart w:id="3851" w:name="_Tocd19e50208"/>
      <w:bookmarkStart w:id="3850" w:name="_Refd19e50208"/>
      <w:bookmarkStart w:id="3849" w:name="_Tocd19e50207"/>
      <w:bookmarkStart w:id="3848" w:name="_Refd19e50207"/>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3850"/>
      <w:bookmarkEnd w:id="3851"/>
    </w:p>
    <w:p xmlns:tce="http://www.TCE.com">
      <w:pPr>
        <w:pStyle w:val="ListNumber"/>
        <!--depth 1-->
        <w:numPr>
          <w:ilvl w:val="0"/>
          <w:numId w:val="907"/>
        </w:numPr>
      </w:pPr>
      <w:bookmarkStart w:id="3853" w:name="_Tocd19e50217"/>
      <w:bookmarkStart w:id="3852" w:name="_Refd19e50217"/>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908"/>
        </w:numPr>
      </w:pPr>
      <w:bookmarkStart w:id="3857" w:name="_Tocd19e50227"/>
      <w:bookmarkStart w:id="3856" w:name="_Refd19e50227"/>
      <w:bookmarkStart w:id="3855" w:name="_Tocd19e50226"/>
      <w:bookmarkStart w:id="3854" w:name="_Refd19e5022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75">
        <w:r>
          <w:rPr>
            <w:rStyle w:val="Hyperlink"/>
          </w:rPr>
          <w:t>https://vsc.gsa.gov</w:t>
        </w:r>
      </w:hyperlink>
      <w:r>
        <w:t>. The reporting system website address, as well as registration instructions and reporting procedures, will be provided at the time of award or inclusion of this clause in the contract.</w:t>
      </w:r>
      <w:bookmarkEnd w:id="3856"/>
      <w:bookmarkEnd w:id="3857"/>
    </w:p>
    <w:p xmlns:tce="http://www.TCE.com">
      <w:pPr>
        <w:pStyle w:val="ListNumber2"/>
        <!--depth 2-->
        <w:numPr>
          <w:ilvl w:val="1"/>
          <w:numId w:val="908"/>
        </w:numPr>
      </w:pPr>
      <w:bookmarkStart w:id="3859" w:name="_Tocd19e50237"/>
      <w:bookmarkStart w:id="3858" w:name="_Refd19e50237"/>
      <w:r>
        <w:t/>
      </w:r>
      <w:r>
        <w:t>(2)</w:t>
      </w:r>
      <w:r>
        <w:t>The Contractor must provide, at no additional cost to the Government, the following transactional data elements, as applicable:</w:t>
      </w:r>
    </w:p>
    <w:p xmlns:tce="http://www.TCE.com">
      <w:pPr>
        <w:pStyle w:val="ListNumber3"/>
        <!--depth 3-->
        <w:numPr>
          <w:ilvl w:val="2"/>
          <w:numId w:val="909"/>
        </w:numPr>
      </w:pPr>
      <w:bookmarkStart w:id="3863" w:name="_Tocd19e50244"/>
      <w:bookmarkStart w:id="3862" w:name="_Refd19e50244"/>
      <w:bookmarkStart w:id="3861" w:name="_Tocd19e50243"/>
      <w:bookmarkStart w:id="3860" w:name="_Refd19e50243"/>
      <w:r>
        <w:t/>
      </w:r>
      <w:r>
        <w:t>(i)</w:t>
      </w:r>
      <w:r>
        <w:t>Contract or Blanket Purchase Agreement (BPA) Number.</w:t>
      </w:r>
      <w:bookmarkEnd w:id="3862"/>
      <w:bookmarkEnd w:id="3863"/>
    </w:p>
    <w:p xmlns:tce="http://www.TCE.com">
      <w:pPr>
        <w:pStyle w:val="ListNumber3"/>
        <!--depth 3-->
        <w:numPr>
          <w:ilvl w:val="2"/>
          <w:numId w:val="909"/>
        </w:numPr>
      </w:pPr>
      <w:bookmarkStart w:id="3865" w:name="_Tocd19e50250"/>
      <w:bookmarkStart w:id="3864" w:name="_Refd19e50250"/>
      <w:r>
        <w:t/>
      </w:r>
      <w:r>
        <w:t>(ii)</w:t>
      </w:r>
      <w:r>
        <w:t>Delivery/Task Order Number/Procurement Instrument Identifier (PIID).</w:t>
      </w:r>
      <w:bookmarkEnd w:id="3864"/>
      <w:bookmarkEnd w:id="3865"/>
    </w:p>
    <w:p xmlns:tce="http://www.TCE.com">
      <w:pPr>
        <w:pStyle w:val="ListNumber3"/>
        <!--depth 3-->
        <w:numPr>
          <w:ilvl w:val="2"/>
          <w:numId w:val="909"/>
        </w:numPr>
      </w:pPr>
      <w:bookmarkStart w:id="3867" w:name="_Tocd19e50256"/>
      <w:bookmarkStart w:id="3866" w:name="_Refd19e50256"/>
      <w:r>
        <w:t/>
      </w:r>
      <w:r>
        <w:t>(iii)</w:t>
      </w:r>
      <w:r>
        <w:t>Non Federal Entity.</w:t>
      </w:r>
      <w:bookmarkEnd w:id="3866"/>
      <w:bookmarkEnd w:id="3867"/>
    </w:p>
    <w:p xmlns:tce="http://www.TCE.com">
      <w:pPr>
        <w:pStyle w:val="ListNumber3"/>
        <!--depth 3-->
        <w:numPr>
          <w:ilvl w:val="2"/>
          <w:numId w:val="909"/>
        </w:numPr>
      </w:pPr>
      <w:bookmarkStart w:id="3869" w:name="_Tocd19e50262"/>
      <w:bookmarkStart w:id="3868" w:name="_Refd19e50262"/>
      <w:r>
        <w:t/>
      </w:r>
      <w:r>
        <w:t>(iv)</w:t>
      </w:r>
      <w:r>
        <w:t>Description of Deliverable.</w:t>
      </w:r>
      <w:bookmarkEnd w:id="3868"/>
      <w:bookmarkEnd w:id="3869"/>
    </w:p>
    <w:p xmlns:tce="http://www.TCE.com">
      <w:pPr>
        <w:pStyle w:val="ListNumber3"/>
        <!--depth 3-->
        <w:numPr>
          <w:ilvl w:val="2"/>
          <w:numId w:val="909"/>
        </w:numPr>
      </w:pPr>
      <w:bookmarkStart w:id="3871" w:name="_Tocd19e50268"/>
      <w:bookmarkStart w:id="3870" w:name="_Refd19e50268"/>
      <w:r>
        <w:t/>
      </w:r>
      <w:r>
        <w:t>(v)</w:t>
      </w:r>
      <w:r>
        <w:t>Manufacturer Name.</w:t>
      </w:r>
      <w:bookmarkEnd w:id="3870"/>
      <w:bookmarkEnd w:id="3871"/>
    </w:p>
    <w:p xmlns:tce="http://www.TCE.com">
      <w:pPr>
        <w:pStyle w:val="ListNumber3"/>
        <!--depth 3-->
        <w:numPr>
          <w:ilvl w:val="2"/>
          <w:numId w:val="909"/>
        </w:numPr>
      </w:pPr>
      <w:bookmarkStart w:id="3873" w:name="_Tocd19e50274"/>
      <w:bookmarkStart w:id="3872" w:name="_Refd19e50274"/>
      <w:r>
        <w:t/>
      </w:r>
      <w:r>
        <w:t>(vi)</w:t>
      </w:r>
      <w:r>
        <w:t>Manufacturer Part Number.</w:t>
      </w:r>
      <w:bookmarkEnd w:id="3872"/>
      <w:bookmarkEnd w:id="3873"/>
    </w:p>
    <w:p xmlns:tce="http://www.TCE.com">
      <w:pPr>
        <w:pStyle w:val="ListNumber3"/>
        <!--depth 3-->
        <w:numPr>
          <w:ilvl w:val="2"/>
          <w:numId w:val="909"/>
        </w:numPr>
      </w:pPr>
      <w:bookmarkStart w:id="3875" w:name="_Tocd19e50280"/>
      <w:bookmarkStart w:id="3874" w:name="_Refd19e50280"/>
      <w:r>
        <w:t/>
      </w:r>
      <w:r>
        <w:t>(vii)</w:t>
      </w:r>
      <w:r>
        <w:t>Unit Measure (each, hour, case, lot).</w:t>
      </w:r>
      <w:bookmarkEnd w:id="3874"/>
      <w:bookmarkEnd w:id="3875"/>
    </w:p>
    <w:p xmlns:tce="http://www.TCE.com">
      <w:pPr>
        <w:pStyle w:val="ListNumber3"/>
        <!--depth 3-->
        <w:numPr>
          <w:ilvl w:val="2"/>
          <w:numId w:val="909"/>
        </w:numPr>
      </w:pPr>
      <w:bookmarkStart w:id="3877" w:name="_Tocd19e50286"/>
      <w:bookmarkStart w:id="3876" w:name="_Refd19e50286"/>
      <w:r>
        <w:t/>
      </w:r>
      <w:r>
        <w:t>(viii)</w:t>
      </w:r>
      <w:r>
        <w:t>Quantity of Item Sold.</w:t>
      </w:r>
      <w:bookmarkEnd w:id="3876"/>
      <w:bookmarkEnd w:id="3877"/>
    </w:p>
    <w:p xmlns:tce="http://www.TCE.com">
      <w:pPr>
        <w:pStyle w:val="ListNumber3"/>
        <!--depth 3-->
        <w:numPr>
          <w:ilvl w:val="2"/>
          <w:numId w:val="909"/>
        </w:numPr>
      </w:pPr>
      <w:bookmarkStart w:id="3879" w:name="_Tocd19e50292"/>
      <w:bookmarkStart w:id="3878" w:name="_Refd19e50292"/>
      <w:r>
        <w:t/>
      </w:r>
      <w:r>
        <w:t>(ix)</w:t>
      </w:r>
      <w:r>
        <w:t>Universal Product Code.</w:t>
      </w:r>
      <w:bookmarkEnd w:id="3878"/>
      <w:bookmarkEnd w:id="3879"/>
    </w:p>
    <w:p xmlns:tce="http://www.TCE.com">
      <w:pPr>
        <w:pStyle w:val="ListNumber3"/>
        <!--depth 3-->
        <w:numPr>
          <w:ilvl w:val="2"/>
          <w:numId w:val="909"/>
        </w:numPr>
      </w:pPr>
      <w:bookmarkStart w:id="3881" w:name="_Tocd19e50298"/>
      <w:bookmarkStart w:id="3880" w:name="_Refd19e50298"/>
      <w:r>
        <w:t/>
      </w:r>
      <w:r>
        <w:t>(x)</w:t>
      </w:r>
      <w:r>
        <w:t>Price Paid per Unit.</w:t>
      </w:r>
      <w:bookmarkEnd w:id="3880"/>
      <w:bookmarkEnd w:id="3881"/>
    </w:p>
    <w:p xmlns:tce="http://www.TCE.com">
      <w:pPr>
        <w:pStyle w:val="ListNumber3"/>
        <!--depth 3-->
        <w:numPr>
          <w:ilvl w:val="2"/>
          <w:numId w:val="909"/>
        </w:numPr>
      </w:pPr>
      <w:bookmarkStart w:id="3883" w:name="_Tocd19e50304"/>
      <w:bookmarkStart w:id="3882" w:name="_Refd19e50304"/>
      <w:r>
        <w:t/>
      </w:r>
      <w:r>
        <w:t>(xi)</w:t>
      </w:r>
      <w:r>
        <w:t>Total Price.</w:t>
      </w:r>
    </w:p>
    <w:p xmlns:tce="http://www.TCE.com">
      <w:pPr>
        <w:pStyle w:val="ListParagraph"/>
        <!--depth 3-->
        <w:ind w:left="2160"/>
      </w:pPr>
      <w:r>
        <w:t/>
      </w:r>
      <w:r>
        <w:rPr>
          <w:i/>
        </w:rPr>
        <w:t>Note to paragraph (b)(2): The Contracting Officer may add data elements to the standard elements listed in paragraph (b)(2) of this section with the approvals listed in GSAM 507.105(b)(3).</w:t>
      </w:r>
      <w:r>
        <w:t/>
      </w:r>
      <w:bookmarkEnd w:id="3882"/>
      <w:bookmarkEnd w:id="3883"/>
      <w:bookmarkEnd w:id="3860"/>
      <w:bookmarkEnd w:id="3861"/>
      <w:bookmarkEnd w:id="3858"/>
      <w:bookmarkEnd w:id="3859"/>
    </w:p>
    <w:p xmlns:tce="http://www.TCE.com">
      <w:pPr>
        <w:pStyle w:val="ListNumber2"/>
        <!--depth 2-->
        <w:numPr>
          <w:ilvl w:val="1"/>
          <w:numId w:val="908"/>
        </w:numPr>
      </w:pPr>
      <w:bookmarkStart w:id="3885" w:name="_Tocd19e50315"/>
      <w:bookmarkStart w:id="3884" w:name="_Refd19e5031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3884"/>
      <w:bookmarkEnd w:id="3885"/>
    </w:p>
    <w:p xmlns:tce="http://www.TCE.com">
      <w:pPr>
        <w:pStyle w:val="ListNumber2"/>
        <!--depth 2-->
        <w:numPr>
          <w:ilvl w:val="1"/>
          <w:numId w:val="908"/>
        </w:numPr>
      </w:pPr>
      <w:bookmarkStart w:id="3887" w:name="_Tocd19e50321"/>
      <w:bookmarkStart w:id="3886" w:name="_Refd19e50321"/>
      <w:r>
        <w:t/>
      </w:r>
      <w:r>
        <w:t>(4)</w:t>
      </w:r>
      <w:r>
        <w:t>The Contractor must report the price paid per unit, total price, or any other data elements with an associated monetary value listed in (b)(2) of this section, in U.S. dollars.</w:t>
      </w:r>
      <w:bookmarkEnd w:id="3886"/>
      <w:bookmarkEnd w:id="3887"/>
    </w:p>
    <w:p xmlns:tce="http://www.TCE.com">
      <w:pPr>
        <w:pStyle w:val="ListNumber2"/>
        <!--depth 2-->
        <w:numPr>
          <w:ilvl w:val="1"/>
          <w:numId w:val="908"/>
        </w:numPr>
      </w:pPr>
      <w:bookmarkStart w:id="3889" w:name="_Tocd19e50327"/>
      <w:bookmarkStart w:id="3888" w:name="_Refd19e50327"/>
      <w:r>
        <w:t/>
      </w:r>
      <w:r>
        <w:t>(5)</w:t>
      </w:r>
      <w:r>
        <w:t>The Contractor must maintain a consistent accounting method of transactional data reporting, based on the Contractor's established commercial accounting practice.</w:t>
      </w:r>
      <w:bookmarkEnd w:id="3888"/>
      <w:bookmarkEnd w:id="3889"/>
    </w:p>
    <w:p xmlns:tce="http://www.TCE.com">
      <w:pPr>
        <w:pStyle w:val="ListNumber2"/>
        <!--depth 2-->
        <w:numPr>
          <w:ilvl w:val="1"/>
          <w:numId w:val="908"/>
        </w:numPr>
      </w:pPr>
      <w:bookmarkStart w:id="3891" w:name="_Tocd19e50333"/>
      <w:bookmarkStart w:id="3890" w:name="_Refd19e50333"/>
      <w:r>
        <w:t/>
      </w:r>
      <w:r>
        <w:t>(6)</w:t>
      </w:r>
      <w:r>
        <w:t xml:space="preserve"> </w:t>
      </w:r>
      <w:r>
        <w:rPr>
          <w:i/>
        </w:rPr>
        <w:t>Reporting Points</w:t>
      </w:r>
      <w:r>
        <w:t>.</w:t>
      </w:r>
    </w:p>
    <w:p xmlns:tce="http://www.TCE.com">
      <w:pPr>
        <w:pStyle w:val="ListNumber3"/>
        <!--depth 3-->
        <w:numPr>
          <w:ilvl w:val="2"/>
          <w:numId w:val="910"/>
        </w:numPr>
      </w:pPr>
      <w:bookmarkStart w:id="3895" w:name="_Tocd19e50343"/>
      <w:bookmarkStart w:id="3894" w:name="_Refd19e50343"/>
      <w:bookmarkStart w:id="3893" w:name="_Tocd19e50342"/>
      <w:bookmarkStart w:id="3892" w:name="_Refd19e50342"/>
      <w:r>
        <w:t/>
      </w:r>
      <w:r>
        <w:t>(i)</w:t>
      </w:r>
      <w:r>
        <w:t>The acceptable points at which transactional data may be reported include–</w:t>
      </w:r>
    </w:p>
    <w:p xmlns:tce="http://www.TCE.com">
      <w:pPr>
        <w:pStyle w:val="ListNumber4"/>
        <!--depth 4-->
        <w:numPr>
          <w:ilvl w:val="3"/>
          <w:numId w:val="911"/>
        </w:numPr>
      </w:pPr>
      <w:bookmarkStart w:id="3899" w:name="_Tocd19e50350"/>
      <w:bookmarkStart w:id="3898" w:name="_Refd19e50350"/>
      <w:bookmarkStart w:id="3897" w:name="_Tocd19e50349"/>
      <w:bookmarkStart w:id="3896" w:name="_Refd19e50349"/>
      <w:r>
        <w:t/>
      </w:r>
      <w:r>
        <w:t>(A)</w:t>
      </w:r>
      <w:r>
        <w:t>Issuance of an invoice; or</w:t>
      </w:r>
      <w:bookmarkEnd w:id="3898"/>
      <w:bookmarkEnd w:id="3899"/>
    </w:p>
    <w:p xmlns:tce="http://www.TCE.com">
      <w:pPr>
        <w:pStyle w:val="ListNumber4"/>
        <!--depth 4-->
        <w:numPr>
          <w:ilvl w:val="3"/>
          <w:numId w:val="911"/>
        </w:numPr>
      </w:pPr>
      <w:bookmarkStart w:id="3901" w:name="_Tocd19e50356"/>
      <w:bookmarkStart w:id="3900" w:name="_Refd19e50356"/>
      <w:r>
        <w:t/>
      </w:r>
      <w:r>
        <w:t>(B)</w:t>
      </w:r>
      <w:r>
        <w:t>Receipt of payment.</w:t>
      </w:r>
      <w:bookmarkEnd w:id="3900"/>
      <w:bookmarkEnd w:id="3901"/>
      <w:bookmarkEnd w:id="3896"/>
      <w:bookmarkEnd w:id="3897"/>
      <w:bookmarkEnd w:id="3894"/>
      <w:bookmarkEnd w:id="3895"/>
    </w:p>
    <w:p xmlns:tce="http://www.TCE.com">
      <w:pPr>
        <w:pStyle w:val="ListNumber3"/>
        <!--depth 3-->
        <w:numPr>
          <w:ilvl w:val="2"/>
          <w:numId w:val="910"/>
        </w:numPr>
      </w:pPr>
      <w:bookmarkStart w:id="3903" w:name="_Tocd19e50362"/>
      <w:bookmarkStart w:id="3902" w:name="_Refd19e50362"/>
      <w:r>
        <w:t/>
      </w:r>
      <w:r>
        <w:t>(ii)</w:t>
      </w:r>
      <w:r>
        <w:t>The Contractor must determine whether to report transactional data on the basis of invoices issued or payments received.</w:t>
      </w:r>
      <w:bookmarkEnd w:id="3902"/>
      <w:bookmarkEnd w:id="3903"/>
      <w:bookmarkEnd w:id="3892"/>
      <w:bookmarkEnd w:id="3893"/>
      <w:bookmarkEnd w:id="3890"/>
      <w:bookmarkEnd w:id="3891"/>
    </w:p>
    <w:p xmlns:tce="http://www.TCE.com">
      <w:pPr>
        <w:pStyle w:val="ListNumber2"/>
        <!--depth 2-->
        <w:numPr>
          <w:ilvl w:val="1"/>
          <w:numId w:val="908"/>
        </w:numPr>
      </w:pPr>
      <w:bookmarkStart w:id="3905" w:name="_Tocd19e50368"/>
      <w:bookmarkStart w:id="3904" w:name="_Refd19e50368"/>
      <w:r>
        <w:t/>
      </w:r>
      <w:r>
        <w:t>(7)</w:t>
      </w:r>
      <w:r>
        <w:t>The Contractor must continue to furnish reports, including confirmation of no transactional data, through physical completion of the last outstanding task or delivery order issued against the contract.</w:t>
      </w:r>
      <w:bookmarkEnd w:id="3904"/>
      <w:bookmarkEnd w:id="3905"/>
    </w:p>
    <w:p xmlns:tce="http://www.TCE.com">
      <w:pPr>
        <w:pStyle w:val="ListNumber2"/>
        <!--depth 2-->
        <w:numPr>
          <w:ilvl w:val="1"/>
          <w:numId w:val="908"/>
        </w:numPr>
      </w:pPr>
      <w:bookmarkStart w:id="3907" w:name="_Tocd19e50374"/>
      <w:bookmarkStart w:id="3906" w:name="_Refd19e50374"/>
      <w:r>
        <w:t/>
      </w:r>
      <w:r>
        <w:t>(8)</w:t>
      </w:r>
      <w:r>
        <w:t>Unless otherwise expressly stated by the ordering activity, orders that contain classified information or other information that would compromise national security are exempt from this reporting requirement.</w:t>
      </w:r>
      <w:bookmarkEnd w:id="3906"/>
      <w:bookmarkEnd w:id="3907"/>
    </w:p>
    <w:p xmlns:tce="http://www.TCE.com">
      <w:pPr>
        <w:pStyle w:val="ListNumber2"/>
        <!--depth 2-->
        <w:numPr>
          <w:ilvl w:val="1"/>
          <w:numId w:val="908"/>
        </w:numPr>
      </w:pPr>
      <w:bookmarkStart w:id="3909" w:name="_Tocd19e50380"/>
      <w:bookmarkStart w:id="3908" w:name="_Refd19e50380"/>
      <w:r>
        <w:t/>
      </w:r>
      <w:r>
        <w:t>(9)</w:t>
      </w:r>
      <w:r>
        <w:t>This clause does not exempt the Contractor from fulfilling existing reporting requirements contained elsewhere in the contract.</w:t>
      </w:r>
      <w:bookmarkEnd w:id="3908"/>
      <w:bookmarkEnd w:id="3909"/>
    </w:p>
    <w:p xmlns:tce="http://www.TCE.com">
      <w:pPr>
        <w:pStyle w:val="ListNumber2"/>
        <!--depth 2-->
        <w:numPr>
          <w:ilvl w:val="1"/>
          <w:numId w:val="908"/>
        </w:numPr>
      </w:pPr>
      <w:bookmarkStart w:id="3911" w:name="_Tocd19e50386"/>
      <w:bookmarkStart w:id="3910" w:name="_Refd19e50386"/>
      <w:r>
        <w:t/>
      </w:r>
      <w:r>
        <w:t>(10)</w:t>
      </w:r>
      <w:r>
        <w:t>GSA reserves the unilateral right to change reporting instructions following 60 calendar days’ advance notification to the Contractor.</w:t>
      </w:r>
      <w:bookmarkEnd w:id="3910"/>
      <w:bookmarkEnd w:id="3911"/>
      <w:bookmarkEnd w:id="3854"/>
      <w:bookmarkEnd w:id="3855"/>
      <w:bookmarkEnd w:id="3852"/>
      <w:bookmarkEnd w:id="3853"/>
    </w:p>
    <w:p xmlns:tce="http://www.TCE.com">
      <w:pPr>
        <w:pStyle w:val="ListNumber"/>
        <!--depth 1-->
        <w:numPr>
          <w:ilvl w:val="0"/>
          <w:numId w:val="907"/>
        </w:numPr>
      </w:pPr>
      <w:bookmarkStart w:id="3913" w:name="_Tocd19e50392"/>
      <w:bookmarkStart w:id="3912" w:name="_Refd19e50392"/>
      <w:r>
        <w:t/>
      </w:r>
      <w:r>
        <w:t>(c)</w:t>
      </w:r>
      <w:r>
        <w:t>Contract Access Fee (CAF).</w:t>
      </w:r>
    </w:p>
    <w:p xmlns:tce="http://www.TCE.com">
      <w:pPr>
        <w:pStyle w:val="ListNumber2"/>
        <!--depth 2-->
        <w:numPr>
          <w:ilvl w:val="1"/>
          <w:numId w:val="912"/>
        </w:numPr>
      </w:pPr>
      <w:bookmarkStart w:id="3917" w:name="_Tocd19e50399"/>
      <w:bookmarkStart w:id="3916" w:name="_Refd19e50399"/>
      <w:bookmarkStart w:id="3915" w:name="_Tocd19e50398"/>
      <w:bookmarkStart w:id="3914" w:name="_Refd19e50398"/>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3916"/>
      <w:bookmarkEnd w:id="3917"/>
    </w:p>
    <w:p xmlns:tce="http://www.TCE.com">
      <w:pPr>
        <w:pStyle w:val="ListNumber2"/>
        <!--depth 2-->
        <w:numPr>
          <w:ilvl w:val="1"/>
          <w:numId w:val="912"/>
        </w:numPr>
      </w:pPr>
      <w:bookmarkStart w:id="3919" w:name="_Tocd19e50405"/>
      <w:bookmarkStart w:id="3918" w:name="_Refd19e50405"/>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3918"/>
      <w:bookmarkEnd w:id="3919"/>
    </w:p>
    <w:p xmlns:tce="http://www.TCE.com">
      <w:pPr>
        <w:pStyle w:val="ListNumber2"/>
        <!--depth 2-->
        <w:numPr>
          <w:ilvl w:val="1"/>
          <w:numId w:val="912"/>
        </w:numPr>
      </w:pPr>
      <w:bookmarkStart w:id="3921" w:name="_Tocd19e50411"/>
      <w:bookmarkStart w:id="3920" w:name="_Refd19e50411"/>
      <w:r>
        <w:t/>
      </w:r>
      <w:r>
        <w:t>(3)</w:t>
      </w:r>
      <w:r>
        <w:t>The Contractor must remit the CAF to GSA in U.S. dollars.</w:t>
      </w:r>
      <w:bookmarkEnd w:id="3920"/>
      <w:bookmarkEnd w:id="3921"/>
    </w:p>
    <w:p xmlns:tce="http://www.TCE.com">
      <w:pPr>
        <w:pStyle w:val="ListNumber2"/>
        <!--depth 2-->
        <w:numPr>
          <w:ilvl w:val="1"/>
          <w:numId w:val="912"/>
        </w:numPr>
      </w:pPr>
      <w:bookmarkStart w:id="3923" w:name="_Tocd19e50417"/>
      <w:bookmarkStart w:id="3922" w:name="_Refd19e5041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922"/>
      <w:bookmarkEnd w:id="3923"/>
      <w:bookmarkEnd w:id="3914"/>
      <w:bookmarkEnd w:id="3915"/>
      <w:bookmarkEnd w:id="3912"/>
      <w:bookmarkEnd w:id="3913"/>
      <w:bookmarkEnd w:id="3848"/>
      <w:bookmarkEnd w:id="3849"/>
    </w:p>
    <w:p xmlns:tce="http://www.TCE.com">
      <w:pPr>
        <w:pStyle w:val="BodyText"/>
      </w:pPr>
      <w:r>
        <w:t>(End of clause)</w:t>
      </w:r>
    </w:p>
    <!--Topic unique_918-->
    <w:p xmlns:tce="http://www.TCE.com">
      <w:pPr>
        <w:pStyle w:val="Heading6"/>
      </w:pPr>
      <w:bookmarkStart w:id="3924" w:name="_Numd19e50431"/>
      <w:bookmarkStart w:id="3925" w:name="_Refd19e50431"/>
      <w:bookmarkStart w:id="3926" w:name="_Tocd19e50431"/>
      <w:r>
        <w:t/>
      </w:r>
      <w:r>
        <w:t>552.216-76</w:t>
      </w:r>
      <w:r>
        <w:t xml:space="preserve"> [Reserved]</w:t>
      </w:r>
      <w:bookmarkEnd w:id="3925"/>
      <w:bookmarkEnd w:id="3926"/>
      <w:bookmarkEnd w:id="3924"/>
    </w:p>
    <!--Topic unique_919-->
    <w:p xmlns:tce="http://www.TCE.com">
      <w:pPr>
        <w:pStyle w:val="Heading5"/>
      </w:pPr>
      <w:bookmarkStart w:id="3927" w:name="_Numd19e50446"/>
      <w:bookmarkStart w:id="3928" w:name="_Refd19e50446"/>
      <w:bookmarkStart w:id="3929" w:name="_Tocd19e50446"/>
      <w:r>
        <w:t/>
      </w:r>
      <w:r>
        <w:t>552.217</w:t>
      </w:r>
      <w:r>
        <w:t xml:space="preserve"> [Reserved]</w:t>
      </w:r>
      <w:bookmarkEnd w:id="3928"/>
      <w:bookmarkEnd w:id="3929"/>
      <w:bookmarkEnd w:id="3927"/>
    </w:p>
    <!--Topic unique_387-->
    <w:p xmlns:tce="http://www.TCE.com">
      <w:pPr>
        <w:pStyle w:val="Heading6"/>
      </w:pPr>
      <w:bookmarkStart w:id="3930" w:name="_Numd19e50459"/>
      <w:bookmarkStart w:id="3931" w:name="_Refd19e50459"/>
      <w:bookmarkStart w:id="3932" w:name="_Tocd19e50459"/>
      <w:r>
        <w:t/>
      </w:r>
      <w:r>
        <w:t>552.217-70</w:t>
      </w:r>
      <w:r>
        <w:t xml:space="preserve"> Evaluation of Options.</w:t>
      </w:r>
      <w:bookmarkEnd w:id="3931"/>
      <w:bookmarkEnd w:id="3932"/>
      <w:bookmarkEnd w:id="3930"/>
    </w:p>
    <w:p xmlns:tce="http://www.TCE.com">
      <w:pPr>
        <w:pStyle w:val="BodyText"/>
      </w:pPr>
      <w:r>
        <w:t xml:space="preserve">As prescribed in </w:t>
      </w:r>
      <w:r>
        <w:t xml:space="preserve"> </w:t>
      </w:r>
      <w:r>
        <w:rPr>
          <w:color w:val="0000FF"/>
        </w:rPr>
        <w:fldChar w:fldCharType="begin"/>
      </w:r>
      <w:r>
        <w:rPr>
          <w:color w:val="0000FF"/>
        </w:rPr>
        <w:instrText xml:space="preserve"> REF _Numd19e26041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913"/>
        </w:numPr>
      </w:pPr>
      <w:bookmarkStart w:id="3934" w:name="_Tocd19e50479"/>
      <w:bookmarkStart w:id="3933" w:name="_Refd19e5047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91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933"/>
      <w:bookmarkEnd w:id="3934"/>
    </w:p>
    <w:p xmlns:tce="http://www.TCE.com">
      <w:pPr>
        <w:pStyle w:val="BodyText"/>
      </w:pPr>
      <w:r>
        <w:t>(End of provision)</w:t>
      </w:r>
    </w:p>
    <!--Topic unique_388-->
    <w:p xmlns:tce="http://www.TCE.com">
      <w:pPr>
        <w:pStyle w:val="Heading6"/>
      </w:pPr>
      <w:bookmarkStart w:id="3935" w:name="_Numd19e50508"/>
      <w:bookmarkStart w:id="3936" w:name="_Refd19e50508"/>
      <w:bookmarkStart w:id="3937" w:name="_Tocd19e50508"/>
      <w:r>
        <w:t/>
      </w:r>
      <w:r>
        <w:t>552.217-71</w:t>
      </w:r>
      <w:r>
        <w:t xml:space="preserve"> Notice Regarding Option(s).</w:t>
      </w:r>
      <w:bookmarkEnd w:id="3936"/>
      <w:bookmarkEnd w:id="3937"/>
      <w:bookmarkEnd w:id="3935"/>
    </w:p>
    <w:p xmlns:tce="http://www.TCE.com">
      <w:pPr>
        <w:pStyle w:val="BodyText"/>
      </w:pPr>
      <w:r>
        <w:t xml:space="preserve">As prescribed in </w:t>
      </w:r>
      <w:r>
        <w:t xml:space="preserve"> </w:t>
      </w:r>
      <w:r>
        <w:rPr>
          <w:color w:val="0000FF"/>
        </w:rPr>
        <w:fldChar w:fldCharType="begin"/>
      </w:r>
      <w:r>
        <w:rPr>
          <w:color w:val="0000FF"/>
        </w:rPr>
        <w:instrText xml:space="preserve"> REF _Numd19e26041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920-->
    <w:p xmlns:tce="http://www.TCE.com">
      <w:pPr>
        <w:pStyle w:val="Heading5"/>
      </w:pPr>
      <w:bookmarkStart w:id="3938" w:name="_Numd19e50547"/>
      <w:bookmarkStart w:id="3939" w:name="_Refd19e50547"/>
      <w:bookmarkStart w:id="3940" w:name="_Tocd19e50547"/>
      <w:r>
        <w:t/>
      </w:r>
      <w:r>
        <w:t>552.219</w:t>
      </w:r>
      <w:r>
        <w:t xml:space="preserve"> [Reserved]</w:t>
      </w:r>
      <w:bookmarkEnd w:id="3939"/>
      <w:bookmarkEnd w:id="3940"/>
      <w:bookmarkEnd w:id="3938"/>
    </w:p>
    <!--Topic unique_419-->
    <w:p xmlns:tce="http://www.TCE.com">
      <w:pPr>
        <w:pStyle w:val="Heading6"/>
      </w:pPr>
      <w:bookmarkStart w:id="3941" w:name="_Numd19e50560"/>
      <w:bookmarkStart w:id="3942" w:name="_Refd19e50560"/>
      <w:bookmarkStart w:id="3943" w:name="_Tocd19e50560"/>
      <w:r>
        <w:t/>
      </w:r>
      <w:r>
        <w:t>552.219-18</w:t>
      </w:r>
      <w:r>
        <w:t xml:space="preserve"> Notification of Competition Limited to Eligible 8(a) Participants (DEVIATION FAR 52.219-18).</w:t>
      </w:r>
      <w:bookmarkEnd w:id="3942"/>
      <w:bookmarkEnd w:id="3943"/>
      <w:bookmarkEnd w:id="3941"/>
    </w:p>
    <w:p xmlns:tce="http://www.TCE.com">
      <w:pPr>
        <w:pStyle w:val="BodyText"/>
      </w:pPr>
      <w:r>
        <w:t xml:space="preserve">As prescribed in </w:t>
      </w:r>
      <w:r>
        <w:t xml:space="preserve"> </w:t>
      </w:r>
      <w:r>
        <w:rPr>
          <w:color w:val="0000FF"/>
        </w:rPr>
        <w:fldChar w:fldCharType="begin"/>
      </w:r>
      <w:r>
        <w:rPr>
          <w:color w:val="0000FF"/>
        </w:rPr>
        <w:instrText xml:space="preserve"> REF _Numd19e26503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914"/>
        </w:numPr>
      </w:pPr>
      <w:r>
        <w:t/>
      </w:r>
      <w:r>
        <w:t>(a)</w:t>
      </w:r>
      <w:r>
        <w:t xml:space="preserve"> Offers are solicited only from:</w:t>
      </w:r>
    </w:p>
    <w:p xmlns:tce="http://www.TCE.com">
      <w:pPr>
        <w:pStyle w:val="ListNumber2"/>
        <!--depth 2-->
        <w:numPr>
          <w:ilvl w:val="1"/>
          <w:numId w:val="915"/>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916"/>
        </w:numPr>
      </w:pPr>
      <w:r>
        <w:t/>
      </w:r>
      <w:r>
        <w:t>(i)</w:t>
      </w:r>
      <w:r>
        <w:t xml:space="preserve"> The Offeror is in conformance with the 8(a) support limitation set forth in its approved business plan; and</w:t>
      </w:r>
    </w:p>
    <w:p xmlns:tce="http://www.TCE.com">
      <w:pPr>
        <w:pStyle w:val="ListNumber3"/>
        <!--depth 3-->
        <w:numPr>
          <w:ilvl w:val="2"/>
          <w:numId w:val="916"/>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915"/>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376">
        <w:r>
          <w:rPr>
            <w:rStyle w:val="Hyperlink"/>
          </w:rPr>
          <w:t>13 CFR 124.513(c)</w:t>
        </w:r>
      </w:hyperlink>
      <w:r>
        <w:t>; or</w:t>
      </w:r>
    </w:p>
    <w:p xmlns:tce="http://www.TCE.com">
      <w:pPr>
        <w:pStyle w:val="ListNumber2"/>
        <!--depth 2-->
        <w:numPr>
          <w:ilvl w:val="1"/>
          <w:numId w:val="915"/>
        </w:numPr>
      </w:pPr>
      <w:r>
        <w:t/>
      </w:r>
      <w:r>
        <w:t>(3)</w:t>
      </w:r>
      <w:r>
        <w:t xml:space="preserve"> A joint venture—</w:t>
      </w:r>
    </w:p>
    <w:p xmlns:tce="http://www.TCE.com">
      <w:pPr>
        <w:pStyle w:val="ListNumber3"/>
        <!--depth 3-->
        <w:numPr>
          <w:ilvl w:val="2"/>
          <w:numId w:val="917"/>
        </w:numPr>
      </w:pPr>
      <w:r>
        <w:t/>
      </w:r>
      <w:r>
        <w:t>(i)</w:t>
      </w:r>
      <w:r>
        <w:t xml:space="preserve"> That is comprised of a mentor and an 8(a) protégé with an approved mentor-protégé agreement under the 8(a) program;</w:t>
      </w:r>
    </w:p>
    <w:p xmlns:tce="http://www.TCE.com">
      <w:pPr>
        <w:pStyle w:val="ListNumber3"/>
        <!--depth 3-->
        <w:numPr>
          <w:ilvl w:val="2"/>
          <w:numId w:val="917"/>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917"/>
        </w:numPr>
      </w:pPr>
      <w:r>
        <w:t/>
      </w:r>
      <w:r>
        <w:t>(iii)</w:t>
      </w:r>
      <w:r>
        <w:t xml:space="preserve"> That complies with </w:t>
      </w:r>
      <w:hyperlink r:id="rIdHyperlink377">
        <w:r>
          <w:rPr>
            <w:rStyle w:val="Hyperlink"/>
          </w:rPr>
          <w:t>13 CFR 124.513(c)</w:t>
        </w:r>
      </w:hyperlink>
      <w:r>
        <w:t>.</w:t>
      </w:r>
    </w:p>
    <w:p xmlns:tce="http://www.TCE.com">
      <w:pPr>
        <w:pStyle w:val="ListNumber"/>
        <!--depth 1-->
        <w:numPr>
          <w:ilvl w:val="0"/>
          <w:numId w:val="914"/>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914"/>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378">
        <w:r>
          <w:rPr>
            <w:rStyle w:val="Hyperlink"/>
          </w:rPr>
          <w:t>13 CFR 124.501(g)</w:t>
        </w:r>
      </w:hyperlink>
      <w:r>
        <w:t xml:space="preserve"> for SBA's determination of participant eligibility.</w:t>
      </w:r>
    </w:p>
    <w:p xmlns:tce="http://www.TCE.com">
      <w:pPr>
        <w:pStyle w:val="ListNumber"/>
        <!--depth 1-->
        <w:numPr>
          <w:ilvl w:val="0"/>
          <w:numId w:val="914"/>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413-->
    <w:p xmlns:tce="http://www.TCE.com">
      <w:pPr>
        <w:pStyle w:val="Heading6"/>
      </w:pPr>
      <w:bookmarkStart w:id="3944" w:name="_Numd19e50694"/>
      <w:bookmarkStart w:id="3945" w:name="_Refd19e50694"/>
      <w:bookmarkStart w:id="3946" w:name="_Tocd19e50694"/>
      <w:r>
        <w:t/>
      </w:r>
      <w:r>
        <w:t>552.219-70</w:t>
      </w:r>
      <w:r>
        <w:t xml:space="preserve"> Allocation of Orders—Partially Set-aside Items.</w:t>
      </w:r>
      <w:bookmarkEnd w:id="3945"/>
      <w:bookmarkEnd w:id="3946"/>
      <w:bookmarkEnd w:id="3944"/>
    </w:p>
    <w:p xmlns:tce="http://www.TCE.com">
      <w:pPr>
        <w:pStyle w:val="BodyText"/>
      </w:pPr>
      <w:r>
        <w:t xml:space="preserve">As prescribed in </w:t>
      </w:r>
      <w:r>
        <w:t xml:space="preserve"> </w:t>
      </w:r>
      <w:r>
        <w:rPr>
          <w:color w:val="0000FF"/>
        </w:rPr>
        <w:fldChar w:fldCharType="begin"/>
      </w:r>
      <w:r>
        <w:rPr>
          <w:color w:val="0000FF"/>
        </w:rPr>
        <w:instrText xml:space="preserve"> REF _Numd19e26304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418-->
    <w:p xmlns:tce="http://www.TCE.com">
      <w:pPr>
        <w:pStyle w:val="Heading6"/>
      </w:pPr>
      <w:bookmarkStart w:id="3947" w:name="_Numd19e50725"/>
      <w:bookmarkStart w:id="3948" w:name="_Refd19e50725"/>
      <w:bookmarkStart w:id="3949" w:name="_Tocd19e50725"/>
      <w:r>
        <w:t/>
      </w:r>
      <w:r>
        <w:t>552.219-74</w:t>
      </w:r>
      <w:r>
        <w:t xml:space="preserve"> Section8(a)Direct Award.</w:t>
      </w:r>
      <w:bookmarkEnd w:id="3948"/>
      <w:bookmarkEnd w:id="3949"/>
      <w:bookmarkEnd w:id="3947"/>
    </w:p>
    <w:p xmlns:tce="http://www.TCE.com">
      <w:pPr>
        <w:pStyle w:val="BodyText"/>
      </w:pPr>
      <w:r>
        <w:t xml:space="preserve">As prescribed in </w:t>
      </w:r>
      <w:r>
        <w:t xml:space="preserve"> </w:t>
      </w:r>
      <w:r>
        <w:rPr>
          <w:color w:val="0000FF"/>
        </w:rPr>
        <w:fldChar w:fldCharType="begin"/>
      </w:r>
      <w:r>
        <w:rPr>
          <w:color w:val="0000FF"/>
        </w:rPr>
        <w:instrText xml:space="preserve"> REF _Numd19e26503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918"/>
        </w:numPr>
      </w:pPr>
      <w:bookmarkStart w:id="3953" w:name="_Tocd19e50747"/>
      <w:bookmarkStart w:id="3952" w:name="_Refd19e50747"/>
      <w:bookmarkStart w:id="3951" w:name="_Tocd19e50745"/>
      <w:bookmarkStart w:id="3950" w:name="_Refd19e50745"/>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3952"/>
      <w:bookmarkEnd w:id="3953"/>
    </w:p>
    <w:p xmlns:tce="http://www.TCE.com">
      <w:pPr>
        <w:pStyle w:val="ListNumber"/>
        <!--depth 1-->
        <w:numPr>
          <w:ilvl w:val="0"/>
          <w:numId w:val="918"/>
        </w:numPr>
      </w:pPr>
      <w:bookmarkStart w:id="3955" w:name="_Tocd19e50759"/>
      <w:bookmarkStart w:id="3954" w:name="_Refd19e50759"/>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3954"/>
      <w:bookmarkEnd w:id="3955"/>
    </w:p>
    <w:p xmlns:tce="http://www.TCE.com">
      <w:pPr>
        <w:pStyle w:val="ListNumber"/>
        <!--depth 1-->
        <w:numPr>
          <w:ilvl w:val="0"/>
          <w:numId w:val="918"/>
        </w:numPr>
      </w:pPr>
      <w:bookmarkStart w:id="3957" w:name="_Tocd19e50766"/>
      <w:bookmarkStart w:id="3956" w:name="_Refd19e50766"/>
      <w:r>
        <w:t/>
      </w:r>
      <w:r>
        <w:t>(c)</w:t>
      </w:r>
      <w:r>
        <w:t>The Contractor agrees:</w:t>
      </w:r>
    </w:p>
    <w:p xmlns:tce="http://www.TCE.com">
      <w:pPr>
        <w:pStyle w:val="ListNumber2"/>
        <!--depth 2-->
        <w:numPr>
          <w:ilvl w:val="1"/>
          <w:numId w:val="919"/>
        </w:numPr>
      </w:pPr>
      <w:bookmarkStart w:id="3961" w:name="_Tocd19e50774"/>
      <w:bookmarkStart w:id="3960" w:name="_Refd19e50774"/>
      <w:bookmarkStart w:id="3959" w:name="_Tocd19e50772"/>
      <w:bookmarkStart w:id="3958" w:name="_Refd19e50772"/>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3960"/>
      <w:bookmarkEnd w:id="3961"/>
    </w:p>
    <w:p xmlns:tce="http://www.TCE.com">
      <w:pPr>
        <w:pStyle w:val="ListNumber2"/>
        <!--depth 2-->
        <w:numPr>
          <w:ilvl w:val="1"/>
          <w:numId w:val="919"/>
        </w:numPr>
      </w:pPr>
      <w:bookmarkStart w:id="3963" w:name="_Tocd19e50781"/>
      <w:bookmarkStart w:id="3962" w:name="_Refd19e50781"/>
      <w:r>
        <w:t/>
      </w:r>
      <w:r>
        <w:t>(2)</w:t>
      </w:r>
      <w:r>
        <w:t>To the requirements of 52.219-14, Limitations on Subcontracting.</w:t>
      </w:r>
      <w:bookmarkEnd w:id="3962"/>
      <w:bookmarkEnd w:id="3963"/>
      <w:bookmarkEnd w:id="3958"/>
      <w:bookmarkEnd w:id="3959"/>
      <w:bookmarkEnd w:id="3956"/>
      <w:bookmarkEnd w:id="3957"/>
      <w:bookmarkEnd w:id="3950"/>
      <w:bookmarkEnd w:id="3951"/>
    </w:p>
    <w:p xmlns:tce="http://www.TCE.com">
      <w:pPr>
        <w:pStyle w:val="BodyText"/>
      </w:pPr>
      <w:r>
        <w:t>(End of clause)</w:t>
      </w:r>
    </w:p>
    <!--Topic unique_921-->
    <w:p xmlns:tce="http://www.TCE.com">
      <w:pPr>
        <w:pStyle w:val="Heading5"/>
      </w:pPr>
      <w:bookmarkStart w:id="3964" w:name="_Numd19e50799"/>
      <w:bookmarkStart w:id="3965" w:name="_Refd19e50799"/>
      <w:bookmarkStart w:id="3966" w:name="_Tocd19e50799"/>
      <w:r>
        <w:t/>
      </w:r>
      <w:r>
        <w:t>552.223</w:t>
      </w:r>
      <w:r>
        <w:t xml:space="preserve"> [Reserved]</w:t>
      </w:r>
      <w:bookmarkEnd w:id="3965"/>
      <w:bookmarkEnd w:id="3966"/>
      <w:bookmarkEnd w:id="3964"/>
    </w:p>
    <!--Topic unique_481-->
    <w:p xmlns:tce="http://www.TCE.com">
      <w:pPr>
        <w:pStyle w:val="Heading6"/>
      </w:pPr>
      <w:bookmarkStart w:id="3967" w:name="_Numd19e50812"/>
      <w:bookmarkStart w:id="3968" w:name="_Refd19e50812"/>
      <w:bookmarkStart w:id="3969" w:name="_Tocd19e50812"/>
      <w:r>
        <w:t/>
      </w:r>
      <w:r>
        <w:t>552.223-70</w:t>
      </w:r>
      <w:r>
        <w:t xml:space="preserve"> Hazardous Substances.</w:t>
      </w:r>
      <w:bookmarkEnd w:id="3968"/>
      <w:bookmarkEnd w:id="3969"/>
      <w:bookmarkEnd w:id="3967"/>
    </w:p>
    <w:p xmlns:tce="http://www.TCE.com">
      <w:pPr>
        <w:pStyle w:val="BodyText"/>
      </w:pPr>
      <w:r>
        <w:t xml:space="preserve">As prescribed in </w:t>
      </w:r>
      <w:r>
        <w:t xml:space="preserve"> </w:t>
      </w:r>
      <w:r>
        <w:rPr>
          <w:color w:val="0000FF"/>
        </w:rPr>
        <w:fldChar w:fldCharType="begin"/>
      </w:r>
      <w:r>
        <w:rPr>
          <w:color w:val="0000FF"/>
        </w:rPr>
        <w:instrText xml:space="preserve"> REF _Numd19e28675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920"/>
        </w:numPr>
      </w:pPr>
      <w:bookmarkStart w:id="3971" w:name="_Tocd19e50832"/>
      <w:bookmarkStart w:id="3970" w:name="_Refd19e50832"/>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79">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92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920"/>
        </w:numPr>
      </w:pPr>
      <w:r>
        <w:t/>
      </w:r>
      <w:r>
        <w:t>(c)</w:t>
      </w:r>
      <w:r>
        <w:t xml:space="preserve"> The minimum packaging acceptable for packaging Department of Transportation regulated hazardous materials shall be those in 49CFR173.</w:t>
      </w:r>
      <w:bookmarkEnd w:id="3970"/>
      <w:bookmarkEnd w:id="3971"/>
    </w:p>
    <w:p xmlns:tce="http://www.TCE.com">
      <w:pPr>
        <w:pStyle w:val="BodyText"/>
      </w:pPr>
      <w:r>
        <w:t>(End of clause)</w:t>
      </w:r>
    </w:p>
    <!--Topic unique_482-->
    <w:p xmlns:tce="http://www.TCE.com">
      <w:pPr>
        <w:pStyle w:val="Heading6"/>
      </w:pPr>
      <w:bookmarkStart w:id="3972" w:name="_Numd19e50869"/>
      <w:bookmarkStart w:id="3973" w:name="_Refd19e50869"/>
      <w:bookmarkStart w:id="3974" w:name="_Tocd19e50869"/>
      <w:r>
        <w:t/>
      </w:r>
      <w:r>
        <w:t>552.223-71</w:t>
      </w:r>
      <w:r>
        <w:t xml:space="preserve"> Nonconforming Hazardous Materials.</w:t>
      </w:r>
      <w:bookmarkEnd w:id="3973"/>
      <w:bookmarkEnd w:id="3974"/>
      <w:bookmarkEnd w:id="3972"/>
    </w:p>
    <w:p xmlns:tce="http://www.TCE.com">
      <w:pPr>
        <w:pStyle w:val="BodyText"/>
      </w:pPr>
      <w:r>
        <w:t xml:space="preserve">As prescribed in </w:t>
      </w:r>
      <w:r>
        <w:t xml:space="preserve"> </w:t>
      </w:r>
      <w:r>
        <w:rPr>
          <w:color w:val="0000FF"/>
        </w:rPr>
        <w:fldChar w:fldCharType="begin"/>
      </w:r>
      <w:r>
        <w:rPr>
          <w:color w:val="0000FF"/>
        </w:rPr>
        <w:instrText xml:space="preserve"> REF _Numd19e28675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921"/>
        </w:numPr>
      </w:pPr>
      <w:bookmarkStart w:id="3976" w:name="_Tocd19e50889"/>
      <w:bookmarkStart w:id="3975" w:name="_Refd19e5088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921"/>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92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922"/>
        </w:numPr>
      </w:pPr>
      <w:bookmarkStart w:id="3978" w:name="_Tocd19e50911"/>
      <w:bookmarkStart w:id="3977" w:name="_Refd19e50911"/>
      <w:r>
        <w:t/>
      </w:r>
      <w:r>
        <w:t>(1)</w:t>
      </w:r>
      <w:r>
        <w:t xml:space="preserve"> May be interpreted as a willful failure to perform,</w:t>
      </w:r>
    </w:p>
    <w:p xmlns:tce="http://www.TCE.com">
      <w:pPr>
        <w:pStyle w:val="ListNumber2"/>
        <!--depth 2-->
        <w:numPr>
          <w:ilvl w:val="1"/>
          <w:numId w:val="922"/>
        </w:numPr>
      </w:pPr>
      <w:r>
        <w:t/>
      </w:r>
      <w:r>
        <w:t>(2)</w:t>
      </w:r>
      <w:r>
        <w:t xml:space="preserve"> May result in termination of the contract for default and</w:t>
      </w:r>
    </w:p>
    <w:p xmlns:tce="http://www.TCE.com">
      <w:pPr>
        <w:pStyle w:val="ListNumber2"/>
        <!--depth 2-->
        <w:numPr>
          <w:ilvl w:val="1"/>
          <w:numId w:val="922"/>
        </w:numPr>
      </w:pPr>
      <w:r>
        <w:t/>
      </w:r>
      <w:r>
        <w:t>(3)</w:t>
      </w:r>
      <w:r>
        <w:t xml:space="preserve"> Shall be considered by the Contracting Officer in determining the responsibility of the Contractor for any future award (see FAR9.104-3(b) and 9.406-2).</w:t>
      </w:r>
      <w:bookmarkEnd w:id="3977"/>
      <w:bookmarkEnd w:id="3978"/>
    </w:p>
    <w:p xmlns:tce="http://www.TCE.com">
      <w:pPr>
        <w:pStyle w:val="ListNumber"/>
        <!--depth 1-->
        <w:numPr>
          <w:ilvl w:val="0"/>
          <w:numId w:val="921"/>
        </w:numPr>
      </w:pPr>
      <w:r>
        <w:t/>
      </w:r>
      <w:r>
        <w:t>(d)</w:t>
      </w:r>
      <w:r>
        <w:t xml:space="preserve"> Pending final resolution of any dispute, the Contractor shall promptly comply with the decision of the Contracting Officer.</w:t>
      </w:r>
      <w:bookmarkEnd w:id="3975"/>
      <w:bookmarkEnd w:id="3976"/>
    </w:p>
    <w:p xmlns:tce="http://www.TCE.com">
      <w:pPr>
        <w:pStyle w:val="BodyText"/>
      </w:pPr>
      <w:r>
        <w:t>(End of clause)</w:t>
      </w:r>
    </w:p>
    <!--Topic unique_50-->
    <w:p xmlns:tce="http://www.TCE.com">
      <w:pPr>
        <w:pStyle w:val="Heading6"/>
      </w:pPr>
      <w:bookmarkStart w:id="3979" w:name="_Numd19e50951"/>
      <w:bookmarkStart w:id="3980" w:name="_Refd19e50951"/>
      <w:bookmarkStart w:id="3981" w:name="_Tocd19e50951"/>
      <w:r>
        <w:t/>
      </w:r>
      <w:r>
        <w:t>552.223-72</w:t>
      </w:r>
      <w:r>
        <w:t xml:space="preserve"> Hazardous Material Information.</w:t>
      </w:r>
      <w:bookmarkEnd w:id="3980"/>
      <w:bookmarkEnd w:id="3981"/>
      <w:bookmarkEnd w:id="3979"/>
    </w:p>
    <w:p xmlns:tce="http://www.TCE.com">
      <w:pPr>
        <w:pStyle w:val="BodyText"/>
      </w:pPr>
      <w:r>
        <w:t xml:space="preserve">As prescribed in </w:t>
      </w:r>
      <w:r>
        <w:t xml:space="preserve"> </w:t>
      </w:r>
      <w:r>
        <w:rPr>
          <w:color w:val="0000FF"/>
        </w:rPr>
        <w:fldChar w:fldCharType="begin"/>
      </w:r>
      <w:r>
        <w:rPr>
          <w:color w:val="0000FF"/>
        </w:rPr>
        <w:instrText xml:space="preserve"> REF _Numd19e28727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483-->
    <w:p xmlns:tce="http://www.TCE.com">
      <w:pPr>
        <w:pStyle w:val="Heading6"/>
      </w:pPr>
      <w:bookmarkStart w:id="3982" w:name="_Numd19e51115"/>
      <w:bookmarkStart w:id="3983" w:name="_Refd19e51115"/>
      <w:bookmarkStart w:id="3984" w:name="_Tocd19e51115"/>
      <w:r>
        <w:t/>
      </w:r>
      <w:r>
        <w:t>552.223-73</w:t>
      </w:r>
      <w:r>
        <w:t xml:space="preserve"> Preservation, Packaging, Packing, Marking, and Labeling of Hazardous Materials (HAZMAT) For Shipments.</w:t>
      </w:r>
      <w:bookmarkEnd w:id="3983"/>
      <w:bookmarkEnd w:id="3984"/>
      <w:bookmarkEnd w:id="3982"/>
    </w:p>
    <w:p xmlns:tce="http://www.TCE.com">
      <w:pPr>
        <w:pStyle w:val="BodyText"/>
      </w:pPr>
      <w:r>
        <w:t xml:space="preserve">As prescribed in </w:t>
      </w:r>
      <w:r>
        <w:t xml:space="preserve"> </w:t>
      </w:r>
      <w:r>
        <w:rPr>
          <w:color w:val="0000FF"/>
        </w:rPr>
        <w:fldChar w:fldCharType="begin"/>
      </w:r>
      <w:r>
        <w:rPr>
          <w:color w:val="0000FF"/>
        </w:rPr>
        <w:instrText xml:space="preserve"> REF _Numd19e28675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923"/>
        </w:numPr>
      </w:pPr>
      <w:bookmarkStart w:id="3986" w:name="_Tocd19e51135"/>
      <w:bookmarkStart w:id="3985" w:name="_Refd19e51135"/>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923"/>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924"/>
        </w:numPr>
      </w:pPr>
      <w:bookmarkStart w:id="3988" w:name="_Tocd19e51153"/>
      <w:bookmarkStart w:id="3987" w:name="_Refd19e51153"/>
      <w:r>
        <w:t/>
      </w:r>
      <w:r>
        <w:t>(1)</w:t>
      </w:r>
      <w:r>
        <w:t xml:space="preserve"> International Maritime Dangerous Goods (IMDG) Code as established by the International Maritime Organization (IMO).</w:t>
      </w:r>
    </w:p>
    <w:p xmlns:tce="http://www.TCE.com">
      <w:pPr>
        <w:pStyle w:val="ListNumber2"/>
        <!--depth 2-->
        <w:numPr>
          <w:ilvl w:val="1"/>
          <w:numId w:val="92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924"/>
        </w:numPr>
      </w:pPr>
      <w:r>
        <w:t/>
      </w:r>
      <w:r>
        <w:t>(3)</w:t>
      </w:r>
      <w:r>
        <w:t xml:space="preserve"> Occupational Safety and Health Administration (OSHA) Regulation 29 CFR 1910.1200.</w:t>
      </w:r>
    </w:p>
    <w:p xmlns:tce="http://www.TCE.com">
      <w:pPr>
        <w:pStyle w:val="ListNumber2"/>
        <!--depth 2-->
        <w:numPr>
          <w:ilvl w:val="1"/>
          <w:numId w:val="924"/>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924"/>
        </w:numPr>
      </w:pPr>
      <w:r>
        <w:t/>
      </w:r>
      <w:r>
        <w:t>(5)</w:t>
      </w:r>
      <w:r>
        <w:t xml:space="preserve"> AFMAN 24-204, Air Force Inter-Service Manual, Preparing Hazardous Materials For Military Air Shipments.</w:t>
      </w:r>
    </w:p>
    <w:p xmlns:tce="http://www.TCE.com">
      <w:pPr>
        <w:pStyle w:val="ListNumber2"/>
        <!--depth 2-->
        <w:numPr>
          <w:ilvl w:val="1"/>
          <w:numId w:val="924"/>
        </w:numPr>
      </w:pPr>
      <w:r>
        <w:t/>
      </w:r>
      <w:r>
        <w:t>(6)</w:t>
      </w:r>
      <w:r>
        <w:t xml:space="preserve"> Any preservation, packaging, packing, marking, and labeling requirements contained elsewhere in this solicitation and contract.</w:t>
      </w:r>
      <w:bookmarkEnd w:id="3987"/>
      <w:bookmarkEnd w:id="3988"/>
    </w:p>
    <w:p xmlns:tce="http://www.TCE.com">
      <w:pPr>
        <w:pStyle w:val="ListNumber"/>
        <!--depth 1-->
        <w:numPr>
          <w:ilvl w:val="0"/>
          <w:numId w:val="923"/>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925"/>
        </w:numPr>
      </w:pPr>
      <w:bookmarkStart w:id="3990" w:name="_Tocd19e51205"/>
      <w:bookmarkStart w:id="3989" w:name="_Refd19e51205"/>
      <w:r>
        <w:t/>
      </w:r>
      <w:r>
        <w:t>(1)</w:t>
      </w:r>
      <w:r>
        <w:t xml:space="preserve"> U.S. Department of Transportation (DOT) Hazardous Material Regulation (HMR) 49 CFR parts 171 through 180.</w:t>
      </w:r>
    </w:p>
    <w:p xmlns:tce="http://www.TCE.com">
      <w:pPr>
        <w:pStyle w:val="ListNumber2"/>
        <!--depth 2-->
        <w:numPr>
          <w:ilvl w:val="1"/>
          <w:numId w:val="925"/>
        </w:numPr>
      </w:pPr>
      <w:r>
        <w:t/>
      </w:r>
      <w:r>
        <w:t>(2)</w:t>
      </w:r>
      <w:r>
        <w:t xml:space="preserve"> Occupational Safety and Health Administration (OSHA) Regulation 29 CFR 1910.1200.</w:t>
      </w:r>
    </w:p>
    <w:p xmlns:tce="http://www.TCE.com">
      <w:pPr>
        <w:pStyle w:val="ListNumber2"/>
        <!--depth 2-->
        <w:numPr>
          <w:ilvl w:val="1"/>
          <w:numId w:val="925"/>
        </w:numPr>
      </w:pPr>
      <w:r>
        <w:t/>
      </w:r>
      <w:r>
        <w:t>(3)</w:t>
      </w:r>
      <w:r>
        <w:t xml:space="preserve"> Any preservation, packaging, packing, marking, and labeling requirements contained elsewhere in this solicitation and contract.</w:t>
      </w:r>
      <w:bookmarkEnd w:id="3989"/>
      <w:bookmarkEnd w:id="3990"/>
    </w:p>
    <w:p xmlns:tce="http://www.TCE.com">
      <w:pPr>
        <w:pStyle w:val="ListNumber"/>
        <!--depth 1-->
        <w:numPr>
          <w:ilvl w:val="0"/>
          <w:numId w:val="92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92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985"/>
      <w:bookmarkEnd w:id="3986"/>
    </w:p>
    <w:p xmlns:tce="http://www.TCE.com">
      <w:pPr>
        <w:pStyle w:val="BodyText"/>
      </w:pPr>
      <w:r>
        <w:t>(End of clause)</w:t>
      </w:r>
    </w:p>
    <!--Topic unique_922-->
    <w:p xmlns:tce="http://www.TCE.com">
      <w:pPr>
        <w:pStyle w:val="Heading5"/>
      </w:pPr>
      <w:bookmarkStart w:id="3991" w:name="_Numd19e51254"/>
      <w:bookmarkStart w:id="3992" w:name="_Refd19e51254"/>
      <w:bookmarkStart w:id="3993" w:name="_Tocd19e51254"/>
      <w:r>
        <w:t/>
      </w:r>
      <w:r>
        <w:t>552.227</w:t>
      </w:r>
      <w:r>
        <w:t xml:space="preserve"> [Reserved]</w:t>
      </w:r>
      <w:bookmarkEnd w:id="3992"/>
      <w:bookmarkEnd w:id="3993"/>
      <w:bookmarkEnd w:id="3991"/>
    </w:p>
    <!--Topic unique_515-->
    <w:p xmlns:tce="http://www.TCE.com">
      <w:pPr>
        <w:pStyle w:val="Heading6"/>
      </w:pPr>
      <w:bookmarkStart w:id="3994" w:name="_Numd19e51267"/>
      <w:bookmarkStart w:id="3995" w:name="_Refd19e51267"/>
      <w:bookmarkStart w:id="3996" w:name="_Tocd19e51267"/>
      <w:r>
        <w:t/>
      </w:r>
      <w:r>
        <w:t>552.227-70</w:t>
      </w:r>
      <w:r>
        <w:t xml:space="preserve"> Government Rights (Unlimited).</w:t>
      </w:r>
      <w:bookmarkEnd w:id="3995"/>
      <w:bookmarkEnd w:id="3996"/>
      <w:bookmarkEnd w:id="3994"/>
    </w:p>
    <w:p xmlns:tce="http://www.TCE.com">
      <w:pPr>
        <w:pStyle w:val="BodyText"/>
      </w:pPr>
      <w:r>
        <w:t xml:space="preserve">As prescribed in </w:t>
      </w:r>
      <w:r>
        <w:t xml:space="preserve"> </w:t>
      </w:r>
      <w:r>
        <w:rPr>
          <w:color w:val="0000FF"/>
        </w:rPr>
        <w:fldChar w:fldCharType="begin"/>
      </w:r>
      <w:r>
        <w:rPr>
          <w:color w:val="0000FF"/>
        </w:rPr>
        <w:instrText xml:space="preserve"> REF _Numd19e29542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380">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516-->
    <w:p xmlns:tce="http://www.TCE.com">
      <w:pPr>
        <w:pStyle w:val="Heading6"/>
      </w:pPr>
      <w:bookmarkStart w:id="3997" w:name="_Numd19e51303"/>
      <w:bookmarkStart w:id="3998" w:name="_Refd19e51303"/>
      <w:bookmarkStart w:id="3999" w:name="_Tocd19e51303"/>
      <w:r>
        <w:t/>
      </w:r>
      <w:r>
        <w:t>552.227-71</w:t>
      </w:r>
      <w:r>
        <w:t xml:space="preserve"> Drawings and Other Data to Become Property of Government.</w:t>
      </w:r>
      <w:bookmarkEnd w:id="3998"/>
      <w:bookmarkEnd w:id="3999"/>
      <w:bookmarkEnd w:id="3997"/>
    </w:p>
    <w:p xmlns:tce="http://www.TCE.com">
      <w:pPr>
        <w:pStyle w:val="BodyText"/>
      </w:pPr>
      <w:r>
        <w:t xml:space="preserve">As prescribed in </w:t>
      </w:r>
      <w:r>
        <w:t xml:space="preserve"> </w:t>
      </w:r>
      <w:r>
        <w:rPr>
          <w:color w:val="0000FF"/>
        </w:rPr>
        <w:fldChar w:fldCharType="begin"/>
      </w:r>
      <w:r>
        <w:rPr>
          <w:color w:val="0000FF"/>
        </w:rPr>
        <w:instrText xml:space="preserve"> REF _Numd19e29542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923-->
    <w:p xmlns:tce="http://www.TCE.com">
      <w:pPr>
        <w:pStyle w:val="Heading5"/>
      </w:pPr>
      <w:bookmarkStart w:id="4000" w:name="_Numd19e51335"/>
      <w:bookmarkStart w:id="4001" w:name="_Refd19e51335"/>
      <w:bookmarkStart w:id="4002" w:name="_Tocd19e51335"/>
      <w:r>
        <w:t/>
      </w:r>
      <w:r>
        <w:t>552.228</w:t>
      </w:r>
      <w:r>
        <w:t xml:space="preserve"> [Reserved]</w:t>
      </w:r>
      <w:bookmarkEnd w:id="4001"/>
      <w:bookmarkEnd w:id="4002"/>
      <w:bookmarkEnd w:id="4000"/>
    </w:p>
    <!--Topic unique_540-->
    <w:p xmlns:tce="http://www.TCE.com">
      <w:pPr>
        <w:pStyle w:val="Heading6"/>
      </w:pPr>
      <w:bookmarkStart w:id="4003" w:name="_Numd19e51348"/>
      <w:bookmarkStart w:id="4004" w:name="_Refd19e51348"/>
      <w:bookmarkStart w:id="4005" w:name="_Tocd19e51348"/>
      <w:r>
        <w:t/>
      </w:r>
      <w:r>
        <w:t>552.228-5</w:t>
      </w:r>
      <w:r>
        <w:t xml:space="preserve"> Government as Additional Insured.</w:t>
      </w:r>
      <w:bookmarkEnd w:id="4004"/>
      <w:bookmarkEnd w:id="4005"/>
      <w:bookmarkEnd w:id="4003"/>
    </w:p>
    <w:p xmlns:tce="http://www.TCE.com">
      <w:pPr>
        <w:pStyle w:val="BodyText"/>
      </w:pPr>
      <w:r>
        <w:t xml:space="preserve">As prescribed in </w:t>
      </w:r>
      <w:r>
        <w:t xml:space="preserve"> </w:t>
      </w:r>
      <w:r>
        <w:rPr>
          <w:color w:val="0000FF"/>
        </w:rPr>
        <w:fldChar w:fldCharType="begin"/>
      </w:r>
      <w:r>
        <w:rPr>
          <w:color w:val="0000FF"/>
        </w:rPr>
        <w:instrText xml:space="preserve"> REF _Numd19e30299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926"/>
        </w:numPr>
      </w:pPr>
      <w:bookmarkStart w:id="4007" w:name="_Tocd19e51368"/>
      <w:bookmarkStart w:id="4006" w:name="_Refd19e51368"/>
      <w:r>
        <w:t/>
      </w:r>
      <w:r>
        <w:t>(a)</w:t>
      </w:r>
      <w:r>
        <w:t xml:space="preserve"> This clause supplements the requirements set forth in FAR clause 52.228-5, Insurance–Work on a Government Installation.</w:t>
      </w:r>
    </w:p>
    <w:p xmlns:tce="http://www.TCE.com">
      <w:pPr>
        <w:pStyle w:val="ListNumber"/>
        <!--depth 1-->
        <w:numPr>
          <w:ilvl w:val="0"/>
          <w:numId w:val="92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006"/>
      <w:bookmarkEnd w:id="4007"/>
    </w:p>
    <w:p xmlns:tce="http://www.TCE.com">
      <w:pPr>
        <w:pStyle w:val="BodyText"/>
      </w:pPr>
      <w:r>
        <w:t>(End of clause)</w:t>
      </w:r>
    </w:p>
    <!--Topic unique_924-->
    <w:p xmlns:tce="http://www.TCE.com">
      <w:pPr>
        <w:pStyle w:val="Heading5"/>
      </w:pPr>
      <w:bookmarkStart w:id="4008" w:name="_Numd19e51395"/>
      <w:bookmarkStart w:id="4009" w:name="_Refd19e51395"/>
      <w:bookmarkStart w:id="4010" w:name="_Tocd19e51395"/>
      <w:r>
        <w:t/>
      </w:r>
      <w:r>
        <w:t>552.229</w:t>
      </w:r>
      <w:r>
        <w:t xml:space="preserve"> [Reserved]</w:t>
      </w:r>
      <w:bookmarkEnd w:id="4009"/>
      <w:bookmarkEnd w:id="4010"/>
      <w:bookmarkEnd w:id="4008"/>
    </w:p>
    <!--Topic unique_548-->
    <w:p xmlns:tce="http://www.TCE.com">
      <w:pPr>
        <w:pStyle w:val="Heading6"/>
      </w:pPr>
      <w:bookmarkStart w:id="4011" w:name="_Numd19e51408"/>
      <w:bookmarkStart w:id="4012" w:name="_Refd19e51408"/>
      <w:bookmarkStart w:id="4013" w:name="_Tocd19e51408"/>
      <w:r>
        <w:t/>
      </w:r>
      <w:r>
        <w:t>552.229-70</w:t>
      </w:r>
      <w:r>
        <w:t xml:space="preserve"> Federal, State, and Local Taxes.</w:t>
      </w:r>
      <w:bookmarkEnd w:id="4012"/>
      <w:bookmarkEnd w:id="4013"/>
      <w:bookmarkEnd w:id="4011"/>
    </w:p>
    <w:p xmlns:tce="http://www.TCE.com">
      <w:pPr>
        <w:pStyle w:val="BodyText"/>
      </w:pPr>
      <w:r>
        <w:t xml:space="preserve">As prescribed in </w:t>
      </w:r>
      <w:r>
        <w:t xml:space="preserve"> </w:t>
      </w:r>
      <w:r>
        <w:rPr>
          <w:color w:val="0000FF"/>
        </w:rPr>
        <w:fldChar w:fldCharType="begin"/>
      </w:r>
      <w:r>
        <w:rPr>
          <w:color w:val="0000FF"/>
        </w:rPr>
        <w:instrText xml:space="preserve"> REF _Numd19e30431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549-->
    <w:p xmlns:tce="http://www.TCE.com">
      <w:pPr>
        <w:pStyle w:val="Heading6"/>
      </w:pPr>
      <w:bookmarkStart w:id="4014" w:name="_Numd19e51440"/>
      <w:bookmarkStart w:id="4015" w:name="_Refd19e51440"/>
      <w:bookmarkStart w:id="4016" w:name="_Tocd19e51440"/>
      <w:r>
        <w:t/>
      </w:r>
      <w:r>
        <w:t>552.229-71</w:t>
      </w:r>
      <w:r>
        <w:t xml:space="preserve"> Federal Excise Tax—DC Government.</w:t>
      </w:r>
      <w:bookmarkEnd w:id="4015"/>
      <w:bookmarkEnd w:id="4016"/>
      <w:bookmarkEnd w:id="4014"/>
    </w:p>
    <w:p xmlns:tce="http://www.TCE.com">
      <w:pPr>
        <w:pStyle w:val="BodyText"/>
      </w:pPr>
      <w:r>
        <w:t xml:space="preserve">As prescribed in </w:t>
      </w:r>
      <w:r>
        <w:t xml:space="preserve"> </w:t>
      </w:r>
      <w:r>
        <w:rPr>
          <w:color w:val="0000FF"/>
        </w:rPr>
        <w:fldChar w:fldCharType="begin"/>
      </w:r>
      <w:r>
        <w:rPr>
          <w:color w:val="0000FF"/>
        </w:rPr>
        <w:instrText xml:space="preserve"> REF _Numd19e30431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925-->
    <w:p xmlns:tce="http://www.TCE.com">
      <w:pPr>
        <w:pStyle w:val="Heading5"/>
      </w:pPr>
      <w:bookmarkStart w:id="4017" w:name="_Numd19e51472"/>
      <w:bookmarkStart w:id="4018" w:name="_Refd19e51472"/>
      <w:bookmarkStart w:id="4019" w:name="_Tocd19e51472"/>
      <w:r>
        <w:t/>
      </w:r>
      <w:r>
        <w:t>552.232</w:t>
      </w:r>
      <w:r>
        <w:t xml:space="preserve"> [Reserved]</w:t>
      </w:r>
      <w:bookmarkEnd w:id="4018"/>
      <w:bookmarkEnd w:id="4019"/>
      <w:bookmarkEnd w:id="4017"/>
    </w:p>
    <!--Topic unique_926-->
    <w:p xmlns:tce="http://www.TCE.com">
      <w:pPr>
        <w:pStyle w:val="Heading6"/>
      </w:pPr>
      <w:bookmarkStart w:id="4020" w:name="_Numd19e51485"/>
      <w:bookmarkStart w:id="4021" w:name="_Refd19e51485"/>
      <w:bookmarkStart w:id="4022" w:name="_Tocd19e51485"/>
      <w:r>
        <w:t/>
      </w:r>
      <w:r>
        <w:t>552.232-1</w:t>
      </w:r>
      <w:r>
        <w:t xml:space="preserve"> [Reserved]</w:t>
      </w:r>
      <w:bookmarkEnd w:id="4021"/>
      <w:bookmarkEnd w:id="4022"/>
      <w:bookmarkEnd w:id="4020"/>
    </w:p>
    <!--Topic unique_51-->
    <w:p xmlns:tce="http://www.TCE.com">
      <w:pPr>
        <w:pStyle w:val="Heading6"/>
      </w:pPr>
      <w:bookmarkStart w:id="4023" w:name="_Numd19e51500"/>
      <w:bookmarkStart w:id="4024" w:name="_Refd19e51500"/>
      <w:bookmarkStart w:id="4025" w:name="_Tocd19e51500"/>
      <w:r>
        <w:t/>
      </w:r>
      <w:r>
        <w:t>552.232-5</w:t>
      </w:r>
      <w:r>
        <w:t xml:space="preserve"> Payments under Fixed-Price Construction</w:t>
      </w:r>
      <w:bookmarkEnd w:id="4024"/>
      <w:bookmarkEnd w:id="4025"/>
      <w:bookmarkEnd w:id="4023"/>
    </w:p>
    <w:p xmlns:tce="http://www.TCE.com">
      <w:pPr>
        <w:pStyle w:val="BodyText"/>
      </w:pPr>
      <w:r>
        <w:t xml:space="preserve">As prescribed in </w:t>
      </w:r>
      <w:r>
        <w:t xml:space="preserve"> </w:t>
      </w:r>
      <w:r>
        <w:rPr>
          <w:color w:val="0000FF"/>
        </w:rPr>
        <w:fldChar w:fldCharType="begin"/>
      </w:r>
      <w:r>
        <w:rPr>
          <w:color w:val="0000FF"/>
        </w:rPr>
        <w:instrText xml:space="preserve"> REF _Numd19e30906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927"/>
        </w:numPr>
      </w:pPr>
      <w:bookmarkStart w:id="4027" w:name="_Tocd19e51524"/>
      <w:bookmarkStart w:id="4026" w:name="_Refd19e51524"/>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026"/>
      <w:bookmarkEnd w:id="4027"/>
    </w:p>
    <w:p xmlns:tce="http://www.TCE.com">
      <w:pPr>
        <w:pStyle w:val="ListNumber"/>
        <!--depth 1-->
        <w:numPr>
          <w:ilvl w:val="0"/>
          <w:numId w:val="927"/>
        </w:numPr>
      </w:pPr>
      <w:bookmarkStart w:id="4029" w:name="_Tocd19e51531"/>
      <w:bookmarkStart w:id="4028" w:name="_Refd19e51531"/>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028"/>
      <w:bookmarkEnd w:id="4029"/>
    </w:p>
    <w:p xmlns:tce="http://www.TCE.com">
      <w:pPr>
        <w:pStyle w:val="ListNumber"/>
        <!--depth 1-->
        <w:numPr>
          <w:ilvl w:val="0"/>
          <w:numId w:val="927"/>
        </w:numPr>
      </w:pPr>
      <w:bookmarkStart w:id="4031" w:name="_Tocd19e51538"/>
      <w:bookmarkStart w:id="4030" w:name="_Refd19e51538"/>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030"/>
      <w:bookmarkEnd w:id="4031"/>
    </w:p>
    <w:p xmlns:tce="http://www.TCE.com">
      <w:pPr>
        <w:pStyle w:val="ListNumber"/>
        <!--depth 1-->
        <w:numPr>
          <w:ilvl w:val="0"/>
          <w:numId w:val="927"/>
        </w:numPr>
      </w:pPr>
      <w:bookmarkStart w:id="4033" w:name="_Tocd19e51548"/>
      <w:bookmarkStart w:id="4032" w:name="_Refd19e51548"/>
      <w:r>
        <w:t/>
      </w:r>
      <w:r>
        <w:t>(d)</w:t>
      </w:r>
      <w:r>
        <w:t xml:space="preserve">The Contractor shall use GSA Form 1142 </w:t>
      </w:r>
      <w:r>
        <w:rPr>
          <w:i/>
        </w:rPr>
        <w:t>Release of Claims</w:t>
      </w:r>
      <w:r>
        <w:t xml:space="preserve"> to provide the certification required under FAR 52.232-5(h).</w:t>
      </w:r>
      <w:bookmarkEnd w:id="4032"/>
      <w:bookmarkEnd w:id="4033"/>
    </w:p>
    <w:p xmlns:tce="http://www.TCE.com">
      <w:pPr>
        <w:pStyle w:val="ListNumber"/>
        <!--depth 1-->
        <w:numPr>
          <w:ilvl w:val="0"/>
          <w:numId w:val="927"/>
        </w:numPr>
      </w:pPr>
      <w:bookmarkStart w:id="4035" w:name="_Tocd19e51558"/>
      <w:bookmarkStart w:id="4034" w:name="_Refd19e51558"/>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034"/>
      <w:bookmarkEnd w:id="4035"/>
    </w:p>
    <w:p xmlns:tce="http://www.TCE.com">
      <w:pPr>
        <w:pStyle w:val="ListNumber"/>
        <!--depth 1-->
        <w:numPr>
          <w:ilvl w:val="0"/>
          <w:numId w:val="927"/>
        </w:numPr>
      </w:pPr>
      <w:bookmarkStart w:id="4037" w:name="_Tocd19e51566"/>
      <w:bookmarkStart w:id="4036" w:name="_Refd19e51566"/>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036"/>
      <w:bookmarkEnd w:id="4037"/>
    </w:p>
    <w:p xmlns:tce="http://www.TCE.com">
      <w:pPr>
        <w:pStyle w:val="BodyText"/>
      </w:pPr>
      <w:r>
        <w:t>(End of clause)</w:t>
      </w:r>
    </w:p>
    <!--Topic unique_597-->
    <w:p xmlns:tce="http://www.TCE.com">
      <w:pPr>
        <w:pStyle w:val="Heading6"/>
      </w:pPr>
      <w:bookmarkStart w:id="4038" w:name="_Numd19e51582"/>
      <w:bookmarkStart w:id="4039" w:name="_Refd19e51582"/>
      <w:bookmarkStart w:id="4040" w:name="_Tocd19e51582"/>
      <w:r>
        <w:t/>
      </w:r>
      <w:r>
        <w:t>552.232-23</w:t>
      </w:r>
      <w:r>
        <w:t xml:space="preserve"> Assignment of Claims.</w:t>
      </w:r>
      <w:bookmarkEnd w:id="4039"/>
      <w:bookmarkEnd w:id="4040"/>
      <w:bookmarkEnd w:id="4038"/>
    </w:p>
    <w:p xmlns:tce="http://www.TCE.com">
      <w:pPr>
        <w:pStyle w:val="BodyText"/>
      </w:pPr>
      <w:r>
        <w:t xml:space="preserve">As prescribed in </w:t>
      </w:r>
      <w:r>
        <w:t xml:space="preserve"> </w:t>
      </w:r>
      <w:r>
        <w:rPr>
          <w:color w:val="0000FF"/>
        </w:rPr>
        <w:fldChar w:fldCharType="begin"/>
      </w:r>
      <w:r>
        <w:rPr>
          <w:color w:val="0000FF"/>
        </w:rPr>
        <w:instrText xml:space="preserve"> REF _Numd19e31446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598-->
    <w:p xmlns:tce="http://www.TCE.com">
      <w:pPr>
        <w:pStyle w:val="Heading6"/>
      </w:pPr>
      <w:bookmarkStart w:id="4041" w:name="_Numd19e51616"/>
      <w:bookmarkStart w:id="4042" w:name="_Refd19e51616"/>
      <w:bookmarkStart w:id="4043" w:name="_Tocd19e51616"/>
      <w:r>
        <w:t/>
      </w:r>
      <w:r>
        <w:t>552.232-25</w:t>
      </w:r>
      <w:r>
        <w:t xml:space="preserve"> Prompt Payment.</w:t>
      </w:r>
      <w:bookmarkEnd w:id="4042"/>
      <w:bookmarkEnd w:id="4043"/>
      <w:bookmarkEnd w:id="4041"/>
    </w:p>
    <w:p xmlns:tce="http://www.TCE.com">
      <w:pPr>
        <w:pStyle w:val="BodyText"/>
      </w:pPr>
      <w:r>
        <w:t xml:space="preserve">As prescribed in </w:t>
      </w:r>
      <w:r>
        <w:t xml:space="preserve"> </w:t>
      </w:r>
      <w:r>
        <w:rPr>
          <w:color w:val="0000FF"/>
        </w:rPr>
        <w:fldChar w:fldCharType="begin"/>
      </w:r>
      <w:r>
        <w:rPr>
          <w:color w:val="0000FF"/>
        </w:rPr>
        <w:instrText xml:space="preserve"> REF _Numd19e31676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_Numd19e51616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928"/>
        </w:numPr>
      </w:pPr>
      <w:bookmarkStart w:id="4047" w:name="_Tocd19e51644"/>
      <w:bookmarkStart w:id="4046" w:name="_Refd19e51644"/>
      <w:bookmarkStart w:id="4045" w:name="_Tocd19e51642"/>
      <w:bookmarkStart w:id="4044" w:name="_Refd19e51642"/>
      <w:r>
        <w:t/>
      </w:r>
      <w:r>
        <w:t>(a)</w:t>
      </w:r>
      <w:r>
        <w:t xml:space="preserve"> </w:t>
      </w:r>
      <w:r>
        <w:rPr>
          <w:i/>
        </w:rPr>
        <w:t>Invoice payments.</w:t>
      </w:r>
      <w:r>
        <w:t/>
      </w:r>
    </w:p>
    <w:p xmlns:tce="http://www.TCE.com">
      <w:pPr>
        <w:pStyle w:val="ListNumber2"/>
        <!--depth 2-->
        <w:numPr>
          <w:ilvl w:val="1"/>
          <w:numId w:val="929"/>
        </w:numPr>
      </w:pPr>
      <w:bookmarkStart w:id="4051" w:name="_Tocd19e51655"/>
      <w:bookmarkStart w:id="4050" w:name="_Refd19e51655"/>
      <w:bookmarkStart w:id="4049" w:name="_Tocd19e51653"/>
      <w:bookmarkStart w:id="4048" w:name="_Refd19e51653"/>
      <w:r>
        <w:t/>
      </w:r>
      <w:r>
        <w:t>(1)</w:t>
      </w:r>
      <w:r>
        <w:t>The due date for making invoice payments by the designated payment office is:</w:t>
      </w:r>
    </w:p>
    <w:p xmlns:tce="http://www.TCE.com">
      <w:pPr>
        <w:pStyle w:val="ListNumber3"/>
        <!--depth 3-->
        <w:numPr>
          <w:ilvl w:val="2"/>
          <w:numId w:val="930"/>
        </w:numPr>
      </w:pPr>
      <w:bookmarkStart w:id="4055" w:name="_Tocd19e51663"/>
      <w:bookmarkStart w:id="4054" w:name="_Refd19e51663"/>
      <w:bookmarkStart w:id="4053" w:name="_Tocd19e51661"/>
      <w:bookmarkStart w:id="4052" w:name="_Refd19e51661"/>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931"/>
        </w:numPr>
      </w:pPr>
      <w:bookmarkStart w:id="4059" w:name="_Tocd19e51671"/>
      <w:bookmarkStart w:id="4058" w:name="_Refd19e51671"/>
      <w:bookmarkStart w:id="4057" w:name="_Tocd19e51669"/>
      <w:bookmarkStart w:id="4056" w:name="_Refd19e51669"/>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058"/>
      <w:bookmarkEnd w:id="4059"/>
    </w:p>
    <w:p xmlns:tce="http://www.TCE.com">
      <w:pPr>
        <w:pStyle w:val="ListNumber4"/>
        <!--depth 4-->
        <w:numPr>
          <w:ilvl w:val="3"/>
          <w:numId w:val="931"/>
        </w:numPr>
      </w:pPr>
      <w:bookmarkStart w:id="4061" w:name="_Tocd19e51678"/>
      <w:bookmarkStart w:id="4060" w:name="_Refd19e51678"/>
      <w:r>
        <w:t/>
      </w:r>
      <w:r>
        <w:t>(B)</w:t>
      </w:r>
      <w:r>
        <w:t>The 10th day after Government acceptance of supplies delivered or services performed by the Contractor.</w:t>
      </w:r>
      <w:bookmarkEnd w:id="4060"/>
      <w:bookmarkEnd w:id="4061"/>
      <w:bookmarkEnd w:id="4056"/>
      <w:bookmarkEnd w:id="4057"/>
      <w:bookmarkEnd w:id="4054"/>
      <w:bookmarkEnd w:id="4055"/>
    </w:p>
    <w:p xmlns:tce="http://www.TCE.com">
      <w:pPr>
        <w:pStyle w:val="ListNumber3"/>
        <!--depth 3-->
        <w:numPr>
          <w:ilvl w:val="2"/>
          <w:numId w:val="930"/>
        </w:numPr>
      </w:pPr>
      <w:bookmarkStart w:id="4063" w:name="_Tocd19e51686"/>
      <w:bookmarkStart w:id="4062" w:name="_Refd19e51686"/>
      <w:r>
        <w:t/>
      </w:r>
      <w:r>
        <w:t>(ii)</w:t>
      </w:r>
      <w:r>
        <w:t>For all other orders, the later of the following two events:</w:t>
      </w:r>
    </w:p>
    <w:p xmlns:tce="http://www.TCE.com">
      <w:pPr>
        <w:pStyle w:val="ListNumber4"/>
        <!--depth 4-->
        <w:numPr>
          <w:ilvl w:val="3"/>
          <w:numId w:val="932"/>
        </w:numPr>
      </w:pPr>
      <w:bookmarkStart w:id="4067" w:name="_Tocd19e51694"/>
      <w:bookmarkStart w:id="4066" w:name="_Refd19e51694"/>
      <w:bookmarkStart w:id="4065" w:name="_Tocd19e51692"/>
      <w:bookmarkStart w:id="4064" w:name="_Refd19e51692"/>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066"/>
      <w:bookmarkEnd w:id="4067"/>
    </w:p>
    <w:p xmlns:tce="http://www.TCE.com">
      <w:pPr>
        <w:pStyle w:val="ListNumber4"/>
        <!--depth 4-->
        <w:numPr>
          <w:ilvl w:val="3"/>
          <w:numId w:val="932"/>
        </w:numPr>
      </w:pPr>
      <w:bookmarkStart w:id="4069" w:name="_Tocd19e51701"/>
      <w:bookmarkStart w:id="4068" w:name="_Refd19e51701"/>
      <w:r>
        <w:t/>
      </w:r>
      <w:r>
        <w:t>(B)</w:t>
      </w:r>
      <w:r>
        <w:t>The 30th day after Government acceptance of supplies delivered or services performed by the Contractor.</w:t>
      </w:r>
      <w:bookmarkEnd w:id="4068"/>
      <w:bookmarkEnd w:id="4069"/>
      <w:bookmarkEnd w:id="4064"/>
      <w:bookmarkEnd w:id="4065"/>
      <w:bookmarkEnd w:id="4062"/>
      <w:bookmarkEnd w:id="4063"/>
    </w:p>
    <w:p xmlns:tce="http://www.TCE.com">
      <w:pPr>
        <w:pStyle w:val="ListNumber3"/>
        <!--depth 3-->
        <w:numPr>
          <w:ilvl w:val="2"/>
          <w:numId w:val="930"/>
        </w:numPr>
      </w:pPr>
      <w:bookmarkStart w:id="4071" w:name="_Tocd19e51709"/>
      <w:bookmarkStart w:id="4070" w:name="_Refd19e51709"/>
      <w:r>
        <w:t/>
      </w:r>
      <w:r>
        <w:t>(iii)</w:t>
      </w:r>
      <w:r>
        <w:t>On a final invoice, if the payment amount is subject to contract settlement actions, acceptance occurs on the effective date of the contract settlement.</w:t>
      </w:r>
      <w:bookmarkEnd w:id="4070"/>
      <w:bookmarkEnd w:id="4071"/>
      <w:bookmarkEnd w:id="4052"/>
      <w:bookmarkEnd w:id="4053"/>
      <w:bookmarkEnd w:id="4050"/>
      <w:bookmarkEnd w:id="4051"/>
    </w:p>
    <w:p xmlns:tce="http://www.TCE.com">
      <w:pPr>
        <w:pStyle w:val="ListNumber2"/>
        <!--depth 2-->
        <w:numPr>
          <w:ilvl w:val="1"/>
          <w:numId w:val="929"/>
        </w:numPr>
      </w:pPr>
      <w:bookmarkStart w:id="4073" w:name="_Tocd19e51717"/>
      <w:bookmarkStart w:id="4072" w:name="_Refd19e51717"/>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933"/>
        </w:numPr>
      </w:pPr>
      <w:bookmarkStart w:id="4077" w:name="_Tocd19e51725"/>
      <w:bookmarkStart w:id="4076" w:name="_Refd19e51725"/>
      <w:bookmarkStart w:id="4075" w:name="_Tocd19e51723"/>
      <w:bookmarkStart w:id="4074" w:name="_Refd19e51723"/>
      <w:r>
        <w:t/>
      </w:r>
      <w:r>
        <w:t>(i)</w:t>
      </w:r>
      <w:r>
        <w:t>The Contractor must receive and fulfill electronic data interchange (EDI) purchase orders (transaction set 850).</w:t>
      </w:r>
      <w:bookmarkEnd w:id="4076"/>
      <w:bookmarkEnd w:id="4077"/>
    </w:p>
    <w:p xmlns:tce="http://www.TCE.com">
      <w:pPr>
        <w:pStyle w:val="ListNumber3"/>
        <!--depth 3-->
        <w:numPr>
          <w:ilvl w:val="2"/>
          <w:numId w:val="933"/>
        </w:numPr>
      </w:pPr>
      <w:bookmarkStart w:id="4079" w:name="_Tocd19e51732"/>
      <w:bookmarkStart w:id="4078" w:name="_Refd19e51732"/>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078"/>
      <w:bookmarkEnd w:id="4079"/>
    </w:p>
    <w:p xmlns:tce="http://www.TCE.com">
      <w:pPr>
        <w:pStyle w:val="ListNumber3"/>
        <!--depth 3-->
        <w:numPr>
          <w:ilvl w:val="2"/>
          <w:numId w:val="933"/>
        </w:numPr>
      </w:pPr>
      <w:bookmarkStart w:id="4081" w:name="_Tocd19e51739"/>
      <w:bookmarkStart w:id="4080" w:name="_Refd19e51739"/>
      <w:r>
        <w:t/>
      </w:r>
      <w:r>
        <w:t>(iii)</w:t>
      </w:r>
      <w:r>
        <w:t>The Contractor’s financial institution must receive and process, on behalf of the Contractor, EFT payments through the Automated Clearing House (ACH) system.</w:t>
      </w:r>
      <w:bookmarkEnd w:id="4080"/>
      <w:bookmarkEnd w:id="4081"/>
    </w:p>
    <w:p xmlns:tce="http://www.TCE.com">
      <w:pPr>
        <w:pStyle w:val="ListNumber3"/>
        <!--depth 3-->
        <w:numPr>
          <w:ilvl w:val="2"/>
          <w:numId w:val="933"/>
        </w:numPr>
      </w:pPr>
      <w:bookmarkStart w:id="4083" w:name="_Tocd19e51746"/>
      <w:bookmarkStart w:id="4082" w:name="_Refd19e51746"/>
      <w:r>
        <w:t/>
      </w:r>
      <w:r>
        <w:t>(iv)</w:t>
      </w:r>
      <w:r>
        <w:t>The EDI transaction sets in paragraphs (a)(2)(i) through (a)(2)(iii) of this clause must adhere to implementation conventions provided by GSA.</w:t>
      </w:r>
      <w:bookmarkEnd w:id="4082"/>
      <w:bookmarkEnd w:id="4083"/>
      <w:bookmarkEnd w:id="4074"/>
      <w:bookmarkEnd w:id="4075"/>
      <w:bookmarkEnd w:id="4072"/>
      <w:bookmarkEnd w:id="4073"/>
    </w:p>
    <w:p xmlns:tce="http://www.TCE.com">
      <w:pPr>
        <w:pStyle w:val="ListNumber2"/>
        <!--depth 2-->
        <w:numPr>
          <w:ilvl w:val="1"/>
          <w:numId w:val="929"/>
        </w:numPr>
      </w:pPr>
      <w:bookmarkStart w:id="4085" w:name="_Tocd19e51754"/>
      <w:bookmarkStart w:id="4084" w:name="_Refd19e51754"/>
      <w:r>
        <w:t/>
      </w:r>
      <w:r>
        <w:t>(3)</w:t>
      </w:r>
      <w:r>
        <w:t>If any of the conditions in paragraph (a)(2) of this clause do not occur, the 10 day payment due dates in (a)(1) become 30 day payment due dates.</w:t>
      </w:r>
      <w:bookmarkEnd w:id="4084"/>
      <w:bookmarkEnd w:id="4085"/>
    </w:p>
    <w:p xmlns:tce="http://www.TCE.com">
      <w:pPr>
        <w:pStyle w:val="ListNumber2"/>
        <!--depth 2-->
        <w:numPr>
          <w:ilvl w:val="1"/>
          <w:numId w:val="929"/>
        </w:numPr>
      </w:pPr>
      <w:bookmarkStart w:id="4087" w:name="_Tocd19e51761"/>
      <w:bookmarkStart w:id="4086" w:name="_Refd19e51761"/>
      <w:r>
        <w:t/>
      </w:r>
      <w:r>
        <w:t>(4)</w:t>
      </w:r>
      <w:r>
        <w:t xml:space="preserve"> </w:t>
      </w:r>
      <w:r>
        <w:rPr>
          <w:i/>
        </w:rPr>
        <w:t>Certain food products and other payments</w:t>
      </w:r>
      <w:r>
        <w:t>.</w:t>
      </w:r>
    </w:p>
    <w:p xmlns:tce="http://www.TCE.com">
      <w:pPr>
        <w:pStyle w:val="ListNumber3"/>
        <!--depth 3-->
        <w:numPr>
          <w:ilvl w:val="2"/>
          <w:numId w:val="934"/>
        </w:numPr>
      </w:pPr>
      <w:bookmarkStart w:id="4091" w:name="_Tocd19e51772"/>
      <w:bookmarkStart w:id="4090" w:name="_Refd19e51772"/>
      <w:bookmarkStart w:id="4089" w:name="_Tocd19e51770"/>
      <w:bookmarkStart w:id="4088" w:name="_Refd19e51770"/>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935"/>
        </w:numPr>
      </w:pPr>
      <w:bookmarkStart w:id="4095" w:name="_Tocd19e51780"/>
      <w:bookmarkStart w:id="4094" w:name="_Refd19e51780"/>
      <w:bookmarkStart w:id="4093" w:name="_Tocd19e51778"/>
      <w:bookmarkStart w:id="4092" w:name="_Refd19e51778"/>
      <w:r>
        <w:t/>
      </w:r>
      <w:r>
        <w:t>(A)</w:t>
      </w:r>
      <w:r>
        <w:t>For meat or meat food products, as defined in section 2(a)(3) of the Packers and Stockyard Act of 1921 (</w:t>
      </w:r>
      <w:hyperlink r:id="rIdHyperlink38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4094"/>
      <w:bookmarkEnd w:id="4095"/>
    </w:p>
    <w:p xmlns:tce="http://www.TCE.com">
      <w:pPr>
        <w:pStyle w:val="ListNumber4"/>
        <!--depth 4-->
        <w:numPr>
          <w:ilvl w:val="3"/>
          <w:numId w:val="935"/>
        </w:numPr>
      </w:pPr>
      <w:bookmarkStart w:id="4097" w:name="_Tocd19e51791"/>
      <w:bookmarkStart w:id="4096" w:name="_Refd19e51791"/>
      <w:r>
        <w:t/>
      </w:r>
      <w:r>
        <w:t>(B)</w:t>
      </w:r>
      <w:r>
        <w:t>For fresh or frozen fish, as defined in section 204(3) of the Fish and Seafood Promotion Act of1986 (</w:t>
      </w:r>
      <w:hyperlink r:id="rIdHyperlink382">
        <w:r>
          <w:rPr>
            <w:rStyle w:val="Hyperlink"/>
          </w:rPr>
          <w:t>16 U.S.C. 4003(3)</w:t>
        </w:r>
      </w:hyperlink>
      <w:r>
        <w:t>), as close as possible to, but not later than, the 7thday after product delivery.</w:t>
      </w:r>
      <w:bookmarkEnd w:id="4096"/>
      <w:bookmarkEnd w:id="4097"/>
    </w:p>
    <w:p xmlns:tce="http://www.TCE.com">
      <w:pPr>
        <w:pStyle w:val="ListNumber4"/>
        <!--depth 4-->
        <w:numPr>
          <w:ilvl w:val="3"/>
          <w:numId w:val="935"/>
        </w:numPr>
      </w:pPr>
      <w:bookmarkStart w:id="4099" w:name="_Tocd19e51802"/>
      <w:bookmarkStart w:id="4098" w:name="_Refd19e51802"/>
      <w:r>
        <w:t/>
      </w:r>
      <w:r>
        <w:t>(C)</w:t>
      </w:r>
      <w:r>
        <w:t>For perishable agricultural commodities, as defined in section 1(4) of the Perishable Agricultural Commodities Act of 1930 (</w:t>
      </w:r>
      <w:hyperlink r:id="rIdHyperlink383">
        <w:r>
          <w:rPr>
            <w:rStyle w:val="Hyperlink"/>
          </w:rPr>
          <w:t>7 U.S.C. 499a(4)</w:t>
        </w:r>
      </w:hyperlink>
      <w:r>
        <w:t>), as close as possible to, but not later than, the 10th day after product delivery, unless another date is specified in the contract.</w:t>
      </w:r>
      <w:bookmarkEnd w:id="4098"/>
      <w:bookmarkEnd w:id="4099"/>
    </w:p>
    <w:p xmlns:tce="http://www.TCE.com">
      <w:pPr>
        <w:pStyle w:val="ListNumber4"/>
        <!--depth 4-->
        <w:numPr>
          <w:ilvl w:val="3"/>
          <w:numId w:val="935"/>
        </w:numPr>
      </w:pPr>
      <w:bookmarkStart w:id="4101" w:name="_Tocd19e51813"/>
      <w:bookmarkStart w:id="4100" w:name="_Refd19e51813"/>
      <w:r>
        <w:t/>
      </w:r>
      <w:r>
        <w:t>(D)</w:t>
      </w:r>
      <w:r>
        <w:t>For dairy products, as defined in section 111(e) of the Dairy Production Stabilization Act of1983 (</w:t>
      </w:r>
      <w:hyperlink r:id="rIdHyperlink38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100"/>
      <w:bookmarkEnd w:id="4101"/>
      <w:bookmarkEnd w:id="4092"/>
      <w:bookmarkEnd w:id="4093"/>
      <w:bookmarkEnd w:id="4090"/>
      <w:bookmarkEnd w:id="4091"/>
    </w:p>
    <w:p xmlns:tce="http://www.TCE.com">
      <w:pPr>
        <w:pStyle w:val="ListNumber3"/>
        <!--depth 3-->
        <w:numPr>
          <w:ilvl w:val="2"/>
          <w:numId w:val="934"/>
        </w:numPr>
      </w:pPr>
      <w:bookmarkStart w:id="4103" w:name="_Tocd19e51825"/>
      <w:bookmarkStart w:id="4102" w:name="_Refd19e51825"/>
      <w:r>
        <w:t/>
      </w:r>
      <w:r>
        <w:t>(ii)</w:t>
      </w:r>
      <w:r>
        <w:t>If the contract does not require submission of an invoice for payment (</w:t>
      </w:r>
      <w:r>
        <w:rPr>
          <w:i/>
        </w:rPr>
        <w:t>e.g.</w:t>
      </w:r>
      <w:r>
        <w:t>,periodic lease payments), the due date will be as specified in the contract.</w:t>
      </w:r>
      <w:bookmarkEnd w:id="4102"/>
      <w:bookmarkEnd w:id="4103"/>
      <w:bookmarkEnd w:id="4088"/>
      <w:bookmarkEnd w:id="4089"/>
      <w:bookmarkEnd w:id="4086"/>
      <w:bookmarkEnd w:id="4087"/>
    </w:p>
    <w:p xmlns:tce="http://www.TCE.com">
      <w:pPr>
        <w:pStyle w:val="ListNumber2"/>
        <!--depth 2-->
        <w:numPr>
          <w:ilvl w:val="1"/>
          <w:numId w:val="929"/>
        </w:numPr>
      </w:pPr>
      <w:bookmarkStart w:id="4105" w:name="_Tocd19e51836"/>
      <w:bookmarkStart w:id="4104" w:name="_Refd19e5183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936"/>
        </w:numPr>
      </w:pPr>
      <w:bookmarkStart w:id="4109" w:name="_Tocd19e51847"/>
      <w:bookmarkStart w:id="4108" w:name="_Refd19e51847"/>
      <w:bookmarkStart w:id="4107" w:name="_Tocd19e51845"/>
      <w:bookmarkStart w:id="4106" w:name="_Refd19e51845"/>
      <w:r>
        <w:t/>
      </w:r>
      <w:r>
        <w:t>(i)</w:t>
      </w:r>
      <w:r>
        <w:t>Name and address of the Contractor.</w:t>
      </w:r>
      <w:bookmarkEnd w:id="4108"/>
      <w:bookmarkEnd w:id="4109"/>
    </w:p>
    <w:p xmlns:tce="http://www.TCE.com">
      <w:pPr>
        <w:pStyle w:val="ListNumber3"/>
        <!--depth 3-->
        <w:numPr>
          <w:ilvl w:val="2"/>
          <w:numId w:val="936"/>
        </w:numPr>
      </w:pPr>
      <w:bookmarkStart w:id="4111" w:name="_Tocd19e51854"/>
      <w:bookmarkStart w:id="4110" w:name="_Refd19e51854"/>
      <w:r>
        <w:t/>
      </w:r>
      <w:r>
        <w:t>(ii)</w:t>
      </w:r>
      <w:r>
        <w:t>Invoice date. (The Contractor is encouraged to date invoices as close as possible to the date of the mailing or transmission.)</w:t>
      </w:r>
      <w:bookmarkEnd w:id="4110"/>
      <w:bookmarkEnd w:id="4111"/>
    </w:p>
    <w:p xmlns:tce="http://www.TCE.com">
      <w:pPr>
        <w:pStyle w:val="ListNumber3"/>
        <!--depth 3-->
        <w:numPr>
          <w:ilvl w:val="2"/>
          <w:numId w:val="936"/>
        </w:numPr>
      </w:pPr>
      <w:bookmarkStart w:id="4113" w:name="_Tocd19e51861"/>
      <w:bookmarkStart w:id="4112" w:name="_Refd19e51861"/>
      <w:r>
        <w:t/>
      </w:r>
      <w:r>
        <w:t>(iii)</w:t>
      </w:r>
      <w:r>
        <w:t>Contract number or other authorization for supplies delivered or services performed (including order number and contract line item number).</w:t>
      </w:r>
      <w:bookmarkEnd w:id="4112"/>
      <w:bookmarkEnd w:id="4113"/>
    </w:p>
    <w:p xmlns:tce="http://www.TCE.com">
      <w:pPr>
        <w:pStyle w:val="ListNumber3"/>
        <!--depth 3-->
        <w:numPr>
          <w:ilvl w:val="2"/>
          <w:numId w:val="936"/>
        </w:numPr>
      </w:pPr>
      <w:bookmarkStart w:id="4115" w:name="_Tocd19e51868"/>
      <w:bookmarkStart w:id="4114" w:name="_Refd19e51868"/>
      <w:r>
        <w:t/>
      </w:r>
      <w:r>
        <w:t>(iv)</w:t>
      </w:r>
      <w:r>
        <w:t>Description, quantity, unit of measure, unit price, and extended price of supplies delivered or services performed.</w:t>
      </w:r>
      <w:bookmarkEnd w:id="4114"/>
      <w:bookmarkEnd w:id="4115"/>
    </w:p>
    <w:p xmlns:tce="http://www.TCE.com">
      <w:pPr>
        <w:pStyle w:val="ListNumber3"/>
        <!--depth 3-->
        <w:numPr>
          <w:ilvl w:val="2"/>
          <w:numId w:val="936"/>
        </w:numPr>
      </w:pPr>
      <w:bookmarkStart w:id="4117" w:name="_Tocd19e51875"/>
      <w:bookmarkStart w:id="4116" w:name="_Refd19e51875"/>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116"/>
      <w:bookmarkEnd w:id="4117"/>
    </w:p>
    <w:p xmlns:tce="http://www.TCE.com">
      <w:pPr>
        <w:pStyle w:val="ListNumber3"/>
        <!--depth 3-->
        <w:numPr>
          <w:ilvl w:val="2"/>
          <w:numId w:val="936"/>
        </w:numPr>
      </w:pPr>
      <w:bookmarkStart w:id="4119" w:name="_Tocd19e51886"/>
      <w:bookmarkStart w:id="4118" w:name="_Refd19e51886"/>
      <w:r>
        <w:t/>
      </w:r>
      <w:r>
        <w:t>(vi)</w:t>
      </w:r>
      <w:r>
        <w:t>Name and address of Contractor official to whom payment is to be sent (must be the same as that in the contract or in a proper notice of assignment).</w:t>
      </w:r>
      <w:bookmarkEnd w:id="4118"/>
      <w:bookmarkEnd w:id="4119"/>
    </w:p>
    <w:p xmlns:tce="http://www.TCE.com">
      <w:pPr>
        <w:pStyle w:val="ListNumber3"/>
        <!--depth 3-->
        <w:numPr>
          <w:ilvl w:val="2"/>
          <w:numId w:val="936"/>
        </w:numPr>
      </w:pPr>
      <w:bookmarkStart w:id="4121" w:name="_Tocd19e51893"/>
      <w:bookmarkStart w:id="4120" w:name="_Refd19e51893"/>
      <w:r>
        <w:t/>
      </w:r>
      <w:r>
        <w:t>(vii)</w:t>
      </w:r>
      <w:r>
        <w:t>Name (where practicable), title, phone number, and mailing address of person to be notified in the event of a defective invoice.</w:t>
      </w:r>
      <w:bookmarkEnd w:id="4120"/>
      <w:bookmarkEnd w:id="4121"/>
    </w:p>
    <w:p xmlns:tce="http://www.TCE.com">
      <w:pPr>
        <w:pStyle w:val="ListNumber3"/>
        <!--depth 3-->
        <w:numPr>
          <w:ilvl w:val="2"/>
          <w:numId w:val="936"/>
        </w:numPr>
      </w:pPr>
      <w:bookmarkStart w:id="4123" w:name="_Tocd19e51900"/>
      <w:bookmarkStart w:id="4122" w:name="_Refd19e51900"/>
      <w:r>
        <w:t/>
      </w:r>
      <w:r>
        <w:t>(viii)</w:t>
      </w:r>
      <w:r>
        <w:t>Any other information or documentation required by the contract (such as evidence of shipment).</w:t>
      </w:r>
      <w:bookmarkEnd w:id="4122"/>
      <w:bookmarkEnd w:id="4123"/>
    </w:p>
    <w:p xmlns:tce="http://www.TCE.com">
      <w:pPr>
        <w:pStyle w:val="ListNumber3"/>
        <!--depth 3-->
        <w:numPr>
          <w:ilvl w:val="2"/>
          <w:numId w:val="936"/>
        </w:numPr>
      </w:pPr>
      <w:bookmarkStart w:id="4125" w:name="_Tocd19e51907"/>
      <w:bookmarkStart w:id="4124" w:name="_Refd19e51907"/>
      <w:r>
        <w:t/>
      </w:r>
      <w:r>
        <w:t>(ix)</w:t>
      </w:r>
      <w:r>
        <w:t>While not required, the Contractor is strongly encouraged to assign an identification number to each invoice.</w:t>
      </w:r>
      <w:bookmarkEnd w:id="4124"/>
      <w:bookmarkEnd w:id="4125"/>
      <w:bookmarkEnd w:id="4106"/>
      <w:bookmarkEnd w:id="4107"/>
      <w:bookmarkEnd w:id="4104"/>
      <w:bookmarkEnd w:id="4105"/>
    </w:p>
    <w:p xmlns:tce="http://www.TCE.com">
      <w:pPr>
        <w:pStyle w:val="ListNumber2"/>
        <!--depth 2-->
        <w:numPr>
          <w:ilvl w:val="1"/>
          <w:numId w:val="929"/>
        </w:numPr>
      </w:pPr>
      <w:bookmarkStart w:id="4127" w:name="_Tocd19e51916"/>
      <w:bookmarkStart w:id="4126" w:name="_Refd19e51916"/>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937"/>
        </w:numPr>
      </w:pPr>
      <w:bookmarkStart w:id="4131" w:name="_Tocd19e51927"/>
      <w:bookmarkStart w:id="4130" w:name="_Refd19e51927"/>
      <w:bookmarkStart w:id="4129" w:name="_Tocd19e51925"/>
      <w:bookmarkStart w:id="4128" w:name="_Refd19e51925"/>
      <w:r>
        <w:t/>
      </w:r>
      <w:r>
        <w:t>(i)</w:t>
      </w:r>
      <w:r>
        <w:t>A proper invoice was received by the designated billing office.</w:t>
      </w:r>
      <w:bookmarkEnd w:id="4130"/>
      <w:bookmarkEnd w:id="4131"/>
    </w:p>
    <w:p xmlns:tce="http://www.TCE.com">
      <w:pPr>
        <w:pStyle w:val="ListNumber3"/>
        <!--depth 3-->
        <w:numPr>
          <w:ilvl w:val="2"/>
          <w:numId w:val="937"/>
        </w:numPr>
      </w:pPr>
      <w:bookmarkStart w:id="4133" w:name="_Tocd19e51934"/>
      <w:bookmarkStart w:id="4132" w:name="_Refd19e51934"/>
      <w:r>
        <w:t/>
      </w:r>
      <w:r>
        <w:t>(ii)</w:t>
      </w:r>
      <w:r>
        <w:t>A receiving report or other Government documentation authorizing payment was processed, and there was no disagreement over quantity, quality, or Contractor compliance with any contract term or condition.</w:t>
      </w:r>
      <w:bookmarkEnd w:id="4132"/>
      <w:bookmarkEnd w:id="4133"/>
    </w:p>
    <w:p xmlns:tce="http://www.TCE.com">
      <w:pPr>
        <w:pStyle w:val="ListNumber3"/>
        <!--depth 3-->
        <w:numPr>
          <w:ilvl w:val="2"/>
          <w:numId w:val="937"/>
        </w:numPr>
      </w:pPr>
      <w:bookmarkStart w:id="4135" w:name="_Tocd19e51941"/>
      <w:bookmarkStart w:id="4134" w:name="_Refd19e51941"/>
      <w:r>
        <w:t/>
      </w:r>
      <w:r>
        <w:t>(iii)</w:t>
      </w:r>
      <w:r>
        <w:t>In the case of a final invoice for any balance of funds due the Contractor for supplies delivered or services performed, the amount was not subject to further contract settlement actions between the Government and the Contractor.</w:t>
      </w:r>
      <w:bookmarkEnd w:id="4134"/>
      <w:bookmarkEnd w:id="4135"/>
      <w:bookmarkEnd w:id="4128"/>
      <w:bookmarkEnd w:id="4129"/>
      <w:bookmarkEnd w:id="4126"/>
      <w:bookmarkEnd w:id="4127"/>
    </w:p>
    <w:p xmlns:tce="http://www.TCE.com">
      <w:pPr>
        <w:pStyle w:val="ListNumber2"/>
        <!--depth 2-->
        <w:numPr>
          <w:ilvl w:val="1"/>
          <w:numId w:val="929"/>
        </w:numPr>
      </w:pPr>
      <w:bookmarkStart w:id="4137" w:name="_Tocd19e51949"/>
      <w:bookmarkStart w:id="4136" w:name="_Refd19e51949"/>
      <w:r>
        <w:t/>
      </w:r>
      <w:r>
        <w:t>(7)</w:t>
      </w:r>
      <w:r>
        <w:t xml:space="preserve"> </w:t>
      </w:r>
      <w:r>
        <w:rPr>
          <w:i/>
        </w:rPr>
        <w:t>Computing penalty amount</w:t>
      </w:r>
      <w:r>
        <w:t>. The interest penalty shall be at the rate established by the Secretary of the Treasury under section 12 of the Contract Disputes Act of 1978 (</w:t>
      </w:r>
      <w:hyperlink r:id="rIdHyperlink38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_Numd19e51616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938"/>
        </w:numPr>
      </w:pPr>
      <w:bookmarkStart w:id="4141" w:name="_Tocd19e51971"/>
      <w:bookmarkStart w:id="4140" w:name="_Refd19e51971"/>
      <w:bookmarkStart w:id="4139" w:name="_Tocd19e51969"/>
      <w:bookmarkStart w:id="4138" w:name="_Refd19e51969"/>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140"/>
      <w:bookmarkEnd w:id="4141"/>
    </w:p>
    <w:p xmlns:tce="http://www.TCE.com">
      <w:pPr>
        <w:pStyle w:val="ListNumber3"/>
        <!--depth 3-->
        <w:numPr>
          <w:ilvl w:val="2"/>
          <w:numId w:val="938"/>
        </w:numPr>
      </w:pPr>
      <w:bookmarkStart w:id="4143" w:name="_Tocd19e51978"/>
      <w:bookmarkStart w:id="4142" w:name="_Refd19e51978"/>
      <w:r>
        <w:t/>
      </w:r>
      <w:r>
        <w:t>(ii)</w:t>
      </w:r>
      <w:r>
        <w:t>The following periods of time will not be included in the determination of an interest penalty:</w:t>
      </w:r>
    </w:p>
    <w:p xmlns:tce="http://www.TCE.com">
      <w:pPr>
        <w:pStyle w:val="ListNumber4"/>
        <!--depth 4-->
        <w:numPr>
          <w:ilvl w:val="3"/>
          <w:numId w:val="939"/>
        </w:numPr>
      </w:pPr>
      <w:bookmarkStart w:id="4147" w:name="_Tocd19e51986"/>
      <w:bookmarkStart w:id="4146" w:name="_Refd19e51986"/>
      <w:bookmarkStart w:id="4145" w:name="_Tocd19e51984"/>
      <w:bookmarkStart w:id="4144" w:name="_Refd19e51984"/>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146"/>
      <w:bookmarkEnd w:id="4147"/>
    </w:p>
    <w:p xmlns:tce="http://www.TCE.com">
      <w:pPr>
        <w:pStyle w:val="ListNumber4"/>
        <!--depth 4-->
        <w:numPr>
          <w:ilvl w:val="3"/>
          <w:numId w:val="939"/>
        </w:numPr>
      </w:pPr>
      <w:bookmarkStart w:id="4149" w:name="_Tocd19e51993"/>
      <w:bookmarkStart w:id="4148" w:name="_Refd19e51993"/>
      <w:r>
        <w:t/>
      </w:r>
      <w:r>
        <w:t>(B)</w:t>
      </w:r>
      <w:r>
        <w:t>The period between the defects notice and resubmission of the corrected invoice by the Contractor.</w:t>
      </w:r>
      <w:bookmarkEnd w:id="4148"/>
      <w:bookmarkEnd w:id="4149"/>
    </w:p>
    <w:p xmlns:tce="http://www.TCE.com">
      <w:pPr>
        <w:pStyle w:val="ListNumber4"/>
        <!--depth 4-->
        <w:numPr>
          <w:ilvl w:val="3"/>
          <w:numId w:val="939"/>
        </w:numPr>
      </w:pPr>
      <w:bookmarkStart w:id="4151" w:name="_Tocd19e52000"/>
      <w:bookmarkStart w:id="4150" w:name="_Refd19e52000"/>
      <w:r>
        <w:t/>
      </w:r>
      <w:r>
        <w:t>(C)</w:t>
      </w:r>
      <w:r>
        <w:t>For incorrect electronic funds transfer (EFT) information, in accordance with the EFT clause of this contract.</w:t>
      </w:r>
      <w:bookmarkEnd w:id="4150"/>
      <w:bookmarkEnd w:id="4151"/>
      <w:bookmarkEnd w:id="4144"/>
      <w:bookmarkEnd w:id="4145"/>
      <w:bookmarkEnd w:id="4142"/>
      <w:bookmarkEnd w:id="4143"/>
    </w:p>
    <w:p xmlns:tce="http://www.TCE.com">
      <w:pPr>
        <w:pStyle w:val="ListNumber3"/>
        <!--depth 3-->
        <w:numPr>
          <w:ilvl w:val="2"/>
          <w:numId w:val="938"/>
        </w:numPr>
      </w:pPr>
      <w:bookmarkStart w:id="4153" w:name="_Tocd19e52008"/>
      <w:bookmarkStart w:id="4152" w:name="_Refd19e52008"/>
      <w:r>
        <w:t/>
      </w:r>
      <w:r>
        <w:t>(iii)</w:t>
      </w:r>
      <w:r>
        <w:t>Interest penalties will not continue to accrue after the filing of a claim for such penalties under the clause at 52.233-1, Disputes, or for more than 1 year. Interest penalties of less than $1 need not be paid.</w:t>
      </w:r>
      <w:bookmarkEnd w:id="4152"/>
      <w:bookmarkEnd w:id="4153"/>
    </w:p>
    <w:p xmlns:tce="http://www.TCE.com">
      <w:pPr>
        <w:pStyle w:val="ListNumber3"/>
        <!--depth 3-->
        <w:numPr>
          <w:ilvl w:val="2"/>
          <w:numId w:val="938"/>
        </w:numPr>
      </w:pPr>
      <w:bookmarkStart w:id="4155" w:name="_Tocd19e52015"/>
      <w:bookmarkStart w:id="4154" w:name="_Refd19e52015"/>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154"/>
      <w:bookmarkEnd w:id="4155"/>
      <w:bookmarkEnd w:id="4138"/>
      <w:bookmarkEnd w:id="4139"/>
      <w:bookmarkEnd w:id="4136"/>
      <w:bookmarkEnd w:id="4137"/>
    </w:p>
    <w:p xmlns:tce="http://www.TCE.com">
      <w:pPr>
        <w:pStyle w:val="ListNumber2"/>
        <!--depth 2-->
        <w:numPr>
          <w:ilvl w:val="1"/>
          <w:numId w:val="929"/>
        </w:numPr>
      </w:pPr>
      <w:bookmarkStart w:id="4157" w:name="_Tocd19e52023"/>
      <w:bookmarkStart w:id="4156" w:name="_Refd19e52023"/>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_Numd19e51616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4156"/>
      <w:bookmarkEnd w:id="4157"/>
    </w:p>
    <w:p xmlns:tce="http://www.TCE.com">
      <w:pPr>
        <w:pStyle w:val="ListNumber2"/>
        <!--depth 2-->
        <w:numPr>
          <w:ilvl w:val="1"/>
          <w:numId w:val="929"/>
        </w:numPr>
      </w:pPr>
      <w:bookmarkStart w:id="4159" w:name="_Tocd19e52034"/>
      <w:bookmarkStart w:id="4158" w:name="_Refd19e52034"/>
      <w:r>
        <w:t/>
      </w:r>
      <w:r>
        <w:t>(9)</w:t>
      </w:r>
      <w:r>
        <w:t xml:space="preserve"> </w:t>
      </w:r>
      <w:r>
        <w:rPr>
          <w:i/>
        </w:rPr>
        <w:t>Additional interest penalty</w:t>
      </w:r>
      <w:r>
        <w:t>.</w:t>
      </w:r>
    </w:p>
    <w:p xmlns:tce="http://www.TCE.com">
      <w:pPr>
        <w:pStyle w:val="ListNumber3"/>
        <!--depth 3-->
        <w:numPr>
          <w:ilvl w:val="2"/>
          <w:numId w:val="940"/>
        </w:numPr>
      </w:pPr>
      <w:bookmarkStart w:id="4163" w:name="_Tocd19e52045"/>
      <w:bookmarkStart w:id="4162" w:name="_Refd19e52045"/>
      <w:bookmarkStart w:id="4161" w:name="_Tocd19e52043"/>
      <w:bookmarkStart w:id="4160" w:name="_Refd19e52043"/>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941"/>
        </w:numPr>
      </w:pPr>
      <w:bookmarkStart w:id="4167" w:name="_Tocd19e52053"/>
      <w:bookmarkStart w:id="4166" w:name="_Refd19e52053"/>
      <w:bookmarkStart w:id="4165" w:name="_Tocd19e52051"/>
      <w:bookmarkStart w:id="4164" w:name="_Refd19e52051"/>
      <w:r>
        <w:t/>
      </w:r>
      <w:r>
        <w:t>(A)</w:t>
      </w:r>
      <w:r>
        <w:t>Is owed an interest penalty of $1 or more;</w:t>
      </w:r>
      <w:bookmarkEnd w:id="4166"/>
      <w:bookmarkEnd w:id="4167"/>
    </w:p>
    <w:p xmlns:tce="http://www.TCE.com">
      <w:pPr>
        <w:pStyle w:val="ListNumber4"/>
        <!--depth 4-->
        <w:numPr>
          <w:ilvl w:val="3"/>
          <w:numId w:val="941"/>
        </w:numPr>
      </w:pPr>
      <w:bookmarkStart w:id="4169" w:name="_Tocd19e52060"/>
      <w:bookmarkStart w:id="4168" w:name="_Refd19e52060"/>
      <w:r>
        <w:t/>
      </w:r>
      <w:r>
        <w:t>(B)</w:t>
      </w:r>
      <w:r>
        <w:t>Is not paid the interest penalty within 10days after the date the invoice amount is paid; and</w:t>
      </w:r>
      <w:bookmarkEnd w:id="4168"/>
      <w:bookmarkEnd w:id="4169"/>
    </w:p>
    <w:p xmlns:tce="http://www.TCE.com">
      <w:pPr>
        <w:pStyle w:val="ListNumber4"/>
        <!--depth 4-->
        <w:numPr>
          <w:ilvl w:val="3"/>
          <w:numId w:val="941"/>
        </w:numPr>
      </w:pPr>
      <w:bookmarkStart w:id="4171" w:name="_Tocd19e52067"/>
      <w:bookmarkStart w:id="4170" w:name="_Refd19e52067"/>
      <w:r>
        <w:t/>
      </w:r>
      <w:r>
        <w:t>(C)</w:t>
      </w:r>
      <w:r>
        <w:t>Makes a written demand to the designated payment office for additional penalty payment, in accordance with paragraph (a)(9)(ii) of this clause, postmarked not later than 40days after the invoice amount is paid.</w:t>
      </w:r>
      <w:bookmarkEnd w:id="4170"/>
      <w:bookmarkEnd w:id="4171"/>
      <w:bookmarkEnd w:id="4164"/>
      <w:bookmarkEnd w:id="4165"/>
      <w:bookmarkEnd w:id="4162"/>
      <w:bookmarkEnd w:id="4163"/>
    </w:p>
    <w:p xmlns:tce="http://www.TCE.com">
      <w:pPr>
        <w:pStyle w:val="ListNumber4"/>
        <!--depth 4-->
        <w:numPr>
          <w:ilvl w:val="3"/>
          <w:numId w:val="942"/>
        </w:numPr>
      </w:pPr>
      <w:bookmarkStart w:id="4177" w:name="_Tocd19e52078"/>
      <w:bookmarkStart w:id="4176" w:name="_Refd19e52078"/>
      <w:bookmarkStart w:id="4175" w:name="_Tocd19e52076"/>
      <w:bookmarkStart w:id="4174" w:name="_Refd19e52076"/>
      <w:bookmarkStart w:id="4173" w:name="_Tocd19e52075"/>
      <w:bookmarkStart w:id="4172" w:name="_Refd19e52075"/>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943"/>
        </w:numPr>
      </w:pPr>
      <w:bookmarkStart w:id="4179" w:name="_Tocd19e52086"/>
      <w:bookmarkStart w:id="4178" w:name="_Refd19e52086"/>
      <w:r>
        <w:t/>
      </w:r>
      <w:r>
        <w:t>(1)</w:t>
      </w:r>
      <w:r>
        <w:t>Specifically assert that late payment interest is due under a specific invoice, and request payment of all overdue late payment interest penalty and such additional penalty as may be required;</w:t>
      </w:r>
      <w:bookmarkEnd w:id="4178"/>
      <w:bookmarkEnd w:id="4179"/>
    </w:p>
    <w:p xmlns:tce="http://www.TCE.com">
      <w:pPr>
        <w:pStyle w:val="ListNumber5"/>
        <!--depth 5-->
        <w:numPr>
          <w:ilvl w:val="4"/>
          <w:numId w:val="943"/>
        </w:numPr>
      </w:pPr>
      <w:bookmarkStart w:id="4181" w:name="_Tocd19e52093"/>
      <w:bookmarkStart w:id="4180" w:name="_Refd19e52093"/>
      <w:r>
        <w:t/>
      </w:r>
      <w:r>
        <w:t>(2)</w:t>
      </w:r>
      <w:r>
        <w:t>Attach a copy of the invoice on which the unpaid late payment interest was due; and</w:t>
      </w:r>
      <w:bookmarkEnd w:id="4180"/>
      <w:bookmarkEnd w:id="4181"/>
    </w:p>
    <w:p xmlns:tce="http://www.TCE.com">
      <w:pPr>
        <w:pStyle w:val="ListNumber5"/>
        <!--depth 5-->
        <w:numPr>
          <w:ilvl w:val="4"/>
          <w:numId w:val="943"/>
        </w:numPr>
      </w:pPr>
      <w:bookmarkStart w:id="4183" w:name="_Tocd19e52100"/>
      <w:bookmarkStart w:id="4182" w:name="_Refd19e52100"/>
      <w:r>
        <w:t/>
      </w:r>
      <w:r>
        <w:t>(3)</w:t>
      </w:r>
      <w:r>
        <w:t>State that payment of the principal has been received, including the date of receipt.</w:t>
      </w:r>
      <w:bookmarkEnd w:id="4182"/>
      <w:bookmarkEnd w:id="4183"/>
      <w:bookmarkEnd w:id="4176"/>
      <w:bookmarkEnd w:id="4177"/>
    </w:p>
    <w:p xmlns:tce="http://www.TCE.com">
      <w:pPr>
        <w:pStyle w:val="ListNumber4"/>
        <!--depth 4-->
        <w:numPr>
          <w:ilvl w:val="3"/>
          <w:numId w:val="942"/>
        </w:numPr>
      </w:pPr>
      <w:bookmarkStart w:id="4185" w:name="_Tocd19e52108"/>
      <w:bookmarkStart w:id="4184" w:name="_Refd19e52108"/>
      <w:r>
        <w:t/>
      </w:r>
      <w:r>
        <w:t>(B)</w:t>
      </w:r>
      <w:r>
        <w:t>Demands must be postmarked on or before the 40th day after payment was made, except that—</w:t>
      </w:r>
    </w:p>
    <w:p xmlns:tce="http://www.TCE.com">
      <w:pPr>
        <w:pStyle w:val="ListNumber5"/>
        <!--depth 5-->
        <w:numPr>
          <w:ilvl w:val="4"/>
          <w:numId w:val="944"/>
        </w:numPr>
      </w:pPr>
      <w:bookmarkStart w:id="4189" w:name="_Tocd19e52116"/>
      <w:bookmarkStart w:id="4188" w:name="_Refd19e52116"/>
      <w:bookmarkStart w:id="4187" w:name="_Tocd19e52114"/>
      <w:bookmarkStart w:id="4186" w:name="_Refd19e52114"/>
      <w:r>
        <w:t/>
      </w:r>
      <w:r>
        <w:t>(1)</w:t>
      </w:r>
      <w:r>
        <w:t>If the postmark is illegible or nonexistent, the demand must have been received and annotated with the date of receipt by the designated payment office on or before the 40th day after payment was made; or</w:t>
      </w:r>
      <w:bookmarkEnd w:id="4188"/>
      <w:bookmarkEnd w:id="4189"/>
    </w:p>
    <w:p xmlns:tce="http://www.TCE.com">
      <w:pPr>
        <w:pStyle w:val="ListNumber5"/>
        <!--depth 5-->
        <w:numPr>
          <w:ilvl w:val="4"/>
          <w:numId w:val="944"/>
        </w:numPr>
      </w:pPr>
      <w:bookmarkStart w:id="4191" w:name="_Tocd19e52123"/>
      <w:bookmarkStart w:id="4190" w:name="_Refd19e52123"/>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190"/>
      <w:bookmarkEnd w:id="4191"/>
      <w:bookmarkEnd w:id="4186"/>
      <w:bookmarkEnd w:id="4187"/>
      <w:bookmarkEnd w:id="4184"/>
      <w:bookmarkEnd w:id="4185"/>
      <w:bookmarkEnd w:id="4174"/>
      <w:bookmarkEnd w:id="4175"/>
      <w:bookmarkEnd w:id="4172"/>
      <w:bookmarkEnd w:id="4173"/>
    </w:p>
    <w:p xmlns:tce="http://www.TCE.com">
      <w:pPr>
        <w:pStyle w:val="ListNumber4"/>
        <!--depth 4-->
        <w:numPr>
          <w:ilvl w:val="3"/>
          <w:numId w:val="945"/>
        </w:numPr>
      </w:pPr>
      <w:bookmarkStart w:id="4197" w:name="_Tocd19e52135"/>
      <w:bookmarkStart w:id="4196" w:name="_Refd19e52135"/>
      <w:bookmarkStart w:id="4195" w:name="_Tocd19e52133"/>
      <w:bookmarkStart w:id="4194" w:name="_Refd19e52133"/>
      <w:bookmarkStart w:id="4193" w:name="_Tocd19e52132"/>
      <w:bookmarkStart w:id="4192" w:name="_Refd19e52132"/>
      <w:r>
        <w:t/>
      </w:r>
      <w:r>
        <w:t>(A)</w:t>
      </w:r>
      <w:r>
        <w:t>The additional penalty shall be equal to 100 percent of any original late payment interest penalty, except—</w:t>
      </w:r>
    </w:p>
    <w:p xmlns:tce="http://www.TCE.com">
      <w:pPr>
        <w:pStyle w:val="ListNumber5"/>
        <!--depth 5-->
        <w:numPr>
          <w:ilvl w:val="4"/>
          <w:numId w:val="946"/>
        </w:numPr>
      </w:pPr>
      <w:bookmarkStart w:id="4199" w:name="_Tocd19e52143"/>
      <w:bookmarkStart w:id="4198" w:name="_Refd19e52143"/>
      <w:r>
        <w:t/>
      </w:r>
      <w:r>
        <w:t>(1)</w:t>
      </w:r>
      <w:r>
        <w:t>The additional penalty shall not exceed $5,000;</w:t>
      </w:r>
      <w:bookmarkEnd w:id="4198"/>
      <w:bookmarkEnd w:id="4199"/>
    </w:p>
    <w:p xmlns:tce="http://www.TCE.com">
      <w:pPr>
        <w:pStyle w:val="ListNumber5"/>
        <!--depth 5-->
        <w:numPr>
          <w:ilvl w:val="4"/>
          <w:numId w:val="946"/>
        </w:numPr>
      </w:pPr>
      <w:bookmarkStart w:id="4201" w:name="_Tocd19e52150"/>
      <w:bookmarkStart w:id="4200" w:name="_Refd19e52150"/>
      <w:r>
        <w:t/>
      </w:r>
      <w:r>
        <w:t>(2)</w:t>
      </w:r>
      <w:r>
        <w:t>The additional penalty shall never be less than $25; and</w:t>
      </w:r>
      <w:bookmarkEnd w:id="4200"/>
      <w:bookmarkEnd w:id="4201"/>
    </w:p>
    <w:p xmlns:tce="http://www.TCE.com">
      <w:pPr>
        <w:pStyle w:val="ListNumber5"/>
        <!--depth 5-->
        <w:numPr>
          <w:ilvl w:val="4"/>
          <w:numId w:val="946"/>
        </w:numPr>
      </w:pPr>
      <w:bookmarkStart w:id="4203" w:name="_Tocd19e52157"/>
      <w:bookmarkStart w:id="4202" w:name="_Refd19e52157"/>
      <w:r>
        <w:t/>
      </w:r>
      <w:r>
        <w:t>(3)</w:t>
      </w:r>
      <w:r>
        <w:t>No additional penalty is owed if the amount of the underlying interest penalty is less than $1.</w:t>
      </w:r>
      <w:bookmarkEnd w:id="4202"/>
      <w:bookmarkEnd w:id="4203"/>
      <w:bookmarkEnd w:id="4196"/>
      <w:bookmarkEnd w:id="4197"/>
    </w:p>
    <w:p xmlns:tce="http://www.TCE.com">
      <w:pPr>
        <w:pStyle w:val="ListNumber4"/>
        <!--depth 4-->
        <w:numPr>
          <w:ilvl w:val="3"/>
          <w:numId w:val="945"/>
        </w:numPr>
      </w:pPr>
      <w:bookmarkStart w:id="4205" w:name="_Tocd19e52165"/>
      <w:bookmarkStart w:id="4204" w:name="_Refd19e52165"/>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204"/>
      <w:bookmarkEnd w:id="4205"/>
    </w:p>
    <w:p xmlns:tce="http://www.TCE.com">
      <w:pPr>
        <w:pStyle w:val="ListNumber4"/>
        <!--depth 4-->
        <w:numPr>
          <w:ilvl w:val="3"/>
          <w:numId w:val="945"/>
        </w:numPr>
      </w:pPr>
      <w:bookmarkStart w:id="4207" w:name="_Tocd19e52172"/>
      <w:bookmarkStart w:id="4206" w:name="_Refd19e52172"/>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206"/>
      <w:bookmarkEnd w:id="4207"/>
    </w:p>
    <w:p xmlns:tce="http://www.TCE.com">
      <w:pPr>
        <w:pStyle w:val="ListNumber4"/>
        <!--depth 4-->
        <w:numPr>
          <w:ilvl w:val="3"/>
          <w:numId w:val="945"/>
        </w:numPr>
      </w:pPr>
      <w:bookmarkStart w:id="4209" w:name="_Tocd19e52179"/>
      <w:bookmarkStart w:id="4208" w:name="_Refd19e52179"/>
      <w:r>
        <w:t/>
      </w:r>
      <w:r>
        <w:t>(D)</w:t>
      </w:r>
      <w:r>
        <w:t>The additional penalty does not apply to payments regulated by other Government regulations (e.g.,payments under utility contracts subject to tariffs and regulation).</w:t>
      </w:r>
      <w:bookmarkEnd w:id="4208"/>
      <w:bookmarkEnd w:id="4209"/>
      <w:bookmarkEnd w:id="4194"/>
      <w:bookmarkEnd w:id="4195"/>
      <w:bookmarkEnd w:id="4192"/>
      <w:bookmarkEnd w:id="4193"/>
      <w:bookmarkEnd w:id="4160"/>
      <w:bookmarkEnd w:id="4161"/>
      <w:bookmarkEnd w:id="4158"/>
      <w:bookmarkEnd w:id="4159"/>
      <w:bookmarkEnd w:id="4048"/>
      <w:bookmarkEnd w:id="4049"/>
      <w:bookmarkEnd w:id="4046"/>
      <w:bookmarkEnd w:id="4047"/>
    </w:p>
    <w:p xmlns:tce="http://www.TCE.com">
      <w:pPr>
        <w:pStyle w:val="ListNumber"/>
        <!--depth 1-->
        <w:numPr>
          <w:ilvl w:val="0"/>
          <w:numId w:val="928"/>
        </w:numPr>
      </w:pPr>
      <w:bookmarkStart w:id="4211" w:name="_Tocd19e52189"/>
      <w:bookmarkStart w:id="4210" w:name="_Refd19e52189"/>
      <w:r>
        <w:t/>
      </w:r>
      <w:r>
        <w:t>(b)</w:t>
      </w:r>
      <w:r>
        <w:t xml:space="preserve"> </w:t>
      </w:r>
      <w:r>
        <w:rPr>
          <w:i/>
        </w:rPr>
        <w:t>Contract financing payments</w:t>
      </w:r>
      <w:r>
        <w:t>.</w:t>
      </w:r>
    </w:p>
    <w:p xmlns:tce="http://www.TCE.com">
      <w:pPr>
        <w:pStyle w:val="ListNumber2"/>
        <!--depth 2-->
        <w:numPr>
          <w:ilvl w:val="1"/>
          <w:numId w:val="947"/>
        </w:numPr>
      </w:pPr>
      <w:bookmarkStart w:id="4215" w:name="_Tocd19e52200"/>
      <w:bookmarkStart w:id="4214" w:name="_Refd19e52200"/>
      <w:bookmarkStart w:id="4213" w:name="_Tocd19e52198"/>
      <w:bookmarkStart w:id="4212" w:name="_Refd19e52198"/>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214"/>
      <w:bookmarkEnd w:id="4215"/>
    </w:p>
    <w:p xmlns:tce="http://www.TCE.com">
      <w:pPr>
        <w:pStyle w:val="ListNumber2"/>
        <!--depth 2-->
        <w:numPr>
          <w:ilvl w:val="1"/>
          <w:numId w:val="947"/>
        </w:numPr>
      </w:pPr>
      <w:bookmarkStart w:id="4217" w:name="_Tocd19e52210"/>
      <w:bookmarkStart w:id="4216" w:name="_Refd19e52210"/>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216"/>
      <w:bookmarkEnd w:id="4217"/>
    </w:p>
    <w:p xmlns:tce="http://www.TCE.com">
      <w:pPr>
        <w:pStyle w:val="ListNumber2"/>
        <!--depth 2-->
        <w:numPr>
          <w:ilvl w:val="1"/>
          <w:numId w:val="947"/>
        </w:numPr>
      </w:pPr>
      <w:bookmarkStart w:id="4219" w:name="_Tocd19e52217"/>
      <w:bookmarkStart w:id="4218" w:name="_Refd19e52217"/>
      <w:r>
        <w:t/>
      </w:r>
      <w:r>
        <w:t>(3)</w:t>
      </w:r>
      <w:r>
        <w:t>Interest penalty not applicable. Contract financing payments shall not be assessed an interest penalty for payment delays.</w:t>
      </w:r>
      <w:bookmarkEnd w:id="4218"/>
      <w:bookmarkEnd w:id="4219"/>
      <w:bookmarkEnd w:id="4212"/>
      <w:bookmarkEnd w:id="4213"/>
      <w:bookmarkEnd w:id="4210"/>
      <w:bookmarkEnd w:id="4211"/>
    </w:p>
    <w:p xmlns:tce="http://www.TCE.com">
      <w:pPr>
        <w:pStyle w:val="ListNumber"/>
        <!--depth 1-->
        <w:numPr>
          <w:ilvl w:val="0"/>
          <w:numId w:val="928"/>
        </w:numPr>
      </w:pPr>
      <w:bookmarkStart w:id="4221" w:name="_Tocd19e52225"/>
      <w:bookmarkStart w:id="4220" w:name="_Refd19e52225"/>
      <w:r>
        <w:t/>
      </w:r>
      <w:r>
        <w:t>(c)</w:t>
      </w:r>
      <w:r>
        <w:t>Fast payment procedure due dates. If this contract contains the clause at 52.213-1, Fast Payment Procedure, payments will be made within 15 days after the date of receipt of the invoice.</w:t>
      </w:r>
      <w:bookmarkEnd w:id="4220"/>
      <w:bookmarkEnd w:id="4221"/>
      <w:bookmarkEnd w:id="4044"/>
      <w:bookmarkEnd w:id="4045"/>
    </w:p>
    <w:p xmlns:tce="http://www.TCE.com">
      <w:pPr>
        <w:pStyle w:val="BodyText"/>
      </w:pPr>
      <w:r>
        <w:t>(End of clause)</w:t>
      </w:r>
    </w:p>
    <!--Topic unique_302-->
    <w:p xmlns:tce="http://www.TCE.com">
      <w:pPr>
        <w:pStyle w:val="Heading6"/>
      </w:pPr>
      <w:bookmarkStart w:id="4222" w:name="_Numd19e52241"/>
      <w:bookmarkStart w:id="4223" w:name="_Refd19e52241"/>
      <w:bookmarkStart w:id="4224" w:name="_Tocd19e52241"/>
      <w:r>
        <w:t/>
      </w:r>
      <w:r>
        <w:t>552.232-39</w:t>
      </w:r>
      <w:r>
        <w:t xml:space="preserve"> Unenforceability of Unauthorized Obligations.</w:t>
      </w:r>
      <w:bookmarkEnd w:id="4223"/>
      <w:bookmarkEnd w:id="4224"/>
      <w:bookmarkEnd w:id="4222"/>
    </w:p>
    <w:p xmlns:tce="http://www.TCE.com">
      <w:pPr>
        <w:pStyle w:val="BodyText"/>
      </w:pPr>
      <w:r>
        <w:t xml:space="preserve">As prescribed in </w:t>
      </w:r>
      <w:r>
        <w:t xml:space="preserve"> </w:t>
      </w:r>
      <w:r>
        <w:rPr>
          <w:color w:val="0000FF"/>
        </w:rPr>
        <w:fldChar w:fldCharType="begin"/>
      </w:r>
      <w:r>
        <w:rPr>
          <w:color w:val="0000FF"/>
        </w:rPr>
        <w:instrText xml:space="preserve"> REF _Numd19e31339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386">
        <w:r>
          <w:rPr>
            <w:rStyle w:val="Hyperlink"/>
          </w:rPr>
          <w:t>52.232-39</w:t>
        </w:r>
      </w:hyperlink>
      <w:r>
        <w:t>)</w:t>
      </w:r>
    </w:p>
    <w:p xmlns:tce="http://www.TCE.com">
      <w:pPr>
        <w:pStyle w:val="ListNumber"/>
        <!--depth 1-->
        <w:numPr>
          <w:ilvl w:val="0"/>
          <w:numId w:val="948"/>
        </w:numPr>
      </w:pPr>
      <w:bookmarkStart w:id="4228" w:name="_Tocd19e52267"/>
      <w:bookmarkStart w:id="4227" w:name="_Refd19e52267"/>
      <w:bookmarkStart w:id="4226" w:name="_Tocd19e52265"/>
      <w:bookmarkStart w:id="4225" w:name="_Refd19e52265"/>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87">
        <w:r>
          <w:rPr>
            <w:rStyle w:val="Hyperlink"/>
          </w:rPr>
          <w:t>31 U.S.C. 1341</w:t>
        </w:r>
      </w:hyperlink>
      <w:r>
        <w:t>), the following shall govern:</w:t>
      </w:r>
    </w:p>
    <w:p xmlns:tce="http://www.TCE.com">
      <w:pPr>
        <w:pStyle w:val="ListNumber2"/>
        <!--depth 2-->
        <w:numPr>
          <w:ilvl w:val="1"/>
          <w:numId w:val="949"/>
        </w:numPr>
      </w:pPr>
      <w:bookmarkStart w:id="4232" w:name="_Tocd19e52283"/>
      <w:bookmarkStart w:id="4231" w:name="_Refd19e52283"/>
      <w:bookmarkStart w:id="4230" w:name="_Tocd19e52281"/>
      <w:bookmarkStart w:id="4229" w:name="_Refd19e52281"/>
      <w:r>
        <w:t/>
      </w:r>
      <w:r>
        <w:t>(1)</w:t>
      </w:r>
      <w:r>
        <w:t>Any such language, provision, or clause is unenforceable against the Government.</w:t>
      </w:r>
      <w:bookmarkEnd w:id="4231"/>
      <w:bookmarkEnd w:id="4232"/>
    </w:p>
    <w:p xmlns:tce="http://www.TCE.com">
      <w:pPr>
        <w:pStyle w:val="ListNumber2"/>
        <!--depth 2-->
        <w:numPr>
          <w:ilvl w:val="1"/>
          <w:numId w:val="949"/>
        </w:numPr>
      </w:pPr>
      <w:bookmarkStart w:id="4234" w:name="_Tocd19e52290"/>
      <w:bookmarkStart w:id="4233" w:name="_Refd19e52290"/>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233"/>
      <w:bookmarkEnd w:id="4234"/>
    </w:p>
    <w:p xmlns:tce="http://www.TCE.com">
      <w:pPr>
        <w:pStyle w:val="ListNumber2"/>
        <!--depth 2-->
        <w:numPr>
          <w:ilvl w:val="1"/>
          <w:numId w:val="949"/>
        </w:numPr>
      </w:pPr>
      <w:bookmarkStart w:id="4236" w:name="_Tocd19e52297"/>
      <w:bookmarkStart w:id="4235" w:name="_Refd19e52297"/>
      <w:r>
        <w:t/>
      </w:r>
      <w:r>
        <w:t>(3)</w:t>
      </w:r>
      <w:r>
        <w:t>Any such language, provision, or clause is deemed to be stricken from the commercial supplier agreement.</w:t>
      </w:r>
      <w:bookmarkEnd w:id="4235"/>
      <w:bookmarkEnd w:id="4236"/>
      <w:bookmarkEnd w:id="4229"/>
      <w:bookmarkEnd w:id="4230"/>
      <w:bookmarkEnd w:id="4227"/>
      <w:bookmarkEnd w:id="4228"/>
    </w:p>
    <w:p xmlns:tce="http://www.TCE.com">
      <w:pPr>
        <w:pStyle w:val="ListNumber"/>
        <!--depth 1-->
        <w:numPr>
          <w:ilvl w:val="0"/>
          <w:numId w:val="948"/>
        </w:numPr>
      </w:pPr>
      <w:bookmarkStart w:id="4238" w:name="_Tocd19e52305"/>
      <w:bookmarkStart w:id="4237" w:name="_Refd19e52305"/>
      <w:r>
        <w:t/>
      </w:r>
      <w:r>
        <w:t>(b)</w:t>
      </w:r>
      <w:r>
        <w:t>Paragraph (a) of this clause does not apply to indemnification or any other payment by the Government that is expressly authorized by statute and specifically authorized under applicable agency regulations and procedures.</w:t>
      </w:r>
      <w:bookmarkEnd w:id="4237"/>
      <w:bookmarkEnd w:id="4238"/>
      <w:bookmarkEnd w:id="4225"/>
      <w:bookmarkEnd w:id="4226"/>
    </w:p>
    <w:p xmlns:tce="http://www.TCE.com">
      <w:pPr>
        <w:pStyle w:val="BodyText"/>
      </w:pPr>
      <w:r>
        <w:t>(End of clause)</w:t>
      </w:r>
    </w:p>
    <!--Topic unique_927-->
    <w:p xmlns:tce="http://www.TCE.com">
      <w:pPr>
        <w:pStyle w:val="Heading6"/>
      </w:pPr>
      <w:bookmarkStart w:id="4239" w:name="_Numd19e52322"/>
      <w:bookmarkStart w:id="4240" w:name="_Refd19e52322"/>
      <w:bookmarkStart w:id="4241" w:name="_Tocd19e52322"/>
      <w:r>
        <w:t/>
      </w:r>
      <w:r>
        <w:t>552.232-70</w:t>
      </w:r>
      <w:r>
        <w:t xml:space="preserve"> [Reserved]</w:t>
      </w:r>
      <w:bookmarkEnd w:id="4240"/>
      <w:bookmarkEnd w:id="4241"/>
      <w:bookmarkEnd w:id="4239"/>
    </w:p>
    <!--Topic unique_928-->
    <w:p xmlns:tce="http://www.TCE.com">
      <w:pPr>
        <w:pStyle w:val="Heading6"/>
      </w:pPr>
      <w:bookmarkStart w:id="4242" w:name="_Numd19e52336"/>
      <w:bookmarkStart w:id="4243" w:name="_Refd19e52336"/>
      <w:bookmarkStart w:id="4244" w:name="_Tocd19e52336"/>
      <w:r>
        <w:t/>
      </w:r>
      <w:r>
        <w:t>552.232-71</w:t>
      </w:r>
      <w:r>
        <w:t xml:space="preserve"> [Reserved]</w:t>
      </w:r>
      <w:bookmarkEnd w:id="4243"/>
      <w:bookmarkEnd w:id="4244"/>
      <w:bookmarkEnd w:id="4242"/>
    </w:p>
    <!--Topic unique_52-->
    <w:p xmlns:tce="http://www.TCE.com">
      <w:pPr>
        <w:pStyle w:val="Heading6"/>
      </w:pPr>
      <w:bookmarkStart w:id="4245" w:name="_Numd19e52351"/>
      <w:bookmarkStart w:id="4246" w:name="_Refd19e52351"/>
      <w:bookmarkStart w:id="4247" w:name="_Tocd19e52351"/>
      <w:r>
        <w:t/>
      </w:r>
      <w:r>
        <w:t>552.232-72</w:t>
      </w:r>
      <w:r>
        <w:t xml:space="preserve"> Final Payment Under Building Services Contracts.</w:t>
      </w:r>
      <w:bookmarkEnd w:id="4246"/>
      <w:bookmarkEnd w:id="4247"/>
      <w:bookmarkEnd w:id="4245"/>
    </w:p>
    <w:p xmlns:tce="http://www.TCE.com">
      <w:pPr>
        <w:pStyle w:val="BodyText"/>
      </w:pPr>
      <w:r>
        <w:t xml:space="preserve">As prescribed in </w:t>
      </w:r>
      <w:r>
        <w:t xml:space="preserve"> </w:t>
      </w:r>
      <w:r>
        <w:rPr>
          <w:color w:val="0000FF"/>
        </w:rPr>
        <w:fldChar w:fldCharType="begin"/>
      </w:r>
      <w:r>
        <w:rPr>
          <w:color w:val="0000FF"/>
        </w:rPr>
        <w:instrText xml:space="preserve"> REF _Numd19e31676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88">
        <w:r>
          <w:rPr>
            <w:rStyle w:val="Hyperlink"/>
          </w:rPr>
          <w:t>31 U.S.C. 3727</w:t>
        </w:r>
      </w:hyperlink>
      <w:r>
        <w:t xml:space="preserve">, </w:t>
      </w:r>
      <w:hyperlink r:id="rIdHyperlink389">
        <w:r>
          <w:rPr>
            <w:rStyle w:val="Hyperlink"/>
          </w:rPr>
          <w:t>41 U.S.C. 15</w:t>
        </w:r>
      </w:hyperlink>
      <w:r>
        <w:t>), a release may also be required of the assignee.</w:t>
      </w:r>
    </w:p>
    <w:p xmlns:tce="http://www.TCE.com">
      <w:pPr>
        <w:pStyle w:val="BodyText"/>
      </w:pPr>
      <w:r>
        <w:t>(End of clause)</w:t>
      </w:r>
    </w:p>
    <!--Topic unique_929-->
    <w:p xmlns:tce="http://www.TCE.com">
      <w:pPr>
        <w:pStyle w:val="Heading6"/>
      </w:pPr>
      <w:bookmarkStart w:id="4248" w:name="_Numd19e52390"/>
      <w:bookmarkStart w:id="4249" w:name="_Refd19e52390"/>
      <w:bookmarkStart w:id="4250" w:name="_Tocd19e52390"/>
      <w:r>
        <w:t/>
      </w:r>
      <w:r>
        <w:t>552.232-73</w:t>
      </w:r>
      <w:r>
        <w:t xml:space="preserve"> [Reserved]</w:t>
      </w:r>
      <w:bookmarkEnd w:id="4249"/>
      <w:bookmarkEnd w:id="4250"/>
      <w:bookmarkEnd w:id="4248"/>
    </w:p>
    <!--Topic unique_930-->
    <w:p xmlns:tce="http://www.TCE.com">
      <w:pPr>
        <w:pStyle w:val="Heading6"/>
      </w:pPr>
      <w:bookmarkStart w:id="4251" w:name="_Numd19e52405"/>
      <w:bookmarkStart w:id="4252" w:name="_Refd19e52405"/>
      <w:bookmarkStart w:id="4253" w:name="_Tocd19e52405"/>
      <w:r>
        <w:t/>
      </w:r>
      <w:r>
        <w:t>552.232-74</w:t>
      </w:r>
      <w:r>
        <w:t xml:space="preserve"> [Reserved]</w:t>
      </w:r>
      <w:bookmarkEnd w:id="4252"/>
      <w:bookmarkEnd w:id="4253"/>
      <w:bookmarkEnd w:id="4251"/>
    </w:p>
    <!--Topic unique_931-->
    <w:p xmlns:tce="http://www.TCE.com">
      <w:pPr>
        <w:pStyle w:val="Heading6"/>
      </w:pPr>
      <w:bookmarkStart w:id="4254" w:name="_Numd19e52419"/>
      <w:bookmarkStart w:id="4255" w:name="_Refd19e52419"/>
      <w:bookmarkStart w:id="4256" w:name="_Tocd19e52419"/>
      <w:r>
        <w:t/>
      </w:r>
      <w:r>
        <w:t>552.232-75</w:t>
      </w:r>
      <w:r>
        <w:t xml:space="preserve"> [Reserved]</w:t>
      </w:r>
      <w:bookmarkEnd w:id="4255"/>
      <w:bookmarkEnd w:id="4256"/>
      <w:bookmarkEnd w:id="4254"/>
    </w:p>
    <!--Topic unique_932-->
    <w:p xmlns:tce="http://www.TCE.com">
      <w:pPr>
        <w:pStyle w:val="Heading6"/>
      </w:pPr>
      <w:bookmarkStart w:id="4257" w:name="_Numd19e52434"/>
      <w:bookmarkStart w:id="4258" w:name="_Refd19e52434"/>
      <w:bookmarkStart w:id="4259" w:name="_Tocd19e52434"/>
      <w:r>
        <w:t/>
      </w:r>
      <w:r>
        <w:t>552.232-76</w:t>
      </w:r>
      <w:r>
        <w:t xml:space="preserve"> [Reserved]</w:t>
      </w:r>
      <w:bookmarkEnd w:id="4258"/>
      <w:bookmarkEnd w:id="4259"/>
      <w:bookmarkEnd w:id="4257"/>
    </w:p>
    <!--Topic unique_933-->
    <w:p xmlns:tce="http://www.TCE.com">
      <w:pPr>
        <w:pStyle w:val="Heading6"/>
      </w:pPr>
      <w:bookmarkStart w:id="4260" w:name="_Numd19e52448"/>
      <w:bookmarkStart w:id="4261" w:name="_Refd19e52448"/>
      <w:bookmarkStart w:id="4262" w:name="_Tocd19e52448"/>
      <w:r>
        <w:t/>
      </w:r>
      <w:r>
        <w:t>552.232-77</w:t>
      </w:r>
      <w:r>
        <w:t xml:space="preserve"> [Reserved]</w:t>
      </w:r>
      <w:bookmarkEnd w:id="4261"/>
      <w:bookmarkEnd w:id="4262"/>
      <w:bookmarkEnd w:id="4260"/>
    </w:p>
    <!--Topic unique_596-->
    <w:p xmlns:tce="http://www.TCE.com">
      <w:pPr>
        <w:pStyle w:val="Heading6"/>
      </w:pPr>
      <w:bookmarkStart w:id="4263" w:name="_Numd19e52465"/>
      <w:bookmarkStart w:id="4264" w:name="_Refd19e52465"/>
      <w:bookmarkStart w:id="4265" w:name="_Tocd19e52465"/>
      <w:r>
        <w:t/>
      </w:r>
      <w:r>
        <w:t>552.232-78</w:t>
      </w:r>
      <w:r>
        <w:t xml:space="preserve"> Commercial Supplier Agreements–Unenforceable Clauses.</w:t>
      </w:r>
      <w:bookmarkEnd w:id="4264"/>
      <w:bookmarkEnd w:id="4265"/>
      <w:bookmarkEnd w:id="4263"/>
    </w:p>
    <w:p xmlns:tce="http://www.TCE.com">
      <w:pPr>
        <w:pStyle w:val="BodyText"/>
      </w:pPr>
      <w:r>
        <w:t xml:space="preserve">As prescribed in </w:t>
      </w:r>
      <w:r>
        <w:t xml:space="preserve"> </w:t>
      </w:r>
      <w:r>
        <w:rPr>
          <w:color w:val="0000FF"/>
        </w:rPr>
        <w:fldChar w:fldCharType="begin"/>
      </w:r>
      <w:r>
        <w:rPr>
          <w:color w:val="0000FF"/>
        </w:rPr>
        <w:instrText xml:space="preserve"> REF _Numd19e31339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950"/>
        </w:numPr>
      </w:pPr>
      <w:bookmarkStart w:id="4269" w:name="_Tocd19e52493"/>
      <w:bookmarkStart w:id="4268" w:name="_Refd19e52493"/>
      <w:bookmarkStart w:id="4267" w:name="_Tocd19e52491"/>
      <w:bookmarkStart w:id="4266" w:name="_Refd19e52491"/>
      <w:r>
        <w:t/>
      </w:r>
      <w:r>
        <w:t>(a)</w:t>
      </w:r>
      <w:r>
        <w:t>Notwithstanding any other provision of this agreement, when the end user is an agency or instrumentality of the U.S. Government, the following shall apply:</w:t>
      </w:r>
    </w:p>
    <w:p xmlns:tce="http://www.TCE.com">
      <w:pPr>
        <w:pStyle w:val="ListNumber2"/>
        <!--depth 2-->
        <w:numPr>
          <w:ilvl w:val="1"/>
          <w:numId w:val="951"/>
        </w:numPr>
      </w:pPr>
      <w:bookmarkStart w:id="4273" w:name="_Tocd19e52501"/>
      <w:bookmarkStart w:id="4272" w:name="_Refd19e52501"/>
      <w:bookmarkStart w:id="4271" w:name="_Tocd19e52499"/>
      <w:bookmarkStart w:id="4270" w:name="_Refd19e5249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272"/>
      <w:bookmarkEnd w:id="4273"/>
    </w:p>
    <w:p xmlns:tce="http://www.TCE.com">
      <w:pPr>
        <w:pStyle w:val="ListNumber2"/>
        <!--depth 2-->
        <w:numPr>
          <w:ilvl w:val="1"/>
          <w:numId w:val="951"/>
        </w:numPr>
      </w:pPr>
      <w:bookmarkStart w:id="4275" w:name="_Tocd19e52511"/>
      <w:bookmarkStart w:id="4274" w:name="_Refd19e52511"/>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274"/>
      <w:bookmarkEnd w:id="4275"/>
    </w:p>
    <w:p xmlns:tce="http://www.TCE.com">
      <w:pPr>
        <w:pStyle w:val="ListNumber2"/>
        <!--depth 2-->
        <w:numPr>
          <w:ilvl w:val="1"/>
          <w:numId w:val="951"/>
        </w:numPr>
      </w:pPr>
      <w:bookmarkStart w:id="4277" w:name="_Tocd19e52521"/>
      <w:bookmarkStart w:id="4276" w:name="_Refd19e52521"/>
      <w:r>
        <w:t/>
      </w:r>
      <w:r>
        <w:t>(3)</w:t>
      </w:r>
      <w:r>
        <w:t xml:space="preserve"> </w:t>
      </w:r>
      <w:r>
        <w:rPr>
          <w:i/>
        </w:rPr>
        <w:t>Law and disputes</w:t>
      </w:r>
      <w:r>
        <w:t>. This agreement is governed by Federal law.</w:t>
      </w:r>
    </w:p>
    <w:p xmlns:tce="http://www.TCE.com">
      <w:pPr>
        <w:pStyle w:val="ListNumber3"/>
        <!--depth 3-->
        <w:numPr>
          <w:ilvl w:val="2"/>
          <w:numId w:val="952"/>
        </w:numPr>
      </w:pPr>
      <w:bookmarkStart w:id="4281" w:name="_Tocd19e52532"/>
      <w:bookmarkStart w:id="4280" w:name="_Refd19e52532"/>
      <w:bookmarkStart w:id="4279" w:name="_Tocd19e52530"/>
      <w:bookmarkStart w:id="4278" w:name="_Refd19e52530"/>
      <w:r>
        <w:t/>
      </w:r>
      <w:r>
        <w:t>(i)</w:t>
      </w:r>
      <w:r>
        <w:t>Any language purporting to subject the U.S. Government to the laws of a U.S. state, U.S. territory, district, or municipality, or foreign nation, except where Federal law expressly provides for the application of such laws, is hereby deleted.</w:t>
      </w:r>
      <w:bookmarkEnd w:id="4280"/>
      <w:bookmarkEnd w:id="4281"/>
    </w:p>
    <w:p xmlns:tce="http://www.TCE.com">
      <w:pPr>
        <w:pStyle w:val="ListNumber3"/>
        <!--depth 3-->
        <w:numPr>
          <w:ilvl w:val="2"/>
          <w:numId w:val="952"/>
        </w:numPr>
      </w:pPr>
      <w:bookmarkStart w:id="4283" w:name="_Tocd19e52539"/>
      <w:bookmarkStart w:id="4282" w:name="_Refd19e52539"/>
      <w:r>
        <w:t/>
      </w:r>
      <w:r>
        <w:t>(ii)</w:t>
      </w:r>
      <w:r>
        <w:t>Any language requiring dispute resolution in a specific forum or venue that is different from that prescribed by applicable Federal law is hereby deleted.</w:t>
      </w:r>
      <w:bookmarkEnd w:id="4282"/>
      <w:bookmarkEnd w:id="4283"/>
    </w:p>
    <w:p xmlns:tce="http://www.TCE.com">
      <w:pPr>
        <w:pStyle w:val="ListNumber3"/>
        <!--depth 3-->
        <w:numPr>
          <w:ilvl w:val="2"/>
          <w:numId w:val="952"/>
        </w:numPr>
      </w:pPr>
      <w:bookmarkStart w:id="4285" w:name="_Tocd19e52546"/>
      <w:bookmarkStart w:id="4284" w:name="_Refd19e52546"/>
      <w:r>
        <w:t/>
      </w:r>
      <w:r>
        <w:t>(iii)</w:t>
      </w:r>
      <w:r>
        <w:t>Any language prescribing a different time period for bringing an action than that prescribed by applicable Federal law in relation to a dispute is hereby deleted.</w:t>
      </w:r>
      <w:bookmarkEnd w:id="4284"/>
      <w:bookmarkEnd w:id="4285"/>
      <w:bookmarkEnd w:id="4278"/>
      <w:bookmarkEnd w:id="4279"/>
      <w:bookmarkEnd w:id="4276"/>
      <w:bookmarkEnd w:id="4277"/>
    </w:p>
    <w:p xmlns:tce="http://www.TCE.com">
      <w:pPr>
        <w:pStyle w:val="ListNumber2"/>
        <!--depth 2-->
        <w:numPr>
          <w:ilvl w:val="1"/>
          <w:numId w:val="951"/>
        </w:numPr>
      </w:pPr>
      <w:bookmarkStart w:id="4287" w:name="_Tocd19e52554"/>
      <w:bookmarkStart w:id="4286" w:name="_Refd19e52554"/>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286"/>
      <w:bookmarkEnd w:id="4287"/>
    </w:p>
    <w:p xmlns:tce="http://www.TCE.com">
      <w:pPr>
        <w:pStyle w:val="ListNumber2"/>
        <!--depth 2-->
        <w:numPr>
          <w:ilvl w:val="1"/>
          <w:numId w:val="951"/>
        </w:numPr>
      </w:pPr>
      <w:bookmarkStart w:id="4289" w:name="_Tocd19e52564"/>
      <w:bookmarkStart w:id="4288" w:name="_Refd19e52564"/>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288"/>
      <w:bookmarkEnd w:id="4289"/>
    </w:p>
    <w:p xmlns:tce="http://www.TCE.com">
      <w:pPr>
        <w:pStyle w:val="ListNumber2"/>
        <!--depth 2-->
        <w:numPr>
          <w:ilvl w:val="1"/>
          <w:numId w:val="951"/>
        </w:numPr>
      </w:pPr>
      <w:bookmarkStart w:id="4291" w:name="_Tocd19e52575"/>
      <w:bookmarkStart w:id="4290" w:name="_Refd19e52575"/>
      <w:r>
        <w:t/>
      </w:r>
      <w:r>
        <w:t>(6)</w:t>
      </w:r>
      <w:r>
        <w:t>Updating terms.</w:t>
      </w:r>
    </w:p>
    <w:p xmlns:tce="http://www.TCE.com">
      <w:pPr>
        <w:pStyle w:val="ListNumber3"/>
        <!--depth 3-->
        <w:numPr>
          <w:ilvl w:val="2"/>
          <w:numId w:val="953"/>
        </w:numPr>
      </w:pPr>
      <w:bookmarkStart w:id="4295" w:name="_Tocd19e52583"/>
      <w:bookmarkStart w:id="4294" w:name="_Refd19e52583"/>
      <w:bookmarkStart w:id="4293" w:name="_Tocd19e52581"/>
      <w:bookmarkStart w:id="4292" w:name="_Refd19e52581"/>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954"/>
        </w:numPr>
      </w:pPr>
      <w:bookmarkStart w:id="4299" w:name="_Tocd19e52591"/>
      <w:bookmarkStart w:id="4298" w:name="_Refd19e52591"/>
      <w:bookmarkStart w:id="4297" w:name="_Tocd19e52589"/>
      <w:bookmarkStart w:id="4296" w:name="_Refd19e52589"/>
      <w:r>
        <w:t/>
      </w:r>
      <w:r>
        <w:t>(A)</w:t>
      </w:r>
      <w:r>
        <w:t>Terms that significantly change Government rights or obligations;</w:t>
      </w:r>
      <w:bookmarkEnd w:id="4298"/>
      <w:bookmarkEnd w:id="4299"/>
    </w:p>
    <w:p xmlns:tce="http://www.TCE.com">
      <w:pPr>
        <w:pStyle w:val="ListNumber4"/>
        <!--depth 4-->
        <w:numPr>
          <w:ilvl w:val="3"/>
          <w:numId w:val="954"/>
        </w:numPr>
      </w:pPr>
      <w:bookmarkStart w:id="4301" w:name="_Tocd19e52598"/>
      <w:bookmarkStart w:id="4300" w:name="_Refd19e52598"/>
      <w:r>
        <w:t/>
      </w:r>
      <w:r>
        <w:t>(B)</w:t>
      </w:r>
      <w:r>
        <w:t>Terms that increase Government prices;</w:t>
      </w:r>
      <w:bookmarkEnd w:id="4300"/>
      <w:bookmarkEnd w:id="4301"/>
    </w:p>
    <w:p xmlns:tce="http://www.TCE.com">
      <w:pPr>
        <w:pStyle w:val="ListNumber4"/>
        <!--depth 4-->
        <w:numPr>
          <w:ilvl w:val="3"/>
          <w:numId w:val="954"/>
        </w:numPr>
      </w:pPr>
      <w:bookmarkStart w:id="4303" w:name="_Tocd19e52605"/>
      <w:bookmarkStart w:id="4302" w:name="_Refd19e52605"/>
      <w:r>
        <w:t/>
      </w:r>
      <w:r>
        <w:t>(C)</w:t>
      </w:r>
      <w:r>
        <w:t>Terms that decrease overall level of service; or</w:t>
      </w:r>
      <w:bookmarkEnd w:id="4302"/>
      <w:bookmarkEnd w:id="4303"/>
    </w:p>
    <w:p xmlns:tce="http://www.TCE.com">
      <w:pPr>
        <w:pStyle w:val="ListNumber4"/>
        <!--depth 4-->
        <w:numPr>
          <w:ilvl w:val="3"/>
          <w:numId w:val="954"/>
        </w:numPr>
      </w:pPr>
      <w:bookmarkStart w:id="4305" w:name="_Tocd19e52612"/>
      <w:bookmarkStart w:id="4304" w:name="_Refd19e52612"/>
      <w:r>
        <w:t/>
      </w:r>
      <w:r>
        <w:t>(D)</w:t>
      </w:r>
      <w:r>
        <w:t>Terms that limit any other Government right addressed elsewhere in this contract.</w:t>
      </w:r>
      <w:bookmarkEnd w:id="4304"/>
      <w:bookmarkEnd w:id="4305"/>
      <w:bookmarkEnd w:id="4296"/>
      <w:bookmarkEnd w:id="4297"/>
      <w:bookmarkEnd w:id="4294"/>
      <w:bookmarkEnd w:id="4295"/>
    </w:p>
    <w:p xmlns:tce="http://www.TCE.com">
      <w:pPr>
        <w:pStyle w:val="ListNumber3"/>
        <!--depth 3-->
        <w:numPr>
          <w:ilvl w:val="2"/>
          <w:numId w:val="953"/>
        </w:numPr>
      </w:pPr>
      <w:bookmarkStart w:id="4307" w:name="_Tocd19e52620"/>
      <w:bookmarkStart w:id="4306" w:name="_Refd19e52620"/>
      <w:r>
        <w:t/>
      </w:r>
      <w:r>
        <w:t>(ii)</w:t>
      </w:r>
      <w:r>
        <w:t>For revisions that will materially change the terms of the contract, the revised commercial supplier agreement must be incorporated into the contract using a bilateral modification.</w:t>
      </w:r>
      <w:bookmarkEnd w:id="4306"/>
      <w:bookmarkEnd w:id="4307"/>
    </w:p>
    <w:p xmlns:tce="http://www.TCE.com">
      <w:pPr>
        <w:pStyle w:val="ListNumber3"/>
        <!--depth 3-->
        <w:numPr>
          <w:ilvl w:val="2"/>
          <w:numId w:val="953"/>
        </w:numPr>
      </w:pPr>
      <w:bookmarkStart w:id="4309" w:name="_Tocd19e52627"/>
      <w:bookmarkStart w:id="4308" w:name="_Refd19e52627"/>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308"/>
      <w:bookmarkEnd w:id="4309"/>
      <w:bookmarkEnd w:id="4292"/>
      <w:bookmarkEnd w:id="4293"/>
      <w:bookmarkEnd w:id="4290"/>
      <w:bookmarkEnd w:id="4291"/>
    </w:p>
    <w:p xmlns:tce="http://www.TCE.com">
      <w:pPr>
        <w:pStyle w:val="ListNumber2"/>
        <!--depth 2-->
        <w:numPr>
          <w:ilvl w:val="1"/>
          <w:numId w:val="951"/>
        </w:numPr>
      </w:pPr>
      <w:bookmarkStart w:id="4311" w:name="_Tocd19e52635"/>
      <w:bookmarkStart w:id="4310" w:name="_Refd19e52635"/>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310"/>
      <w:bookmarkEnd w:id="4311"/>
    </w:p>
    <w:p xmlns:tce="http://www.TCE.com">
      <w:pPr>
        <w:pStyle w:val="ListNumber2"/>
        <!--depth 2-->
        <w:numPr>
          <w:ilvl w:val="1"/>
          <w:numId w:val="951"/>
        </w:numPr>
      </w:pPr>
      <w:bookmarkStart w:id="4313" w:name="_Tocd19e52645"/>
      <w:bookmarkStart w:id="4312" w:name="_Refd19e52645"/>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90">
        <w:r>
          <w:rPr>
            <w:rStyle w:val="Hyperlink"/>
          </w:rPr>
          <w:t>28 U.S.C. 516</w:t>
        </w:r>
      </w:hyperlink>
      <w:r>
        <w:t>.</w:t>
      </w:r>
      <w:bookmarkEnd w:id="4312"/>
      <w:bookmarkEnd w:id="4313"/>
    </w:p>
    <w:p xmlns:tce="http://www.TCE.com">
      <w:pPr>
        <w:pStyle w:val="ListNumber2"/>
        <!--depth 2-->
        <w:numPr>
          <w:ilvl w:val="1"/>
          <w:numId w:val="951"/>
        </w:numPr>
      </w:pPr>
      <w:bookmarkStart w:id="4315" w:name="_Tocd19e52659"/>
      <w:bookmarkStart w:id="4314" w:name="_Refd19e52659"/>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955"/>
        </w:numPr>
      </w:pPr>
      <w:bookmarkStart w:id="4319" w:name="_Tocd19e52670"/>
      <w:bookmarkStart w:id="4318" w:name="_Refd19e52670"/>
      <w:bookmarkStart w:id="4317" w:name="_Tocd19e52668"/>
      <w:bookmarkStart w:id="4316" w:name="_Refd19e52668"/>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318"/>
      <w:bookmarkEnd w:id="4319"/>
    </w:p>
    <w:p xmlns:tce="http://www.TCE.com">
      <w:pPr>
        <w:pStyle w:val="ListNumber3"/>
        <!--depth 3-->
        <w:numPr>
          <w:ilvl w:val="2"/>
          <w:numId w:val="955"/>
        </w:numPr>
      </w:pPr>
      <w:bookmarkStart w:id="4321" w:name="_Tocd19e52677"/>
      <w:bookmarkStart w:id="4320" w:name="_Refd19e52677"/>
      <w:r>
        <w:t/>
      </w:r>
      <w:r>
        <w:t>(ii)</w:t>
      </w:r>
      <w:r>
        <w:t>This charge, if disputed by the ordering activity, will be resolved through the Disputes clause at FAR 52.233-1; no payment obligation shall arise on the part of the ordering activity until the conclusion of the dispute process.</w:t>
      </w:r>
      <w:bookmarkEnd w:id="4320"/>
      <w:bookmarkEnd w:id="4321"/>
    </w:p>
    <w:p xmlns:tce="http://www.TCE.com">
      <w:pPr>
        <w:pStyle w:val="ListNumber3"/>
        <!--depth 3-->
        <w:numPr>
          <w:ilvl w:val="2"/>
          <w:numId w:val="955"/>
        </w:numPr>
      </w:pPr>
      <w:bookmarkStart w:id="4323" w:name="_Tocd19e52684"/>
      <w:bookmarkStart w:id="4322" w:name="_Refd19e52684"/>
      <w:r>
        <w:t/>
      </w:r>
      <w:r>
        <w:t>(iii)</w:t>
      </w:r>
      <w:r>
        <w:t>Any audit requested by the contractor will be performed at the contractor's expense, without reimbursement by the Government.</w:t>
      </w:r>
      <w:bookmarkEnd w:id="4322"/>
      <w:bookmarkEnd w:id="4323"/>
      <w:bookmarkEnd w:id="4316"/>
      <w:bookmarkEnd w:id="4317"/>
      <w:bookmarkEnd w:id="4314"/>
      <w:bookmarkEnd w:id="4315"/>
    </w:p>
    <w:p xmlns:tce="http://www.TCE.com">
      <w:pPr>
        <w:pStyle w:val="ListNumber2"/>
        <!--depth 2-->
        <w:numPr>
          <w:ilvl w:val="1"/>
          <w:numId w:val="951"/>
        </w:numPr>
      </w:pPr>
      <w:bookmarkStart w:id="4325" w:name="_Tocd19e52692"/>
      <w:bookmarkStart w:id="4324" w:name="_Refd19e52692"/>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324"/>
      <w:bookmarkEnd w:id="4325"/>
    </w:p>
    <w:p xmlns:tce="http://www.TCE.com">
      <w:pPr>
        <w:pStyle w:val="ListNumber2"/>
        <!--depth 2-->
        <w:numPr>
          <w:ilvl w:val="1"/>
          <w:numId w:val="951"/>
        </w:numPr>
      </w:pPr>
      <w:bookmarkStart w:id="4327" w:name="_Tocd19e52702"/>
      <w:bookmarkStart w:id="4326" w:name="_Refd19e52702"/>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326"/>
      <w:bookmarkEnd w:id="4327"/>
    </w:p>
    <w:p xmlns:tce="http://www.TCE.com">
      <w:pPr>
        <w:pStyle w:val="ListNumber2"/>
        <!--depth 2-->
        <w:numPr>
          <w:ilvl w:val="1"/>
          <w:numId w:val="951"/>
        </w:numPr>
      </w:pPr>
      <w:bookmarkStart w:id="4329" w:name="_Tocd19e52713"/>
      <w:bookmarkStart w:id="4328" w:name="_Refd19e52713"/>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328"/>
      <w:bookmarkEnd w:id="4329"/>
      <w:bookmarkEnd w:id="4270"/>
      <w:bookmarkEnd w:id="4271"/>
      <w:bookmarkEnd w:id="4268"/>
      <w:bookmarkEnd w:id="4269"/>
    </w:p>
    <w:p xmlns:tce="http://www.TCE.com">
      <w:pPr>
        <w:pStyle w:val="ListNumber"/>
        <!--depth 1-->
        <w:numPr>
          <w:ilvl w:val="0"/>
          <w:numId w:val="950"/>
        </w:numPr>
      </w:pPr>
      <w:bookmarkStart w:id="4331" w:name="_Tocd19e52724"/>
      <w:bookmarkStart w:id="4330" w:name="_Refd19e52724"/>
      <w:r>
        <w:t/>
      </w:r>
      <w:r>
        <w:t>(b)</w:t>
      </w:r>
      <w:r>
        <w:t>If any language, provision or clause of this agreement conflicts or is inconsistent with the preceding paragraph (a), the language, provisions, or clause of paragraph (a) shall prevail to the extent of such inconsistency.</w:t>
      </w:r>
      <w:bookmarkEnd w:id="4330"/>
      <w:bookmarkEnd w:id="4331"/>
      <w:bookmarkEnd w:id="4266"/>
      <w:bookmarkEnd w:id="4267"/>
    </w:p>
    <!--Topic unique_934-->
    <w:p xmlns:tce="http://www.TCE.com">
      <w:pPr>
        <w:pStyle w:val="Heading5"/>
      </w:pPr>
      <w:bookmarkStart w:id="4332" w:name="_Numd19e52740"/>
      <w:bookmarkStart w:id="4333" w:name="_Refd19e52740"/>
      <w:bookmarkStart w:id="4334" w:name="_Tocd19e52740"/>
      <w:r>
        <w:t/>
      </w:r>
      <w:r>
        <w:t>552.236</w:t>
      </w:r>
      <w:r>
        <w:t xml:space="preserve"> [Reserved]</w:t>
      </w:r>
      <w:bookmarkEnd w:id="4333"/>
      <w:bookmarkEnd w:id="4334"/>
      <w:bookmarkEnd w:id="4332"/>
    </w:p>
    <!--Topic unique_695-->
    <w:p xmlns:tce="http://www.TCE.com">
      <w:pPr>
        <w:pStyle w:val="Heading6"/>
      </w:pPr>
      <w:bookmarkStart w:id="4335" w:name="_Numd19e52753"/>
      <w:bookmarkStart w:id="4336" w:name="_Refd19e52753"/>
      <w:bookmarkStart w:id="4337" w:name="_Tocd19e52753"/>
      <w:r>
        <w:t/>
      </w:r>
      <w:r>
        <w:t>552.236-6</w:t>
      </w:r>
      <w:r>
        <w:t xml:space="preserve"> Superintendence by the Contractor.</w:t>
      </w:r>
      <w:bookmarkEnd w:id="4336"/>
      <w:bookmarkEnd w:id="4337"/>
      <w:bookmarkEnd w:id="4335"/>
    </w:p>
    <w:p xmlns:tce="http://www.TCE.com">
      <w:pPr>
        <w:pStyle w:val="BodyText"/>
      </w:pPr>
      <w:r>
        <w:t xml:space="preserve">As prescribed in </w:t>
      </w:r>
      <w:r>
        <w:t xml:space="preserve"> </w:t>
      </w:r>
      <w:r>
        <w:rPr>
          <w:color w:val="0000FF"/>
        </w:rPr>
        <w:fldChar w:fldCharType="begin"/>
      </w:r>
      <w:r>
        <w:rPr>
          <w:color w:val="0000FF"/>
        </w:rPr>
        <w:instrText xml:space="preserve"> REF _Numd19e34575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956"/>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956"/>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956"/>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957"/>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957"/>
        </w:numPr>
      </w:pPr>
      <w:r>
        <w:t/>
      </w:r>
      <w:r>
        <w:t>(2)</w:t>
      </w:r>
      <w:r>
        <w:t xml:space="preserve"> Scheduling of work by subcontractors.</w:t>
      </w:r>
    </w:p>
    <w:p xmlns:tce="http://www.TCE.com">
      <w:pPr>
        <w:pStyle w:val="ListNumber2"/>
        <!--depth 2-->
        <w:numPr>
          <w:ilvl w:val="1"/>
          <w:numId w:val="957"/>
        </w:numPr>
      </w:pPr>
      <w:r>
        <w:t/>
      </w:r>
      <w:r>
        <w:t>(3)</w:t>
      </w:r>
      <w:r>
        <w:t xml:space="preserve"> Installation of work by subcontractors.</w:t>
      </w:r>
    </w:p>
    <w:p xmlns:tce="http://www.TCE.com">
      <w:pPr>
        <w:pStyle w:val="ListNumber2"/>
        <!--depth 2-->
        <w:numPr>
          <w:ilvl w:val="1"/>
          <w:numId w:val="957"/>
        </w:numPr>
      </w:pPr>
      <w:r>
        <w:t/>
      </w:r>
      <w:r>
        <w:t>(4)</w:t>
      </w:r>
      <w:r>
        <w:t xml:space="preserve"> Use of the project site for staging and logistics.</w:t>
      </w:r>
    </w:p>
    <w:p xmlns:tce="http://www.TCE.com">
      <w:pPr>
        <w:pStyle w:val="ListNumber"/>
        <!--depth 1-->
        <w:numPr>
          <w:ilvl w:val="0"/>
          <w:numId w:val="956"/>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696-->
    <w:p xmlns:tce="http://www.TCE.com">
      <w:pPr>
        <w:pStyle w:val="Heading6"/>
      </w:pPr>
      <w:bookmarkStart w:id="4338" w:name="_Numd19e52845"/>
      <w:bookmarkStart w:id="4339" w:name="_Refd19e52845"/>
      <w:bookmarkStart w:id="4340" w:name="_Tocd19e52845"/>
      <w:r>
        <w:t/>
      </w:r>
      <w:r>
        <w:t>552.236-11</w:t>
      </w:r>
      <w:r>
        <w:t xml:space="preserve"> Use and Possession Prior to Completion.</w:t>
      </w:r>
      <w:bookmarkEnd w:id="4339"/>
      <w:bookmarkEnd w:id="4340"/>
      <w:bookmarkEnd w:id="4338"/>
    </w:p>
    <w:p xmlns:tce="http://www.TCE.com">
      <w:pPr>
        <w:pStyle w:val="BodyText"/>
      </w:pPr>
      <w:r>
        <w:t xml:space="preserve">As prescribed in </w:t>
      </w:r>
      <w:r>
        <w:t xml:space="preserve"> </w:t>
      </w:r>
      <w:r>
        <w:rPr>
          <w:color w:val="0000FF"/>
        </w:rPr>
        <w:fldChar w:fldCharType="begin"/>
      </w:r>
      <w:r>
        <w:rPr>
          <w:color w:val="0000FF"/>
        </w:rPr>
        <w:instrText xml:space="preserve"> REF _Numd19e34598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53-->
    <w:p xmlns:tce="http://www.TCE.com">
      <w:pPr>
        <w:pStyle w:val="Heading6"/>
      </w:pPr>
      <w:bookmarkStart w:id="4341" w:name="_Numd19e52876"/>
      <w:bookmarkStart w:id="4342" w:name="_Refd19e52876"/>
      <w:bookmarkStart w:id="4343" w:name="_Tocd19e52876"/>
      <w:r>
        <w:t/>
      </w:r>
      <w:r>
        <w:t>552.236-15</w:t>
      </w:r>
      <w:r>
        <w:t xml:space="preserve"> Schedules for Construction Contracts.</w:t>
      </w:r>
      <w:bookmarkEnd w:id="4342"/>
      <w:bookmarkEnd w:id="4343"/>
      <w:bookmarkEnd w:id="4341"/>
    </w:p>
    <w:p xmlns:tce="http://www.TCE.com">
      <w:pPr>
        <w:pStyle w:val="BodyText"/>
      </w:pPr>
      <w:r>
        <w:t xml:space="preserve">As prescribed in </w:t>
      </w:r>
      <w:r>
        <w:t xml:space="preserve"> </w:t>
      </w:r>
      <w:r>
        <w:rPr>
          <w:color w:val="0000FF"/>
        </w:rPr>
        <w:fldChar w:fldCharType="begin"/>
      </w:r>
      <w:r>
        <w:rPr>
          <w:color w:val="0000FF"/>
        </w:rPr>
        <w:instrText xml:space="preserve"> REF _Numd19e34620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958"/>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958"/>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958"/>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958"/>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958"/>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958"/>
        </w:numPr>
      </w:pPr>
      <w:r>
        <w:t/>
      </w:r>
      <w:r>
        <w:t>(f)</w:t>
      </w:r>
      <w:r>
        <w:t xml:space="preserve"> </w:t>
      </w:r>
      <w:r>
        <w:rPr>
          <w:i/>
        </w:rPr>
        <w:t>Schedule of values</w:t>
      </w:r>
      <w:r>
        <w:t>.</w:t>
      </w:r>
    </w:p>
    <w:p xmlns:tce="http://www.TCE.com">
      <w:pPr>
        <w:pStyle w:val="ListNumber2"/>
        <!--depth 2-->
        <w:numPr>
          <w:ilvl w:val="1"/>
          <w:numId w:val="959"/>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959"/>
        </w:numPr>
      </w:pPr>
      <w:r>
        <w:t/>
      </w:r>
      <w:r>
        <w:t>(2)</w:t>
      </w:r>
      <w:r>
        <w:t xml:space="preserve"> Values must include all direct and indirect costs, although a separate value for bond costs may be established.</w:t>
      </w:r>
    </w:p>
    <w:p xmlns:tce="http://www.TCE.com">
      <w:pPr>
        <w:pStyle w:val="ListNumber2"/>
        <!--depth 2-->
        <w:numPr>
          <w:ilvl w:val="1"/>
          <w:numId w:val="959"/>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958"/>
        </w:numPr>
      </w:pPr>
      <w:r>
        <w:t/>
      </w:r>
      <w:r>
        <w:t>(g)</w:t>
      </w:r>
      <w:r>
        <w:t xml:space="preserve"> </w:t>
      </w:r>
      <w:r>
        <w:rPr>
          <w:i/>
        </w:rPr>
        <w:t>Conflicting terms</w:t>
      </w:r>
      <w:r>
        <w:t>.</w:t>
      </w:r>
    </w:p>
    <w:p xmlns:tce="http://www.TCE.com">
      <w:pPr>
        <w:pStyle w:val="ListNumber2"/>
        <!--depth 2-->
        <w:numPr>
          <w:ilvl w:val="1"/>
          <w:numId w:val="960"/>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960"/>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961"/>
        </w:numPr>
      </w:pPr>
      <w:r>
        <w:t/>
      </w:r>
      <w:r>
        <w:t>(i)</w:t>
      </w:r>
      <w:r>
        <w:t xml:space="preserve"> Revise the project schedule.</w:t>
      </w:r>
    </w:p>
    <w:p xmlns:tce="http://www.TCE.com">
      <w:pPr>
        <w:pStyle w:val="ListNumber3"/>
        <!--depth 3-->
        <w:numPr>
          <w:ilvl w:val="2"/>
          <w:numId w:val="961"/>
        </w:numPr>
      </w:pPr>
      <w:r>
        <w:t/>
      </w:r>
      <w:r>
        <w:t>(ii)</w:t>
      </w:r>
      <w:r>
        <w:t xml:space="preserve"> Adjust activity progress.</w:t>
      </w:r>
    </w:p>
    <w:p xmlns:tce="http://www.TCE.com">
      <w:pPr>
        <w:pStyle w:val="ListNumber3"/>
        <!--depth 3-->
        <w:numPr>
          <w:ilvl w:val="2"/>
          <w:numId w:val="961"/>
        </w:numPr>
      </w:pPr>
      <w:r>
        <w:t/>
      </w:r>
      <w:r>
        <w:t>(iii)</w:t>
      </w:r>
      <w:r>
        <w:t xml:space="preserve"> Provide sufficient information demonstrating compliance.</w:t>
      </w:r>
    </w:p>
    <w:p xmlns:tce="http://www.TCE.com">
      <w:pPr>
        <w:pStyle w:val="ListNumber2"/>
        <!--depth 2-->
        <w:numPr>
          <w:ilvl w:val="1"/>
          <w:numId w:val="960"/>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962"/>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962"/>
        </w:numPr>
      </w:pPr>
      <w:r>
        <w:t/>
      </w:r>
      <w:r>
        <w:t>(ii)</w:t>
      </w:r>
      <w:r>
        <w:t xml:space="preserve"> Terminate the contract for default.</w:t>
      </w:r>
    </w:p>
    <w:p xmlns:tce="http://www.TCE.com">
      <w:pPr>
        <w:pStyle w:val="ListNumber"/>
        <!--depth 1-->
        <w:numPr>
          <w:ilvl w:val="0"/>
          <w:numId w:val="958"/>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958"/>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_Numd19e34620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_Numd19e34620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_Numd19e34620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697-->
    <w:p xmlns:tce="http://www.TCE.com">
      <w:pPr>
        <w:pStyle w:val="Heading6"/>
      </w:pPr>
      <w:bookmarkStart w:id="4344" w:name="_Numd19e53228"/>
      <w:bookmarkStart w:id="4345" w:name="_Refd19e53228"/>
      <w:bookmarkStart w:id="4346" w:name="_Tocd19e53228"/>
      <w:r>
        <w:t/>
      </w:r>
      <w:r>
        <w:t>552.236-21</w:t>
      </w:r>
      <w:r>
        <w:t xml:space="preserve"> Specifications and Drawings for Construction.</w:t>
      </w:r>
      <w:bookmarkEnd w:id="4345"/>
      <w:bookmarkEnd w:id="4346"/>
      <w:bookmarkEnd w:id="4344"/>
    </w:p>
    <w:p xmlns:tce="http://www.TCE.com">
      <w:pPr>
        <w:pStyle w:val="BodyText"/>
      </w:pPr>
      <w:r>
        <w:t xml:space="preserve">As prescribed in </w:t>
      </w:r>
      <w:r>
        <w:t xml:space="preserve"> </w:t>
      </w:r>
      <w:r>
        <w:rPr>
          <w:color w:val="0000FF"/>
        </w:rPr>
        <w:fldChar w:fldCharType="begin"/>
      </w:r>
      <w:r>
        <w:rPr>
          <w:color w:val="0000FF"/>
        </w:rPr>
        <w:instrText xml:space="preserve"> REF _Numd19e34666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963"/>
        </w:numPr>
      </w:pPr>
      <w:r>
        <w:t/>
      </w:r>
      <w:r>
        <w:t>(a)</w:t>
      </w:r>
      <w:r>
        <w:t xml:space="preserve"> In case of difference between small and large-scale drawings, the large-scale drawings shall govern.</w:t>
      </w:r>
    </w:p>
    <w:p xmlns:tce="http://www.TCE.com">
      <w:pPr>
        <w:pStyle w:val="ListNumber"/>
        <!--depth 1-->
        <w:numPr>
          <w:ilvl w:val="0"/>
          <w:numId w:val="963"/>
        </w:numPr>
      </w:pPr>
      <w:r>
        <w:t/>
      </w:r>
      <w:r>
        <w:t>(b)</w:t>
      </w:r>
      <w:r>
        <w:t xml:space="preserve"> Schedules on any contract drawing shall take precedence over conflicting information on that or any other contract drawing.</w:t>
      </w:r>
    </w:p>
    <w:p xmlns:tce="http://www.TCE.com">
      <w:pPr>
        <w:pStyle w:val="ListNumber"/>
        <!--depth 1-->
        <w:numPr>
          <w:ilvl w:val="0"/>
          <w:numId w:val="963"/>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963"/>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963"/>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964"/>
        </w:numPr>
      </w:pPr>
      <w:r>
        <w:t/>
      </w:r>
      <w:r>
        <w:t>(1)</w:t>
      </w:r>
      <w:r>
        <w:t xml:space="preserve"> Where notes on the specification drawings indicate alterations, such alterations shall govern.</w:t>
      </w:r>
    </w:p>
    <w:p xmlns:tce="http://www.TCE.com">
      <w:pPr>
        <w:pStyle w:val="ListNumber2"/>
        <!--depth 2-->
        <w:numPr>
          <w:ilvl w:val="1"/>
          <w:numId w:val="964"/>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964"/>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963"/>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963"/>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_Numd19e34666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_Numd19e34666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698-->
    <w:p xmlns:tce="http://www.TCE.com">
      <w:pPr>
        <w:pStyle w:val="Heading6"/>
      </w:pPr>
      <w:bookmarkStart w:id="4347" w:name="_Numd19e53382"/>
      <w:bookmarkStart w:id="4348" w:name="_Refd19e53382"/>
      <w:bookmarkStart w:id="4349" w:name="_Tocd19e53382"/>
      <w:r>
        <w:t/>
      </w:r>
      <w:r>
        <w:t>552.236-70</w:t>
      </w:r>
      <w:r>
        <w:t xml:space="preserve"> Authorities and Limitations.</w:t>
      </w:r>
      <w:bookmarkEnd w:id="4348"/>
      <w:bookmarkEnd w:id="4349"/>
      <w:bookmarkEnd w:id="4347"/>
    </w:p>
    <w:p xmlns:tce="http://www.TCE.com">
      <w:pPr>
        <w:pStyle w:val="BodyText"/>
      </w:pPr>
      <w:r>
        <w:t xml:space="preserve">As prescribed in </w:t>
      </w:r>
      <w:r>
        <w:t xml:space="preserve"> </w:t>
      </w:r>
      <w:r>
        <w:rPr>
          <w:color w:val="0000FF"/>
        </w:rPr>
        <w:fldChar w:fldCharType="begin"/>
      </w:r>
      <w:r>
        <w:rPr>
          <w:color w:val="0000FF"/>
        </w:rPr>
        <w:instrText xml:space="preserve"> REF _Numd19e34704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965"/>
        </w:numPr>
      </w:pPr>
      <w:bookmarkStart w:id="4351" w:name="_Tocd19e53402"/>
      <w:bookmarkStart w:id="4350" w:name="_Refd19e5340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965"/>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350"/>
      <w:bookmarkEnd w:id="4351"/>
    </w:p>
    <w:p xmlns:tce="http://www.TCE.com">
      <w:pPr>
        <w:pStyle w:val="BodyText"/>
      </w:pPr>
      <w:r>
        <w:t>(End of clause)</w:t>
      </w:r>
    </w:p>
    <!--Topic unique_699-->
    <w:p xmlns:tce="http://www.TCE.com">
      <w:pPr>
        <w:pStyle w:val="Heading6"/>
      </w:pPr>
      <w:bookmarkStart w:id="4352" w:name="_Numd19e53428"/>
      <w:bookmarkStart w:id="4353" w:name="_Refd19e53428"/>
      <w:bookmarkStart w:id="4354" w:name="_Tocd19e53428"/>
      <w:r>
        <w:t/>
      </w:r>
      <w:r>
        <w:t>552.236-71</w:t>
      </w:r>
      <w:r>
        <w:t xml:space="preserve"> Contractor Responsibilities.</w:t>
      </w:r>
      <w:bookmarkEnd w:id="4353"/>
      <w:bookmarkEnd w:id="4354"/>
      <w:bookmarkEnd w:id="4352"/>
    </w:p>
    <w:p xmlns:tce="http://www.TCE.com">
      <w:pPr>
        <w:pStyle w:val="BodyText"/>
      </w:pPr>
      <w:r>
        <w:t xml:space="preserve">As prescribed in </w:t>
      </w:r>
      <w:r>
        <w:t xml:space="preserve"> </w:t>
      </w:r>
      <w:r>
        <w:rPr>
          <w:color w:val="0000FF"/>
        </w:rPr>
        <w:fldChar w:fldCharType="begin"/>
      </w:r>
      <w:r>
        <w:rPr>
          <w:color w:val="0000FF"/>
        </w:rPr>
        <w:instrText xml:space="preserve"> REF _Numd19e34727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966"/>
        </w:numPr>
      </w:pPr>
      <w:bookmarkStart w:id="4356" w:name="_Tocd19e53450"/>
      <w:bookmarkStart w:id="4355" w:name="_Refd19e53450"/>
      <w:r>
        <w:t/>
      </w:r>
      <w:r>
        <w:t>(a)</w:t>
      </w:r>
      <w:r>
        <w:t>The Contractor shall be responsible for compliance with applicable codes, standards and regulations pertaining to the health and safety of personnel during performance of the contract.</w:t>
      </w:r>
      <w:bookmarkEnd w:id="4355"/>
      <w:bookmarkEnd w:id="4356"/>
    </w:p>
    <w:p xmlns:tce="http://www.TCE.com">
      <w:pPr>
        <w:pStyle w:val="ListNumber"/>
        <!--depth 1-->
        <w:numPr>
          <w:ilvl w:val="0"/>
          <w:numId w:val="966"/>
        </w:numPr>
      </w:pPr>
      <w:bookmarkStart w:id="4358" w:name="_Tocd19e53457"/>
      <w:bookmarkStart w:id="4357" w:name="_Refd19e53457"/>
      <w:r>
        <w:t/>
      </w:r>
      <w:r>
        <w:t>(b)</w:t>
      </w:r>
      <w:r>
        <w:t>Unless expressly stated otherwise in the contract, the Contractor shall be responsible for all means and methods employed in the performance of the contract.</w:t>
      </w:r>
      <w:bookmarkEnd w:id="4357"/>
      <w:bookmarkEnd w:id="4358"/>
    </w:p>
    <w:p xmlns:tce="http://www.TCE.com">
      <w:pPr>
        <w:pStyle w:val="ListNumber"/>
        <!--depth 1-->
        <w:numPr>
          <w:ilvl w:val="0"/>
          <w:numId w:val="966"/>
        </w:numPr>
      </w:pPr>
      <w:bookmarkStart w:id="4360" w:name="_Tocd19e53464"/>
      <w:bookmarkStart w:id="4359" w:name="_Refd19e53464"/>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359"/>
      <w:bookmarkEnd w:id="4360"/>
    </w:p>
    <w:p xmlns:tce="http://www.TCE.com">
      <w:pPr>
        <w:pStyle w:val="ListNumber"/>
        <!--depth 1-->
        <w:numPr>
          <w:ilvl w:val="0"/>
          <w:numId w:val="966"/>
        </w:numPr>
      </w:pPr>
      <w:bookmarkStart w:id="4362" w:name="_Tocd19e53471"/>
      <w:bookmarkStart w:id="4361" w:name="_Refd19e53471"/>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361"/>
      <w:bookmarkEnd w:id="4362"/>
    </w:p>
    <w:p xmlns:tce="http://www.TCE.com">
      <w:pPr>
        <w:pStyle w:val="ListNumber"/>
        <!--depth 1-->
        <w:numPr>
          <w:ilvl w:val="0"/>
          <w:numId w:val="966"/>
        </w:numPr>
      </w:pPr>
      <w:bookmarkStart w:id="4364" w:name="_Tocd19e53478"/>
      <w:bookmarkStart w:id="4363" w:name="_Refd19e53478"/>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363"/>
      <w:bookmarkEnd w:id="4364"/>
    </w:p>
    <w:p xmlns:tce="http://www.TCE.com">
      <w:pPr>
        <w:pStyle w:val="ListNumber"/>
        <!--depth 1-->
        <w:numPr>
          <w:ilvl w:val="0"/>
          <w:numId w:val="966"/>
        </w:numPr>
      </w:pPr>
      <w:bookmarkStart w:id="4366" w:name="_Tocd19e53486"/>
      <w:bookmarkStart w:id="4365" w:name="_Refd19e53486"/>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365"/>
      <w:bookmarkEnd w:id="4366"/>
    </w:p>
    <w:p xmlns:tce="http://www.TCE.com">
      <w:pPr>
        <w:pStyle w:val="ListNumber"/>
        <!--depth 1-->
        <w:numPr>
          <w:ilvl w:val="0"/>
          <w:numId w:val="966"/>
        </w:numPr>
      </w:pPr>
      <w:bookmarkStart w:id="4368" w:name="_Tocd19e53493"/>
      <w:bookmarkStart w:id="4367" w:name="_Refd19e53493"/>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367"/>
      <w:bookmarkEnd w:id="4368"/>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_Numd19e34727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_Numd19e34727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54-->
    <w:p xmlns:tce="http://www.TCE.com">
      <w:pPr>
        <w:pStyle w:val="Heading6"/>
      </w:pPr>
      <w:bookmarkStart w:id="4369" w:name="_Numd19e53576"/>
      <w:bookmarkStart w:id="4370" w:name="_Refd19e53576"/>
      <w:bookmarkStart w:id="4371" w:name="_Tocd19e53576"/>
      <w:r>
        <w:t/>
      </w:r>
      <w:r>
        <w:t>552.236-72</w:t>
      </w:r>
      <w:r>
        <w:t xml:space="preserve"> Submittals.</w:t>
      </w:r>
      <w:bookmarkEnd w:id="4370"/>
      <w:bookmarkEnd w:id="4371"/>
      <w:bookmarkEnd w:id="4369"/>
    </w:p>
    <w:p xmlns:tce="http://www.TCE.com">
      <w:pPr>
        <w:pStyle w:val="BodyText"/>
      </w:pPr>
      <w:r>
        <w:t xml:space="preserve">As prescribed in </w:t>
      </w:r>
      <w:r>
        <w:t xml:space="preserve"> </w:t>
      </w:r>
      <w:r>
        <w:rPr>
          <w:color w:val="0000FF"/>
        </w:rPr>
        <w:fldChar w:fldCharType="begin"/>
      </w:r>
      <w:r>
        <w:rPr>
          <w:color w:val="0000FF"/>
        </w:rPr>
        <w:instrText xml:space="preserve"> REF _Numd19e34765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967"/>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968"/>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968"/>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967"/>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967"/>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967"/>
        </w:numPr>
      </w:pPr>
      <w:r>
        <w:t/>
      </w:r>
      <w:r>
        <w:t>(d)</w:t>
      </w:r>
      <w:r>
        <w:t xml:space="preserve"> Review of submittals will be general and shall not be construed as permitting any departure from the contract requirements.</w:t>
      </w:r>
    </w:p>
    <w:p xmlns:tce="http://www.TCE.com">
      <w:pPr>
        <w:pStyle w:val="ListNumber"/>
        <!--depth 1-->
        <w:numPr>
          <w:ilvl w:val="0"/>
          <w:numId w:val="967"/>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967"/>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_Numd19e34765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700-->
    <w:p xmlns:tce="http://www.TCE.com">
      <w:pPr>
        <w:pStyle w:val="Heading6"/>
      </w:pPr>
      <w:bookmarkStart w:id="4372" w:name="_Numd19e53692"/>
      <w:bookmarkStart w:id="4373" w:name="_Refd19e53692"/>
      <w:bookmarkStart w:id="4374" w:name="_Tocd19e53692"/>
      <w:r>
        <w:t/>
      </w:r>
      <w:r>
        <w:t>552.236-73</w:t>
      </w:r>
      <w:r>
        <w:t xml:space="preserve"> Subcontracts.</w:t>
      </w:r>
      <w:bookmarkEnd w:id="4373"/>
      <w:bookmarkEnd w:id="4374"/>
      <w:bookmarkEnd w:id="4372"/>
    </w:p>
    <w:p xmlns:tce="http://www.TCE.com">
      <w:pPr>
        <w:pStyle w:val="BodyText"/>
      </w:pPr>
      <w:r>
        <w:t xml:space="preserve">As prescribed in </w:t>
      </w:r>
      <w:r>
        <w:t xml:space="preserve"> </w:t>
      </w:r>
      <w:r>
        <w:rPr>
          <w:color w:val="0000FF"/>
        </w:rPr>
        <w:fldChar w:fldCharType="begin"/>
      </w:r>
      <w:r>
        <w:rPr>
          <w:color w:val="0000FF"/>
        </w:rPr>
        <w:instrText xml:space="preserve"> REF _Numd19e34788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969"/>
        </w:numPr>
      </w:pPr>
      <w:bookmarkStart w:id="4376" w:name="_Tocd19e53712"/>
      <w:bookmarkStart w:id="4375" w:name="_Refd19e5371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969"/>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969"/>
        </w:numPr>
      </w:pPr>
      <w:r>
        <w:t/>
      </w:r>
      <w:r>
        <w:t>(c)</w:t>
      </w:r>
      <w:r>
        <w:t xml:space="preserve"> The Government will not undertake to settle any differences between or among the Contractor, subcontractors, or suppliers.</w:t>
      </w:r>
      <w:bookmarkEnd w:id="4375"/>
      <w:bookmarkEnd w:id="4376"/>
    </w:p>
    <w:p xmlns:tce="http://www.TCE.com">
      <w:pPr>
        <w:pStyle w:val="BodyText"/>
      </w:pPr>
      <w:r>
        <w:t>(End of clause)</w:t>
      </w:r>
    </w:p>
    <!--Topic unique_691-->
    <w:p xmlns:tce="http://www.TCE.com">
      <w:pPr>
        <w:pStyle w:val="Heading6"/>
      </w:pPr>
      <w:bookmarkStart w:id="4377" w:name="_Numd19e53744"/>
      <w:bookmarkStart w:id="4378" w:name="_Refd19e53744"/>
      <w:bookmarkStart w:id="4379" w:name="_Tocd19e53744"/>
      <w:r>
        <w:t/>
      </w:r>
      <w:r>
        <w:t>552.236-74</w:t>
      </w:r>
      <w:r>
        <w:t xml:space="preserve"> Evaluation of Options.</w:t>
      </w:r>
      <w:bookmarkEnd w:id="4378"/>
      <w:bookmarkEnd w:id="4379"/>
      <w:bookmarkEnd w:id="4377"/>
    </w:p>
    <w:p xmlns:tce="http://www.TCE.com">
      <w:pPr>
        <w:pStyle w:val="BodyText"/>
      </w:pPr>
      <w:r>
        <w:t xml:space="preserve">As prescribed in </w:t>
      </w:r>
      <w:r>
        <w:t xml:space="preserve"> </w:t>
      </w:r>
      <w:r>
        <w:rPr>
          <w:color w:val="0000FF"/>
        </w:rPr>
        <w:fldChar w:fldCharType="begin"/>
      </w:r>
      <w:r>
        <w:rPr>
          <w:color w:val="0000FF"/>
        </w:rPr>
        <w:instrText xml:space="preserve"> REF _Numd19e34498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692-->
    <w:p xmlns:tce="http://www.TCE.com">
      <w:pPr>
        <w:pStyle w:val="Heading6"/>
      </w:pPr>
      <w:bookmarkStart w:id="4380" w:name="_Numd19e53776"/>
      <w:bookmarkStart w:id="4381" w:name="_Refd19e53776"/>
      <w:bookmarkStart w:id="4382" w:name="_Tocd19e53776"/>
      <w:r>
        <w:t/>
      </w:r>
      <w:r>
        <w:t>552.236-75</w:t>
      </w:r>
      <w:r>
        <w:t xml:space="preserve"> Evaluation Exclusive of Options.</w:t>
      </w:r>
      <w:bookmarkEnd w:id="4381"/>
      <w:bookmarkEnd w:id="4382"/>
      <w:bookmarkEnd w:id="4380"/>
    </w:p>
    <w:p xmlns:tce="http://www.TCE.com">
      <w:pPr>
        <w:pStyle w:val="BodyText"/>
      </w:pPr>
      <w:r>
        <w:t xml:space="preserve">As prescribed in </w:t>
      </w:r>
      <w:r>
        <w:t xml:space="preserve"> </w:t>
      </w:r>
      <w:r>
        <w:rPr>
          <w:color w:val="0000FF"/>
        </w:rPr>
        <w:fldChar w:fldCharType="begin"/>
      </w:r>
      <w:r>
        <w:rPr>
          <w:color w:val="0000FF"/>
        </w:rPr>
        <w:instrText xml:space="preserve"> REF _Numd19e34498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693-->
    <w:p xmlns:tce="http://www.TCE.com">
      <w:pPr>
        <w:pStyle w:val="Heading6"/>
      </w:pPr>
      <w:bookmarkStart w:id="4383" w:name="_Numd19e53807"/>
      <w:bookmarkStart w:id="4384" w:name="_Refd19e53807"/>
      <w:bookmarkStart w:id="4385" w:name="_Tocd19e53807"/>
      <w:r>
        <w:t/>
      </w:r>
      <w:r>
        <w:t>552.236-76</w:t>
      </w:r>
      <w:r>
        <w:t xml:space="preserve"> Basis of Award— Sealed Bidding Construction.</w:t>
      </w:r>
      <w:bookmarkEnd w:id="4384"/>
      <w:bookmarkEnd w:id="4385"/>
      <w:bookmarkEnd w:id="4383"/>
    </w:p>
    <w:p xmlns:tce="http://www.TCE.com">
      <w:pPr>
        <w:pStyle w:val="BodyText"/>
      </w:pPr>
      <w:r>
        <w:t xml:space="preserve">As prescribed in </w:t>
      </w:r>
      <w:r>
        <w:t xml:space="preserve"> </w:t>
      </w:r>
      <w:r>
        <w:rPr>
          <w:color w:val="0000FF"/>
        </w:rPr>
        <w:fldChar w:fldCharType="begin"/>
      </w:r>
      <w:r>
        <w:rPr>
          <w:color w:val="0000FF"/>
        </w:rPr>
        <w:instrText xml:space="preserve"> REF _Numd19e34498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_Numd19e34498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694-->
    <w:p xmlns:tce="http://www.TCE.com">
      <w:pPr>
        <w:pStyle w:val="Heading6"/>
      </w:pPr>
      <w:bookmarkStart w:id="4386" w:name="_Numd19e53868"/>
      <w:bookmarkStart w:id="4387" w:name="_Refd19e53868"/>
      <w:bookmarkStart w:id="4388" w:name="_Tocd19e53868"/>
      <w:r>
        <w:t/>
      </w:r>
      <w:r>
        <w:t>552.236-77</w:t>
      </w:r>
      <w:r>
        <w:t xml:space="preserve"> Government's Right to Exercise Options.</w:t>
      </w:r>
      <w:bookmarkEnd w:id="4387"/>
      <w:bookmarkEnd w:id="4388"/>
      <w:bookmarkEnd w:id="4386"/>
    </w:p>
    <w:p xmlns:tce="http://www.TCE.com">
      <w:pPr>
        <w:pStyle w:val="BodyText"/>
      </w:pPr>
      <w:r>
        <w:t xml:space="preserve">As prescribed in </w:t>
      </w:r>
      <w:r>
        <w:t xml:space="preserve"> </w:t>
      </w:r>
      <w:r>
        <w:rPr>
          <w:color w:val="0000FF"/>
        </w:rPr>
        <w:fldChar w:fldCharType="begin"/>
      </w:r>
      <w:r>
        <w:rPr>
          <w:color w:val="0000FF"/>
        </w:rPr>
        <w:instrText xml:space="preserve"> REF _Numd19e34498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970"/>
        </w:numPr>
      </w:pPr>
      <w:bookmarkStart w:id="4390" w:name="_Tocd19e53890"/>
      <w:bookmarkStart w:id="4389" w:name="_Refd19e53890"/>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389"/>
      <w:bookmarkEnd w:id="4390"/>
    </w:p>
    <w:p xmlns:tce="http://www.TCE.com">
      <w:pPr>
        <w:pStyle w:val="ListNumber"/>
        <!--depth 1-->
        <w:numPr>
          <w:ilvl w:val="0"/>
          <w:numId w:val="970"/>
        </w:numPr>
      </w:pPr>
      <w:bookmarkStart w:id="4392" w:name="_Tocd19e53900"/>
      <w:bookmarkStart w:id="4391" w:name="_Refd19e53900"/>
      <w:r>
        <w:t/>
      </w:r>
      <w:r>
        <w:t>(b)</w:t>
      </w:r>
      <w:r>
        <w:t>If the Government exercises the option, the contract shall be considered to include this option clause.</w:t>
      </w:r>
      <w:bookmarkEnd w:id="4391"/>
      <w:bookmarkEnd w:id="4392"/>
    </w:p>
    <w:p xmlns:tce="http://www.TCE.com">
      <w:pPr>
        <w:pStyle w:val="BodyText"/>
      </w:pPr>
      <w:r>
        <w:t>(End of clause)</w:t>
      </w:r>
    </w:p>
    <!--Topic unique_55-->
    <w:p xmlns:tce="http://www.TCE.com">
      <w:pPr>
        <w:pStyle w:val="Heading6"/>
      </w:pPr>
      <w:bookmarkStart w:id="4393" w:name="_Numd19e53916"/>
      <w:bookmarkStart w:id="4394" w:name="_Refd19e53916"/>
      <w:bookmarkStart w:id="4395" w:name="_Tocd19e53916"/>
      <w:r>
        <w:t/>
      </w:r>
      <w:r>
        <w:t>552.236-79</w:t>
      </w:r>
      <w:r>
        <w:t xml:space="preserve"> Construction-Manager-As-Constructor.</w:t>
      </w:r>
      <w:bookmarkEnd w:id="4394"/>
      <w:bookmarkEnd w:id="4395"/>
      <w:bookmarkEnd w:id="4393"/>
    </w:p>
    <w:p xmlns:tce="http://www.TCE.com">
      <w:pPr>
        <w:pStyle w:val="BodyText"/>
      </w:pPr>
      <w:r>
        <w:t xml:space="preserve">As prescribed in </w:t>
      </w:r>
      <w:r>
        <w:t xml:space="preserve"> </w:t>
      </w:r>
      <w:r>
        <w:rPr>
          <w:color w:val="0000FF"/>
        </w:rPr>
        <w:fldChar w:fldCharType="begin"/>
      </w:r>
      <w:r>
        <w:rPr>
          <w:color w:val="0000FF"/>
        </w:rPr>
        <w:instrText xml:space="preserve"> REF _Numd19e37330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391">
        <w:r>
          <w:rPr>
            <w:rStyle w:val="Hyperlink"/>
          </w:rPr>
          <w:t>52.216-17</w:t>
        </w:r>
      </w:hyperlink>
      <w:r>
        <w:t>)</w:t>
      </w:r>
    </w:p>
    <w:p xmlns:tce="http://www.TCE.com">
      <w:pPr>
        <w:pStyle w:val="ListNumber"/>
        <!--depth 1-->
        <w:numPr>
          <w:ilvl w:val="0"/>
          <w:numId w:val="971"/>
        </w:numPr>
      </w:pPr>
      <w:bookmarkStart w:id="4397" w:name="_Tocd19e53942"/>
      <w:bookmarkStart w:id="4396" w:name="_Refd19e53942"/>
      <w:r>
        <w:t/>
      </w:r>
      <w:r>
        <w:t>(a)</w:t>
      </w:r>
      <w:r>
        <w:t xml:space="preserve"> </w:t>
      </w:r>
      <w:r>
        <w:rPr>
          <w:i/>
        </w:rPr>
        <w:t>General.</w:t>
      </w:r>
      <w:r>
        <w:t xml:space="preserve"> Pricing for the Guaranteed Maximum Price (GMP) for the option for construction services shall be subject to the requirements below.</w:t>
      </w:r>
      <w:bookmarkEnd w:id="4396"/>
      <w:bookmarkEnd w:id="4397"/>
    </w:p>
    <w:p xmlns:tce="http://www.TCE.com">
      <w:pPr>
        <w:pStyle w:val="ListNumber"/>
        <!--depth 1-->
        <w:numPr>
          <w:ilvl w:val="0"/>
          <w:numId w:val="971"/>
        </w:numPr>
      </w:pPr>
      <w:bookmarkStart w:id="4399" w:name="_Tocd19e53952"/>
      <w:bookmarkStart w:id="4398" w:name="_Refd19e53952"/>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392">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393">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4398"/>
      <w:bookmarkEnd w:id="4399"/>
    </w:p>
    <w:p xmlns:tce="http://www.TCE.com">
      <w:pPr>
        <w:pStyle w:val="ListNumber"/>
        <!--depth 1-->
        <w:numPr>
          <w:ilvl w:val="0"/>
          <w:numId w:val="971"/>
        </w:numPr>
      </w:pPr>
      <w:bookmarkStart w:id="4401" w:name="_Tocd19e53984"/>
      <w:bookmarkStart w:id="4400" w:name="_Refd19e53984"/>
      <w:r>
        <w:t/>
      </w:r>
      <w:r>
        <w:t>(c)</w:t>
      </w:r>
      <w:r>
        <w:t xml:space="preserve"> </w:t>
      </w:r>
      <w:r>
        <w:rPr>
          <w:i/>
        </w:rPr>
        <w:t>Guaranteed Maximum Price.</w:t>
      </w:r>
      <w:r>
        <w:t xml:space="preserve"> This contract at award includes a GMP.</w:t>
      </w:r>
      <w:bookmarkEnd w:id="4400"/>
      <w:bookmarkEnd w:id="4401"/>
    </w:p>
    <w:p xmlns:tce="http://www.TCE.com">
      <w:pPr>
        <w:pStyle w:val="ListNumber"/>
        <!--depth 1-->
        <w:numPr>
          <w:ilvl w:val="0"/>
          <w:numId w:val="971"/>
        </w:numPr>
      </w:pPr>
      <w:bookmarkStart w:id="4403" w:name="_Tocd19e53994"/>
      <w:bookmarkStart w:id="4402" w:name="_Refd19e53994"/>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402"/>
      <w:bookmarkEnd w:id="4403"/>
    </w:p>
    <w:p xmlns:tce="http://www.TCE.com">
      <w:pPr>
        <w:pStyle w:val="ListNumber"/>
        <!--depth 1-->
        <w:numPr>
          <w:ilvl w:val="0"/>
          <w:numId w:val="971"/>
        </w:numPr>
      </w:pPr>
      <w:bookmarkStart w:id="4405" w:name="_Tocd19e54004"/>
      <w:bookmarkStart w:id="4404" w:name="_Refd19e54004"/>
      <w:r>
        <w:t/>
      </w:r>
      <w:r>
        <w:t>(e)</w:t>
      </w:r>
      <w:r>
        <w:t xml:space="preserve"> </w:t>
      </w:r>
      <w:r>
        <w:rPr>
          <w:i/>
        </w:rPr>
        <w:t>Final Estimated Cost of the Work.</w:t>
      </w:r>
      <w:r>
        <w:t/>
      </w:r>
    </w:p>
    <w:p xmlns:tce="http://www.TCE.com">
      <w:pPr>
        <w:pStyle w:val="ListNumber2"/>
        <!--depth 2-->
        <w:numPr>
          <w:ilvl w:val="1"/>
          <w:numId w:val="972"/>
        </w:numPr>
      </w:pPr>
      <w:bookmarkStart w:id="4407" w:name="_Tocd19e54015"/>
      <w:bookmarkStart w:id="4406" w:name="_Refd19e54015"/>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973"/>
        </w:numPr>
      </w:pPr>
      <w:bookmarkStart w:id="4409" w:name="_Tocd19e54026"/>
      <w:bookmarkStart w:id="4408" w:name="_Refd19e54026"/>
      <w:r>
        <w:t/>
      </w:r>
      <w:r>
        <w:t>(i)</w:t>
      </w:r>
      <w:r>
        <w:t>A detailed statement of all construction costs, including early work packages in the performance of the construction work to date;</w:t>
      </w:r>
      <w:bookmarkEnd w:id="4408"/>
      <w:bookmarkEnd w:id="4409"/>
    </w:p>
    <w:p xmlns:tce="http://www.TCE.com">
      <w:pPr>
        <w:pStyle w:val="ListNumber3"/>
        <!--depth 3-->
        <w:numPr>
          <w:ilvl w:val="2"/>
          <w:numId w:val="973"/>
        </w:numPr>
      </w:pPr>
      <w:bookmarkStart w:id="4411" w:name="_Tocd19e54033"/>
      <w:bookmarkStart w:id="4410" w:name="_Refd19e54033"/>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410"/>
      <w:bookmarkEnd w:id="4411"/>
    </w:p>
    <w:p xmlns:tce="http://www.TCE.com">
      <w:pPr>
        <w:pStyle w:val="ListNumber3"/>
        <!--depth 3-->
        <w:numPr>
          <w:ilvl w:val="2"/>
          <w:numId w:val="973"/>
        </w:numPr>
      </w:pPr>
      <w:bookmarkStart w:id="4413" w:name="_Tocd19e54040"/>
      <w:bookmarkStart w:id="4412" w:name="_Refd19e54040"/>
      <w:r>
        <w:t/>
      </w:r>
      <w:r>
        <w:t>(iii)</w:t>
      </w:r>
      <w:r>
        <w:t>A proposed final ECW;</w:t>
      </w:r>
      <w:bookmarkEnd w:id="4412"/>
      <w:bookmarkEnd w:id="4413"/>
    </w:p>
    <w:p xmlns:tce="http://www.TCE.com">
      <w:pPr>
        <w:pStyle w:val="ListNumber3"/>
        <!--depth 3-->
        <w:numPr>
          <w:ilvl w:val="2"/>
          <w:numId w:val="973"/>
        </w:numPr>
      </w:pPr>
      <w:bookmarkStart w:id="4415" w:name="_Tocd19e54047"/>
      <w:bookmarkStart w:id="4414" w:name="_Refd19e54047"/>
      <w:r>
        <w:t/>
      </w:r>
      <w:r>
        <w:t>(iv)</w:t>
      </w:r>
      <w:r>
        <w:t>Sufficient data to support the accuracy and reliability of the estimate;</w:t>
      </w:r>
      <w:bookmarkEnd w:id="4414"/>
      <w:bookmarkEnd w:id="4415"/>
    </w:p>
    <w:p xmlns:tce="http://www.TCE.com">
      <w:pPr>
        <w:pStyle w:val="ListNumber3"/>
        <!--depth 3-->
        <w:numPr>
          <w:ilvl w:val="2"/>
          <w:numId w:val="973"/>
        </w:numPr>
      </w:pPr>
      <w:bookmarkStart w:id="4417" w:name="_Tocd19e54054"/>
      <w:bookmarkStart w:id="4416" w:name="_Refd19e54054"/>
      <w:r>
        <w:t/>
      </w:r>
      <w:r>
        <w:t>(v)</w:t>
      </w:r>
      <w:r>
        <w:t>An explanation of the difference between the proposed final ECW and the target ECW used to establish the GMP; and</w:t>
      </w:r>
      <w:bookmarkEnd w:id="4416"/>
      <w:bookmarkEnd w:id="4417"/>
    </w:p>
    <w:p xmlns:tce="http://www.TCE.com">
      <w:pPr>
        <w:pStyle w:val="ListNumber3"/>
        <!--depth 3-->
        <w:numPr>
          <w:ilvl w:val="2"/>
          <w:numId w:val="973"/>
        </w:numPr>
      </w:pPr>
      <w:bookmarkStart w:id="4419" w:name="_Tocd19e54062"/>
      <w:bookmarkStart w:id="4418" w:name="_Refd19e54062"/>
      <w:r>
        <w:t/>
      </w:r>
      <w:r>
        <w:t>(vi)</w:t>
      </w:r>
      <w:r>
        <w:t>The Contractor's affirmation that:</w:t>
      </w:r>
    </w:p>
    <w:p xmlns:tce="http://www.TCE.com">
      <w:pPr>
        <w:pStyle w:val="ListNumber4"/>
        <!--depth 4-->
        <w:numPr>
          <w:ilvl w:val="3"/>
          <w:numId w:val="974"/>
        </w:numPr>
      </w:pPr>
      <w:bookmarkStart w:id="4421" w:name="_Tocd19e54070"/>
      <w:bookmarkStart w:id="4420" w:name="_Refd19e54070"/>
      <w:r>
        <w:t/>
      </w:r>
      <w:r>
        <w:t>(A)</w:t>
      </w:r>
      <w:r>
        <w:t>The Contractor is satisfied that the project as described in the specifications and construction drawings is constructible using commercially practicable means and methods;</w:t>
      </w:r>
      <w:bookmarkEnd w:id="4420"/>
      <w:bookmarkEnd w:id="4421"/>
    </w:p>
    <w:p xmlns:tce="http://www.TCE.com">
      <w:pPr>
        <w:pStyle w:val="ListNumber4"/>
        <!--depth 4-->
        <w:numPr>
          <w:ilvl w:val="3"/>
          <w:numId w:val="974"/>
        </w:numPr>
      </w:pPr>
      <w:bookmarkStart w:id="4423" w:name="_Tocd19e54077"/>
      <w:bookmarkStart w:id="4422" w:name="_Refd19e54077"/>
      <w:r>
        <w:t/>
      </w:r>
      <w:r>
        <w:t>(B)</w:t>
      </w:r>
      <w:r>
        <w:t>The Contractor is satisfied that the construction work has been sufficiently described to enable it to estimate the cost of the work with reasonable accuracy;</w:t>
      </w:r>
      <w:bookmarkEnd w:id="4422"/>
      <w:bookmarkEnd w:id="4423"/>
    </w:p>
    <w:p xmlns:tce="http://www.TCE.com">
      <w:pPr>
        <w:pStyle w:val="ListNumber4"/>
        <!--depth 4-->
        <w:numPr>
          <w:ilvl w:val="3"/>
          <w:numId w:val="974"/>
        </w:numPr>
      </w:pPr>
      <w:bookmarkStart w:id="4425" w:name="_Tocd19e54084"/>
      <w:bookmarkStart w:id="4424" w:name="_Refd19e54084"/>
      <w:r>
        <w:t/>
      </w:r>
      <w:r>
        <w:t>(C)</w:t>
      </w:r>
      <w:r>
        <w:t>The Contractor has disclosed to the Contracting Officer all of its actual knowledge relating to design errors and omissions that may affect the cost of the work; and</w:t>
      </w:r>
      <w:bookmarkEnd w:id="4424"/>
      <w:bookmarkEnd w:id="4425"/>
    </w:p>
    <w:p xmlns:tce="http://www.TCE.com">
      <w:pPr>
        <w:pStyle w:val="ListNumber4"/>
        <!--depth 4-->
        <w:numPr>
          <w:ilvl w:val="3"/>
          <w:numId w:val="974"/>
        </w:numPr>
      </w:pPr>
      <w:bookmarkStart w:id="4427" w:name="_Tocd19e54091"/>
      <w:bookmarkStart w:id="4426" w:name="_Refd19e54091"/>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_Numd19e60441 \h </w:instrText>
      </w:r>
      <w:r>
        <w:fldChar w:fldCharType="separate"/>
      </w:r>
      <w:rPr>
        <w:color w:val="0000FF"/>
      </w:rPr>
      <w:r>
        <w:rPr>
          <w:u w:val="single"/>
        </w:rPr>
        <w:t>552.243-71</w:t>
      </w:r>
      <w:r>
        <w:rPr>
          <w:color w:val="0000FF"/>
        </w:rPr>
        <w:fldChar w:fldCharType="end"/>
      </w:r>
      <w:r>
        <w:t xml:space="preserve"> Equitable Adjustments.</w:t>
      </w:r>
      <w:bookmarkEnd w:id="4426"/>
      <w:bookmarkEnd w:id="4427"/>
      <w:bookmarkEnd w:id="4418"/>
      <w:bookmarkEnd w:id="4419"/>
      <w:bookmarkEnd w:id="4406"/>
      <w:bookmarkEnd w:id="4407"/>
    </w:p>
    <w:p xmlns:tce="http://www.TCE.com">
      <w:pPr>
        <w:pStyle w:val="ListNumber2"/>
        <!--depth 2-->
        <w:numPr>
          <w:ilvl w:val="1"/>
          <w:numId w:val="972"/>
        </w:numPr>
      </w:pPr>
      <w:bookmarkStart w:id="4429" w:name="_Tocd19e54104"/>
      <w:bookmarkStart w:id="4428" w:name="_Refd19e54104"/>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428"/>
      <w:bookmarkEnd w:id="4429"/>
      <w:bookmarkEnd w:id="4404"/>
      <w:bookmarkEnd w:id="4405"/>
    </w:p>
    <w:p xmlns:tce="http://www.TCE.com">
      <w:pPr>
        <w:pStyle w:val="ListNumber"/>
        <!--depth 1-->
        <w:numPr>
          <w:ilvl w:val="0"/>
          <w:numId w:val="971"/>
        </w:numPr>
      </w:pPr>
      <w:bookmarkStart w:id="4431" w:name="_Tocd19e54116"/>
      <w:bookmarkStart w:id="4430" w:name="_Refd19e54116"/>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430"/>
      <w:bookmarkEnd w:id="4431"/>
    </w:p>
    <w:p xmlns:tce="http://www.TCE.com">
      <w:pPr>
        <w:pStyle w:val="ListNumber"/>
        <!--depth 1-->
        <w:numPr>
          <w:ilvl w:val="0"/>
          <w:numId w:val="971"/>
        </w:numPr>
      </w:pPr>
      <w:bookmarkStart w:id="4433" w:name="_Tocd19e54132"/>
      <w:bookmarkStart w:id="4432" w:name="_Refd19e54132"/>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432"/>
      <w:bookmarkEnd w:id="4433"/>
    </w:p>
    <w:p xmlns:tce="http://www.TCE.com">
      <w:pPr>
        <w:pStyle w:val="ListNumber"/>
        <!--depth 1-->
        <w:numPr>
          <w:ilvl w:val="0"/>
          <w:numId w:val="971"/>
        </w:numPr>
      </w:pPr>
      <w:bookmarkStart w:id="4435" w:name="_Tocd19e54148"/>
      <w:bookmarkStart w:id="4434" w:name="_Refd19e54148"/>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434"/>
      <w:bookmarkEnd w:id="4435"/>
    </w:p>
    <w:p xmlns:tce="http://www.TCE.com">
      <w:pPr>
        <w:pStyle w:val="ListNumber"/>
        <!--depth 1-->
        <w:numPr>
          <w:ilvl w:val="0"/>
          <w:numId w:val="971"/>
        </w:numPr>
      </w:pPr>
      <w:bookmarkStart w:id="4437" w:name="_Tocd19e54158"/>
      <w:bookmarkStart w:id="4436" w:name="_Refd19e54158"/>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9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436"/>
      <w:bookmarkEnd w:id="4437"/>
    </w:p>
    <w:p xmlns:tce="http://www.TCE.com">
      <w:pPr>
        <w:pStyle w:val="ListNumber"/>
        <!--depth 1-->
        <w:numPr>
          <w:ilvl w:val="0"/>
          <w:numId w:val="971"/>
        </w:numPr>
      </w:pPr>
      <w:bookmarkStart w:id="4439" w:name="_Tocd19e54172"/>
      <w:bookmarkStart w:id="4438" w:name="_Refd19e54172"/>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438"/>
      <w:bookmarkEnd w:id="4439"/>
    </w:p>
    <w:p xmlns:tce="http://www.TCE.com">
      <w:pPr>
        <w:pStyle w:val="ListNumber"/>
        <!--depth 1-->
        <w:numPr>
          <w:ilvl w:val="0"/>
          <w:numId w:val="971"/>
        </w:numPr>
      </w:pPr>
      <w:bookmarkStart w:id="4441" w:name="_Tocd19e54182"/>
      <w:bookmarkStart w:id="4440" w:name="_Refd19e54182"/>
      <w:r>
        <w:t/>
      </w:r>
      <w:r>
        <w:t>(k)</w:t>
      </w:r>
      <w:r>
        <w:t xml:space="preserve"> </w:t>
      </w:r>
      <w:r>
        <w:rPr>
          <w:i/>
        </w:rPr>
        <w:t>Conversion to Firm-Fixed-Price Prior to Final Settlement.</w:t>
      </w:r>
      <w:r>
        <w:t/>
      </w:r>
    </w:p>
    <w:p xmlns:tce="http://www.TCE.com">
      <w:pPr>
        <w:pStyle w:val="ListNumber2"/>
        <!--depth 2-->
        <w:numPr>
          <w:ilvl w:val="1"/>
          <w:numId w:val="975"/>
        </w:numPr>
      </w:pPr>
      <w:bookmarkStart w:id="4443" w:name="_Tocd19e54193"/>
      <w:bookmarkStart w:id="4442" w:name="_Refd19e54193"/>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976"/>
        </w:numPr>
      </w:pPr>
      <w:bookmarkStart w:id="4445" w:name="_Tocd19e54204"/>
      <w:bookmarkStart w:id="4444" w:name="_Refd19e54204"/>
      <w:r>
        <w:t/>
      </w:r>
      <w:r>
        <w:t>(i)</w:t>
      </w:r>
      <w:r>
        <w:t>A proposed firm-fixed-price proposal for the completion of the construction work, which shall include all markups, including profit.</w:t>
      </w:r>
      <w:bookmarkEnd w:id="4444"/>
      <w:bookmarkEnd w:id="4445"/>
    </w:p>
    <w:p xmlns:tce="http://www.TCE.com">
      <w:pPr>
        <w:pStyle w:val="ListNumber3"/>
        <!--depth 3-->
        <w:numPr>
          <w:ilvl w:val="2"/>
          <w:numId w:val="976"/>
        </w:numPr>
      </w:pPr>
      <w:bookmarkStart w:id="4447" w:name="_Tocd19e54211"/>
      <w:bookmarkStart w:id="4446" w:name="_Refd19e54211"/>
      <w:r>
        <w:t/>
      </w:r>
      <w:r>
        <w:t>(ii)</w:t>
      </w:r>
      <w:r>
        <w:t>A detailed statement of any costs incurred in the performance of the contract work to date.</w:t>
      </w:r>
      <w:bookmarkEnd w:id="4446"/>
      <w:bookmarkEnd w:id="4447"/>
      <w:bookmarkEnd w:id="4442"/>
      <w:bookmarkEnd w:id="4443"/>
    </w:p>
    <w:p xmlns:tce="http://www.TCE.com">
      <w:pPr>
        <w:pStyle w:val="ListNumber2"/>
        <!--depth 2-->
        <w:numPr>
          <w:ilvl w:val="1"/>
          <w:numId w:val="975"/>
        </w:numPr>
      </w:pPr>
      <w:bookmarkStart w:id="4449" w:name="_Tocd19e54219"/>
      <w:bookmarkStart w:id="4448" w:name="_Refd19e54219"/>
      <w:r>
        <w:t/>
      </w:r>
      <w:r>
        <w:t>(2)</w:t>
      </w:r>
      <w:r>
        <w:t xml:space="preserve"> </w:t>
      </w:r>
      <w:r>
        <w:rPr>
          <w:i/>
        </w:rPr>
        <w:t>Establishment of Firm-Fixed-Price.</w:t>
      </w:r>
      <w:r>
        <w:t/>
      </w:r>
    </w:p>
    <w:p xmlns:tce="http://www.TCE.com">
      <w:pPr>
        <w:pStyle w:val="ListNumber3"/>
        <!--depth 3-->
        <w:numPr>
          <w:ilvl w:val="2"/>
          <w:numId w:val="977"/>
        </w:numPr>
      </w:pPr>
      <w:bookmarkStart w:id="4451" w:name="_Tocd19e54230"/>
      <w:bookmarkStart w:id="4450" w:name="_Refd19e54230"/>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450"/>
      <w:bookmarkEnd w:id="4451"/>
    </w:p>
    <w:p xmlns:tce="http://www.TCE.com">
      <w:pPr>
        <w:pStyle w:val="ListNumber3"/>
        <!--depth 3-->
        <w:numPr>
          <w:ilvl w:val="2"/>
          <w:numId w:val="977"/>
        </w:numPr>
      </w:pPr>
      <w:bookmarkStart w:id="4453" w:name="_Tocd19e54240"/>
      <w:bookmarkStart w:id="4452" w:name="_Refd19e54240"/>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452"/>
      <w:bookmarkEnd w:id="4453"/>
    </w:p>
    <w:p xmlns:tce="http://www.TCE.com">
      <w:pPr>
        <w:pStyle w:val="ListNumber3"/>
        <!--depth 3-->
        <w:numPr>
          <w:ilvl w:val="2"/>
          <w:numId w:val="977"/>
        </w:numPr>
      </w:pPr>
      <w:bookmarkStart w:id="4455" w:name="_Tocd19e54250"/>
      <w:bookmarkStart w:id="4454" w:name="_Refd19e54250"/>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454"/>
      <w:bookmarkEnd w:id="4455"/>
      <w:bookmarkEnd w:id="4448"/>
      <w:bookmarkEnd w:id="4449"/>
    </w:p>
    <w:p xmlns:tce="http://www.TCE.com">
      <w:pPr>
        <w:pStyle w:val="ListNumber2"/>
        <!--depth 2-->
        <w:numPr>
          <w:ilvl w:val="1"/>
          <w:numId w:val="975"/>
        </w:numPr>
      </w:pPr>
      <w:bookmarkStart w:id="4457" w:name="_Tocd19e54258"/>
      <w:bookmarkStart w:id="4456" w:name="_Refd19e54258"/>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456"/>
      <w:bookmarkEnd w:id="4457"/>
      <w:bookmarkEnd w:id="4440"/>
      <w:bookmarkEnd w:id="4441"/>
    </w:p>
    <w:p xmlns:tce="http://www.TCE.com">
      <w:pPr>
        <w:pStyle w:val="ListNumber"/>
        <!--depth 1-->
        <w:numPr>
          <w:ilvl w:val="0"/>
          <w:numId w:val="971"/>
        </w:numPr>
      </w:pPr>
      <w:bookmarkStart w:id="4459" w:name="_Tocd19e54270"/>
      <w:bookmarkStart w:id="4458" w:name="_Refd19e54270"/>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978"/>
        </w:numPr>
      </w:pPr>
      <w:bookmarkStart w:id="4461" w:name="_Tocd19e54281"/>
      <w:bookmarkStart w:id="4460" w:name="_Refd19e54281"/>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979"/>
        </w:numPr>
      </w:pPr>
      <w:bookmarkStart w:id="4463" w:name="_Tocd19e54292"/>
      <w:bookmarkStart w:id="4462" w:name="_Refd19e54292"/>
      <w:r>
        <w:t/>
      </w:r>
      <w:r>
        <w:t>(i)</w:t>
      </w:r>
      <w:r>
        <w:t>A detailed statement of all costs incurred by the Contractor in performing the construction work;</w:t>
      </w:r>
      <w:bookmarkEnd w:id="4462"/>
      <w:bookmarkEnd w:id="4463"/>
    </w:p>
    <w:p xmlns:tce="http://www.TCE.com">
      <w:pPr>
        <w:pStyle w:val="ListNumber3"/>
        <!--depth 3-->
        <w:numPr>
          <w:ilvl w:val="2"/>
          <w:numId w:val="979"/>
        </w:numPr>
      </w:pPr>
      <w:bookmarkStart w:id="4465" w:name="_Tocd19e54299"/>
      <w:bookmarkStart w:id="4464" w:name="_Refd19e54299"/>
      <w:r>
        <w:t/>
      </w:r>
      <w:r>
        <w:t>(ii)</w:t>
      </w:r>
      <w:r>
        <w:t>A firm-fixed-price proposal for the performance of the remaining work, if any, that may be necessary to complete performance of the construction work;</w:t>
      </w:r>
      <w:bookmarkEnd w:id="4464"/>
      <w:bookmarkEnd w:id="4465"/>
    </w:p>
    <w:p xmlns:tce="http://www.TCE.com">
      <w:pPr>
        <w:pStyle w:val="ListNumber3"/>
        <!--depth 3-->
        <w:numPr>
          <w:ilvl w:val="2"/>
          <w:numId w:val="979"/>
        </w:numPr>
      </w:pPr>
      <w:bookmarkStart w:id="4467" w:name="_Tocd19e54306"/>
      <w:bookmarkStart w:id="4466" w:name="_Refd19e54306"/>
      <w:r>
        <w:t/>
      </w:r>
      <w:r>
        <w:t>(iii)</w:t>
      </w:r>
      <w:r>
        <w:t>An executed release of claims, which shall describe any and all exceptions, including a description of any outstanding claims; and</w:t>
      </w:r>
      <w:bookmarkEnd w:id="4466"/>
      <w:bookmarkEnd w:id="4467"/>
    </w:p>
    <w:p xmlns:tce="http://www.TCE.com">
      <w:pPr>
        <w:pStyle w:val="ListNumber3"/>
        <!--depth 3-->
        <w:numPr>
          <w:ilvl w:val="2"/>
          <w:numId w:val="979"/>
        </w:numPr>
      </w:pPr>
      <w:bookmarkStart w:id="4469" w:name="_Tocd19e54313"/>
      <w:bookmarkStart w:id="4468" w:name="_Refd19e54313"/>
      <w:r>
        <w:t/>
      </w:r>
      <w:r>
        <w:t>(iv)</w:t>
      </w:r>
      <w:r>
        <w:t>Any other relevant data that the Contracting Officer may reasonably require.</w:t>
      </w:r>
      <w:bookmarkEnd w:id="4468"/>
      <w:bookmarkEnd w:id="4469"/>
      <w:bookmarkEnd w:id="4460"/>
      <w:bookmarkEnd w:id="4461"/>
    </w:p>
    <w:p xmlns:tce="http://www.TCE.com">
      <w:pPr>
        <w:pStyle w:val="ListNumber2"/>
        <!--depth 2-->
        <w:numPr>
          <w:ilvl w:val="1"/>
          <w:numId w:val="978"/>
        </w:numPr>
      </w:pPr>
      <w:bookmarkStart w:id="4471" w:name="_Tocd19e54321"/>
      <w:bookmarkStart w:id="4470" w:name="_Refd19e54321"/>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95">
        <w:r>
          <w:rPr>
            <w:rStyle w:val="Hyperlink"/>
          </w:rPr>
          <w:t>FAR Clause 52.233-1</w:t>
        </w:r>
      </w:hyperlink>
      <w:r>
        <w:t xml:space="preserve"> Disputes.</w:t>
      </w:r>
      <w:bookmarkEnd w:id="4470"/>
      <w:bookmarkEnd w:id="4471"/>
    </w:p>
    <w:p xmlns:tce="http://www.TCE.com">
      <w:pPr>
        <w:pStyle w:val="ListNumber2"/>
        <!--depth 2-->
        <w:numPr>
          <w:ilvl w:val="1"/>
          <w:numId w:val="978"/>
        </w:numPr>
      </w:pPr>
      <w:bookmarkStart w:id="4473" w:name="_Tocd19e54335"/>
      <w:bookmarkStart w:id="4472" w:name="_Refd19e54335"/>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472"/>
      <w:bookmarkEnd w:id="4473"/>
      <w:bookmarkEnd w:id="4458"/>
      <w:bookmarkEnd w:id="4459"/>
    </w:p>
    <w:p xmlns:tce="http://www.TCE.com">
      <w:pPr>
        <w:pStyle w:val="ListNumber"/>
        <!--depth 1-->
        <w:numPr>
          <w:ilvl w:val="0"/>
          <w:numId w:val="971"/>
        </w:numPr>
      </w:pPr>
      <w:bookmarkStart w:id="4475" w:name="_Tocd19e54346"/>
      <w:bookmarkStart w:id="4474" w:name="_Refd19e54346"/>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474"/>
      <w:bookmarkEnd w:id="4475"/>
    </w:p>
    <w:p xmlns:tce="http://www.TCE.com">
      <w:pPr>
        <w:pStyle w:val="ListNumber"/>
        <!--depth 1-->
        <w:numPr>
          <w:ilvl w:val="0"/>
          <w:numId w:val="971"/>
        </w:numPr>
      </w:pPr>
      <w:bookmarkStart w:id="4477" w:name="_Tocd19e54356"/>
      <w:bookmarkStart w:id="4476" w:name="_Refd19e54356"/>
      <w:r>
        <w:t/>
      </w:r>
      <w:r>
        <w:t>(n)</w:t>
      </w:r>
      <w:r>
        <w:t xml:space="preserve"> </w:t>
      </w:r>
      <w:r>
        <w:rPr>
          <w:i/>
        </w:rPr>
        <w:t>Open Book Access.</w:t>
      </w:r>
      <w:r>
        <w:t/>
      </w:r>
    </w:p>
    <w:p xmlns:tce="http://www.TCE.com">
      <w:pPr>
        <w:pStyle w:val="ListNumber2"/>
        <!--depth 2-->
        <w:numPr>
          <w:ilvl w:val="1"/>
          <w:numId w:val="980"/>
        </w:numPr>
      </w:pPr>
      <w:bookmarkStart w:id="4479" w:name="_Tocd19e54367"/>
      <w:bookmarkStart w:id="4478" w:name="_Refd19e54367"/>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478"/>
      <w:bookmarkEnd w:id="4479"/>
    </w:p>
    <w:p xmlns:tce="http://www.TCE.com">
      <w:pPr>
        <w:pStyle w:val="ListNumber2"/>
        <!--depth 2-->
        <w:numPr>
          <w:ilvl w:val="1"/>
          <w:numId w:val="980"/>
        </w:numPr>
      </w:pPr>
      <w:bookmarkStart w:id="4481" w:name="_Tocd19e54374"/>
      <w:bookmarkStart w:id="4480" w:name="_Refd19e54374"/>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_Numd19e49601 \h </w:instrText>
      </w:r>
      <w:r>
        <w:fldChar w:fldCharType="separate"/>
      </w:r>
      <w:rPr>
        <w:color w:val="0000FF"/>
      </w:rPr>
      <w:r>
        <w:rPr>
          <w:u w:val="single"/>
        </w:rPr>
        <w:t>552.215-70</w:t>
      </w:r>
      <w:r>
        <w:rPr>
          <w:color w:val="0000FF"/>
        </w:rPr>
        <w:fldChar w:fldCharType="end"/>
      </w:r>
      <w:r>
        <w:t>.</w:t>
      </w:r>
      <w:bookmarkEnd w:id="4480"/>
      <w:bookmarkEnd w:id="4481"/>
      <w:bookmarkEnd w:id="4476"/>
      <w:bookmarkEnd w:id="4477"/>
    </w:p>
    <w:p xmlns:tce="http://www.TCE.com">
      <w:pPr>
        <w:pStyle w:val="ListNumber"/>
        <!--depth 1-->
        <w:numPr>
          <w:ilvl w:val="0"/>
          <w:numId w:val="971"/>
        </w:numPr>
      </w:pPr>
      <w:bookmarkStart w:id="4483" w:name="_Tocd19e54386"/>
      <w:bookmarkStart w:id="4482" w:name="_Refd19e54386"/>
      <w:r>
        <w:t/>
      </w:r>
      <w:r>
        <w:t>(o)</w:t>
      </w:r>
      <w:r>
        <w:t xml:space="preserve"> </w:t>
      </w:r>
      <w:r>
        <w:rPr>
          <w:i/>
        </w:rPr>
        <w:t>Termination.</w:t>
      </w:r>
      <w:r>
        <w:t xml:space="preserve"> If this Contract is terminated, the Contractor shall not be entitled to a shared savings incentive.</w:t>
      </w:r>
      <w:bookmarkEnd w:id="4482"/>
      <w:bookmarkEnd w:id="4483"/>
    </w:p>
    <w:p xmlns:tce="http://www.TCE.com">
      <w:pPr>
        <w:pStyle w:val="ListNumber"/>
        <!--depth 1-->
        <w:numPr>
          <w:ilvl w:val="0"/>
          <w:numId w:val="971"/>
        </w:numPr>
      </w:pPr>
      <w:bookmarkStart w:id="4485" w:name="_Tocd19e54396"/>
      <w:bookmarkStart w:id="4484" w:name="_Refd19e54396"/>
      <w:r>
        <w:t/>
      </w:r>
      <w:r>
        <w:t>(p)</w:t>
      </w:r>
      <w:r>
        <w:t>The contractor agrees to incorporate the substance of this clause in all subcontracts under this contract.</w:t>
      </w:r>
      <w:bookmarkEnd w:id="4484"/>
      <w:bookmarkEnd w:id="4485"/>
    </w:p>
    <w:p xmlns:tce="http://www.TCE.com">
      <w:pPr>
        <w:pStyle w:val="BodyText"/>
      </w:pPr>
      <w:r>
        <w:t>(End of clause)</w:t>
      </w:r>
    </w:p>
    <!--Topic unique_56-->
    <w:p xmlns:tce="http://www.TCE.com">
      <w:pPr>
        <w:pStyle w:val="Heading6"/>
      </w:pPr>
      <w:bookmarkStart w:id="4486" w:name="_Numd19e54413"/>
      <w:bookmarkStart w:id="4487" w:name="_Refd19e54413"/>
      <w:bookmarkStart w:id="4488" w:name="_Tocd19e54413"/>
      <w:r>
        <w:t/>
      </w:r>
      <w:r>
        <w:t>552.236-80</w:t>
      </w:r>
      <w:r>
        <w:t xml:space="preserve"> Accounting Records and Progress Payments.</w:t>
      </w:r>
      <w:bookmarkEnd w:id="4487"/>
      <w:bookmarkEnd w:id="4488"/>
      <w:bookmarkEnd w:id="4486"/>
    </w:p>
    <w:p xmlns:tce="http://www.TCE.com">
      <w:pPr>
        <w:pStyle w:val="BodyText"/>
      </w:pPr>
      <w:r>
        <w:t xml:space="preserve">As prescribed in </w:t>
      </w:r>
      <w:r>
        <w:t xml:space="preserve"> </w:t>
      </w:r>
      <w:r>
        <w:rPr>
          <w:color w:val="0000FF"/>
        </w:rPr>
        <w:fldChar w:fldCharType="begin"/>
      </w:r>
      <w:r>
        <w:rPr>
          <w:color w:val="0000FF"/>
        </w:rPr>
        <w:instrText xml:space="preserve"> REF _Numd19e37330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981"/>
        </w:numPr>
      </w:pPr>
      <w:bookmarkStart w:id="4490" w:name="_Tocd19e54435"/>
      <w:bookmarkStart w:id="4489" w:name="_Refd19e54435"/>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982"/>
        </w:numPr>
      </w:pPr>
      <w:bookmarkStart w:id="4492" w:name="_Tocd19e54443"/>
      <w:bookmarkStart w:id="4491" w:name="_Refd19e54443"/>
      <w:r>
        <w:t/>
      </w:r>
      <w:r>
        <w:t>(1)</w:t>
      </w:r>
      <w:r>
        <w:t>There is proper segregation of direct costs and indirect costs.</w:t>
      </w:r>
      <w:bookmarkEnd w:id="4491"/>
      <w:bookmarkEnd w:id="4492"/>
    </w:p>
    <w:p xmlns:tce="http://www.TCE.com">
      <w:pPr>
        <w:pStyle w:val="ListNumber2"/>
        <!--depth 2-->
        <w:numPr>
          <w:ilvl w:val="1"/>
          <w:numId w:val="982"/>
        </w:numPr>
      </w:pPr>
      <w:bookmarkStart w:id="4494" w:name="_Tocd19e54450"/>
      <w:bookmarkStart w:id="4493" w:name="_Refd19e54450"/>
      <w:r>
        <w:t/>
      </w:r>
      <w:r>
        <w:t>(2)</w:t>
      </w:r>
      <w:r>
        <w:t>There is proper identification and accumulation of direct costs by contract.</w:t>
      </w:r>
      <w:bookmarkEnd w:id="4493"/>
      <w:bookmarkEnd w:id="4494"/>
    </w:p>
    <w:p xmlns:tce="http://www.TCE.com">
      <w:pPr>
        <w:pStyle w:val="ListNumber2"/>
        <!--depth 2-->
        <w:numPr>
          <w:ilvl w:val="1"/>
          <w:numId w:val="982"/>
        </w:numPr>
      </w:pPr>
      <w:bookmarkStart w:id="4496" w:name="_Tocd19e54457"/>
      <w:bookmarkStart w:id="4495" w:name="_Refd19e54457"/>
      <w:r>
        <w:t/>
      </w:r>
      <w:r>
        <w:t>(3)</w:t>
      </w:r>
      <w:r>
        <w:t>There is a labor time distribution system that charges direct and indirect labor appropriately.</w:t>
      </w:r>
      <w:bookmarkEnd w:id="4495"/>
      <w:bookmarkEnd w:id="4496"/>
      <w:bookmarkEnd w:id="4489"/>
      <w:bookmarkEnd w:id="4490"/>
    </w:p>
    <w:p xmlns:tce="http://www.TCE.com">
      <w:pPr>
        <w:pStyle w:val="ListNumber"/>
        <!--depth 1-->
        <w:numPr>
          <w:ilvl w:val="0"/>
          <w:numId w:val="981"/>
        </w:numPr>
      </w:pPr>
      <w:bookmarkStart w:id="4498" w:name="_Tocd19e54465"/>
      <w:bookmarkStart w:id="4497" w:name="_Refd19e54465"/>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497"/>
      <w:bookmarkEnd w:id="4498"/>
    </w:p>
    <w:p xmlns:tce="http://www.TCE.com">
      <w:pPr>
        <w:pStyle w:val="ListNumber"/>
        <!--depth 1-->
        <w:numPr>
          <w:ilvl w:val="0"/>
          <w:numId w:val="981"/>
        </w:numPr>
      </w:pPr>
      <w:bookmarkStart w:id="4500" w:name="_Tocd19e54472"/>
      <w:bookmarkStart w:id="4499" w:name="_Refd19e54472"/>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983"/>
        </w:numPr>
      </w:pPr>
      <w:bookmarkStart w:id="4502" w:name="_Tocd19e54480"/>
      <w:bookmarkStart w:id="4501" w:name="_Refd19e54480"/>
      <w:r>
        <w:t/>
      </w:r>
      <w:r>
        <w:t>(1)</w:t>
      </w:r>
      <w:r>
        <w:t>Contractor compliance with contract requirements;</w:t>
      </w:r>
      <w:bookmarkEnd w:id="4501"/>
      <w:bookmarkEnd w:id="4502"/>
    </w:p>
    <w:p xmlns:tce="http://www.TCE.com">
      <w:pPr>
        <w:pStyle w:val="ListNumber2"/>
        <!--depth 2-->
        <w:numPr>
          <w:ilvl w:val="1"/>
          <w:numId w:val="983"/>
        </w:numPr>
      </w:pPr>
      <w:bookmarkStart w:id="4504" w:name="_Tocd19e54487"/>
      <w:bookmarkStart w:id="4503" w:name="_Refd19e54487"/>
      <w:r>
        <w:t/>
      </w:r>
      <w:r>
        <w:t>(2)</w:t>
      </w:r>
      <w:r>
        <w:t>Compliance with pricing change orders, invoices, applications for payment, or claims submitted by the contractor or any of its subcontractors at any tier, including vendors and suppliers.</w:t>
      </w:r>
      <w:bookmarkEnd w:id="4503"/>
      <w:bookmarkEnd w:id="4504"/>
      <w:bookmarkEnd w:id="4499"/>
      <w:bookmarkEnd w:id="4500"/>
    </w:p>
    <w:p xmlns:tce="http://www.TCE.com">
      <w:pPr>
        <w:pStyle w:val="ListNumber"/>
        <!--depth 1-->
        <w:numPr>
          <w:ilvl w:val="0"/>
          <w:numId w:val="981"/>
        </w:numPr>
      </w:pPr>
      <w:bookmarkStart w:id="4506" w:name="_Tocd19e54495"/>
      <w:bookmarkStart w:id="4505" w:name="_Refd19e54495"/>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505"/>
      <w:bookmarkEnd w:id="4506"/>
    </w:p>
    <w:p xmlns:tce="http://www.TCE.com">
      <w:pPr>
        <w:pStyle w:val="ListNumber"/>
        <!--depth 1-->
        <w:numPr>
          <w:ilvl w:val="0"/>
          <w:numId w:val="981"/>
        </w:numPr>
      </w:pPr>
      <w:bookmarkStart w:id="4508" w:name="_Tocd19e54502"/>
      <w:bookmarkStart w:id="4507" w:name="_Refd19e54502"/>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507"/>
      <w:bookmarkEnd w:id="4508"/>
    </w:p>
    <w:p xmlns:tce="http://www.TCE.com">
      <w:pPr>
        <w:pStyle w:val="ListNumber"/>
        <!--depth 1-->
        <w:numPr>
          <w:ilvl w:val="0"/>
          <w:numId w:val="981"/>
        </w:numPr>
      </w:pPr>
      <w:bookmarkStart w:id="4510" w:name="_Tocd19e54510"/>
      <w:bookmarkStart w:id="4509" w:name="_Refd19e54510"/>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509"/>
      <w:bookmarkEnd w:id="4510"/>
    </w:p>
    <w:p xmlns:tce="http://www.TCE.com">
      <w:pPr>
        <w:pStyle w:val="ListNumber"/>
        <!--depth 1-->
        <w:numPr>
          <w:ilvl w:val="0"/>
          <w:numId w:val="981"/>
        </w:numPr>
      </w:pPr>
      <w:bookmarkStart w:id="4512" w:name="_Tocd19e54517"/>
      <w:bookmarkStart w:id="4511" w:name="_Refd19e54517"/>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511"/>
      <w:bookmarkEnd w:id="4512"/>
    </w:p>
    <w:p xmlns:tce="http://www.TCE.com">
      <w:pPr>
        <w:pStyle w:val="ListNumber"/>
        <!--depth 1-->
        <w:numPr>
          <w:ilvl w:val="0"/>
          <w:numId w:val="981"/>
        </w:numPr>
      </w:pPr>
      <w:bookmarkStart w:id="4514" w:name="_Tocd19e54524"/>
      <w:bookmarkStart w:id="4513" w:name="_Refd19e54524"/>
      <w:r>
        <w:t/>
      </w:r>
      <w:r>
        <w:t>(h)</w:t>
      </w:r>
      <w:r>
        <w:t>If the Contractor fails to comply with any conditions in this clause, the Contracting Officer may retain a maximum of 10 percent of the amount of each payment request submitted until such deficiencies are corrected.</w:t>
      </w:r>
      <w:bookmarkEnd w:id="4513"/>
      <w:bookmarkEnd w:id="4514"/>
    </w:p>
    <w:p xmlns:tce="http://www.TCE.com">
      <w:pPr>
        <w:pStyle w:val="ListNumber"/>
        <!--depth 1-->
        <w:numPr>
          <w:ilvl w:val="0"/>
          <w:numId w:val="981"/>
        </w:numPr>
      </w:pPr>
      <w:bookmarkStart w:id="4516" w:name="_Tocd19e54531"/>
      <w:bookmarkStart w:id="4515" w:name="_Refd19e54531"/>
      <w:r>
        <w:t/>
      </w:r>
      <w:r>
        <w:t>(i)</w:t>
      </w:r>
      <w:r>
        <w:t>These requirements regarding accounting records shall not mitigate, lessen nor change any other requirements in the contract regarding audits, payment submissions, records, or records retention.</w:t>
      </w:r>
      <w:bookmarkEnd w:id="4515"/>
      <w:bookmarkEnd w:id="4516"/>
    </w:p>
    <w:p xmlns:tce="http://www.TCE.com">
      <w:pPr>
        <w:pStyle w:val="ListNumber"/>
        <!--depth 1-->
        <w:numPr>
          <w:ilvl w:val="0"/>
          <w:numId w:val="981"/>
        </w:numPr>
      </w:pPr>
      <w:bookmarkStart w:id="4518" w:name="_Tocd19e54538"/>
      <w:bookmarkStart w:id="4517" w:name="_Refd19e54538"/>
      <w:r>
        <w:t/>
      </w:r>
      <w:r>
        <w:t>(j)</w:t>
      </w:r>
      <w:r>
        <w:t>The contractor agrees to incorporate the substance of this clause in all subcontracts under this contract.</w:t>
      </w:r>
      <w:bookmarkEnd w:id="4517"/>
      <w:bookmarkEnd w:id="4518"/>
    </w:p>
    <w:p xmlns:tce="http://www.TCE.com">
      <w:pPr>
        <w:pStyle w:val="BodyText"/>
      </w:pPr>
      <w:r>
        <w:t>(End of clause)</w:t>
      </w:r>
    </w:p>
    <!--Topic unique_935-->
    <w:p xmlns:tce="http://www.TCE.com">
      <w:pPr>
        <w:pStyle w:val="Heading5"/>
      </w:pPr>
      <w:bookmarkStart w:id="4519" w:name="_Numd19e54555"/>
      <w:bookmarkStart w:id="4520" w:name="_Refd19e54555"/>
      <w:bookmarkStart w:id="4521" w:name="_Tocd19e54555"/>
      <w:r>
        <w:t/>
      </w:r>
      <w:r>
        <w:t>552.237</w:t>
      </w:r>
      <w:r>
        <w:t xml:space="preserve"> [Reserved]</w:t>
      </w:r>
      <w:bookmarkEnd w:id="4520"/>
      <w:bookmarkEnd w:id="4521"/>
      <w:bookmarkEnd w:id="4519"/>
    </w:p>
    <!--Topic unique_936-->
    <w:p xmlns:tce="http://www.TCE.com">
      <w:pPr>
        <w:pStyle w:val="Heading6"/>
      </w:pPr>
      <w:bookmarkStart w:id="4522" w:name="_Numd19e54568"/>
      <w:bookmarkStart w:id="4523" w:name="_Refd19e54568"/>
      <w:bookmarkStart w:id="4524" w:name="_Tocd19e54568"/>
      <w:r>
        <w:t/>
      </w:r>
      <w:r>
        <w:t>552.237-70</w:t>
      </w:r>
      <w:r>
        <w:t xml:space="preserve"> [Reserved]</w:t>
      </w:r>
      <w:bookmarkEnd w:id="4523"/>
      <w:bookmarkEnd w:id="4524"/>
      <w:bookmarkEnd w:id="4522"/>
    </w:p>
    <!--Topic unique_719-->
    <w:p xmlns:tce="http://www.TCE.com">
      <w:pPr>
        <w:pStyle w:val="Heading6"/>
      </w:pPr>
      <w:bookmarkStart w:id="4525" w:name="_Numd19e54583"/>
      <w:bookmarkStart w:id="4526" w:name="_Refd19e54583"/>
      <w:bookmarkStart w:id="4527" w:name="_Tocd19e54583"/>
      <w:r>
        <w:t/>
      </w:r>
      <w:r>
        <w:t>552.237-71</w:t>
      </w:r>
      <w:r>
        <w:t xml:space="preserve"> Qualifications of Employees.</w:t>
      </w:r>
      <w:bookmarkEnd w:id="4526"/>
      <w:bookmarkEnd w:id="4527"/>
      <w:bookmarkEnd w:id="4525"/>
    </w:p>
    <w:p xmlns:tce="http://www.TCE.com">
      <w:pPr>
        <w:pStyle w:val="BodyText"/>
      </w:pPr>
      <w:r>
        <w:t xml:space="preserve">As prescribed in </w:t>
      </w:r>
      <w:r>
        <w:t xml:space="preserve"> </w:t>
      </w:r>
      <w:r>
        <w:rPr>
          <w:color w:val="0000FF"/>
        </w:rPr>
        <w:fldChar w:fldCharType="begin"/>
      </w:r>
      <w:r>
        <w:rPr>
          <w:color w:val="0000FF"/>
        </w:rPr>
        <w:instrText xml:space="preserve"> REF _Numd19e37711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984"/>
        </w:numPr>
      </w:pPr>
      <w:bookmarkStart w:id="4529" w:name="_Tocd19e54603"/>
      <w:bookmarkStart w:id="4528" w:name="_Refd19e5460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984"/>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984"/>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528"/>
      <w:bookmarkEnd w:id="4529"/>
    </w:p>
    <w:p xmlns:tce="http://www.TCE.com">
      <w:pPr>
        <w:pStyle w:val="BodyText"/>
      </w:pPr>
      <w:r>
        <w:t>(End of clause)</w:t>
      </w:r>
    </w:p>
    <!--Topic unique_720-->
    <w:p xmlns:tce="http://www.TCE.com">
      <w:pPr>
        <w:pStyle w:val="Heading6"/>
      </w:pPr>
      <w:bookmarkStart w:id="4530" w:name="_Numd19e54635"/>
      <w:bookmarkStart w:id="4531" w:name="_Refd19e54635"/>
      <w:bookmarkStart w:id="4532" w:name="_Tocd19e54635"/>
      <w:r>
        <w:t/>
      </w:r>
      <w:r>
        <w:t>552.237-72</w:t>
      </w:r>
      <w:r>
        <w:t xml:space="preserve"> Prohibition Regarding “Quasi-Military Armed Forces.”</w:t>
      </w:r>
      <w:bookmarkEnd w:id="4531"/>
      <w:bookmarkEnd w:id="4532"/>
      <w:bookmarkEnd w:id="4530"/>
    </w:p>
    <w:p xmlns:tce="http://www.TCE.com">
      <w:pPr>
        <w:pStyle w:val="BodyText"/>
      </w:pPr>
      <w:r>
        <w:t xml:space="preserve">As prescribed in </w:t>
      </w:r>
      <w:r>
        <w:t xml:space="preserve"> </w:t>
      </w:r>
      <w:r>
        <w:rPr>
          <w:color w:val="0000FF"/>
        </w:rPr>
        <w:fldChar w:fldCharType="begin"/>
      </w:r>
      <w:r>
        <w:rPr>
          <w:color w:val="0000FF"/>
        </w:rPr>
        <w:instrText xml:space="preserve"> REF _Numd19e37711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721-->
    <w:p xmlns:tce="http://www.TCE.com">
      <w:pPr>
        <w:pStyle w:val="Heading6"/>
      </w:pPr>
      <w:bookmarkStart w:id="4533" w:name="_Numd19e54670"/>
      <w:bookmarkStart w:id="4534" w:name="_Refd19e54670"/>
      <w:bookmarkStart w:id="4535" w:name="_Tocd19e54670"/>
      <w:r>
        <w:t/>
      </w:r>
      <w:r>
        <w:t>552.237-73</w:t>
      </w:r>
      <w:r>
        <w:t xml:space="preserve"> Restriction on Disclosure of Information.</w:t>
      </w:r>
      <w:bookmarkEnd w:id="4534"/>
      <w:bookmarkEnd w:id="4535"/>
      <w:bookmarkEnd w:id="4533"/>
    </w:p>
    <w:p xmlns:tce="http://www.TCE.com">
      <w:pPr>
        <w:pStyle w:val="BodyText"/>
      </w:pPr>
      <w:r>
        <w:t xml:space="preserve">As prescribed in </w:t>
      </w:r>
      <w:r>
        <w:t xml:space="preserve"> </w:t>
      </w:r>
      <w:r>
        <w:rPr>
          <w:color w:val="0000FF"/>
        </w:rPr>
        <w:fldChar w:fldCharType="begin"/>
      </w:r>
      <w:r>
        <w:rPr>
          <w:color w:val="0000FF"/>
        </w:rPr>
        <w:instrText xml:space="preserve"> REF _Numd19e37984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985"/>
        </w:numPr>
      </w:pPr>
      <w:bookmarkStart w:id="4537" w:name="_Tocd19e54690"/>
      <w:bookmarkStart w:id="4536" w:name="_Refd19e5469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985"/>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985"/>
        </w:numPr>
      </w:pPr>
      <w:r>
        <w:t/>
      </w:r>
      <w:r>
        <w:t>(c)</w:t>
      </w:r>
      <w:r>
        <w:t xml:space="preserve"> The Contractor shall insert the substance of this clause in any consultant agreement or subcontract under this contract.</w:t>
      </w:r>
    </w:p>
    <w:p xmlns:tce="http://www.TCE.com">
      <w:pPr>
        <w:pStyle w:val="ListNumber"/>
        <!--depth 1-->
        <w:numPr>
          <w:ilvl w:val="0"/>
          <w:numId w:val="985"/>
        </w:numPr>
      </w:pPr>
      <w:r>
        <w:t/>
      </w:r>
      <w:r>
        <w:t>(d)</w:t>
      </w:r>
      <w:r>
        <w:t xml:space="preserve"> Any unauthorized disclosure of information may result in termination of this contract for cause.</w:t>
      </w:r>
      <w:bookmarkEnd w:id="4536"/>
      <w:bookmarkEnd w:id="4537"/>
    </w:p>
    <w:p xmlns:tce="http://www.TCE.com">
      <w:pPr>
        <w:pStyle w:val="BodyText"/>
      </w:pPr>
      <w:r>
        <w:t>(End of clause)</w:t>
      </w:r>
    </w:p>
    <!--Topic unique_937-->
    <w:p xmlns:tce="http://www.TCE.com">
      <w:pPr>
        <w:pStyle w:val="Heading5"/>
      </w:pPr>
      <w:bookmarkStart w:id="4538" w:name="_Numd19e54731"/>
      <w:bookmarkStart w:id="4539" w:name="_Refd19e54731"/>
      <w:bookmarkStart w:id="4540" w:name="_Tocd19e54731"/>
      <w:r>
        <w:t/>
      </w:r>
      <w:r>
        <w:t>552.238</w:t>
      </w:r>
      <w:r>
        <w:t xml:space="preserve"> [Reserved]</w:t>
      </w:r>
      <w:bookmarkEnd w:id="4539"/>
      <w:bookmarkEnd w:id="4540"/>
      <w:bookmarkEnd w:id="4538"/>
    </w:p>
    <!--Topic unique_758-->
    <w:p xmlns:tce="http://www.TCE.com">
      <w:pPr>
        <w:pStyle w:val="Heading6"/>
      </w:pPr>
      <w:bookmarkStart w:id="4541" w:name="_Numd19e54744"/>
      <w:bookmarkStart w:id="4542" w:name="_Refd19e54744"/>
      <w:bookmarkStart w:id="4543" w:name="_Tocd19e54744"/>
      <w:r>
        <w:t/>
      </w:r>
      <w:r>
        <w:t>552.238-70</w:t>
      </w:r>
      <w:r>
        <w:t xml:space="preserve"> Cover Page for Worldwide Federal Supply Schedules.</w:t>
      </w:r>
      <w:bookmarkEnd w:id="4542"/>
      <w:bookmarkEnd w:id="4543"/>
      <w:bookmarkEnd w:id="4541"/>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986"/>
        </w:numPr>
      </w:pPr>
      <w:bookmarkStart w:id="4545" w:name="_Tocd19e54775"/>
      <w:bookmarkStart w:id="4544" w:name="_Refd19e5477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986"/>
        </w:numPr>
      </w:pPr>
      <w:r>
        <w:t/>
      </w:r>
      <w:r>
        <w:t>(b)</w:t>
      </w:r>
      <w:r>
        <w:t xml:space="preserve"> </w:t>
      </w:r>
      <w:r>
        <w:t xml:space="preserve"> STANDARD INDUSTRY GROUP: *</w:t>
      </w:r>
      <w:r>
        <w:t>______</w:t>
      </w:r>
      <w:r>
        <w:t>* SERVICE: *</w:t>
      </w:r>
      <w:r>
        <w:t>______</w:t>
      </w:r>
      <w:r>
        <w:t>* SERVICE CODE(S)/NAICS: *</w:t>
      </w:r>
      <w:r>
        <w:t>______</w:t>
      </w:r>
      <w:r>
        <w:t>*</w:t>
      </w:r>
      <w:bookmarkEnd w:id="4544"/>
      <w:bookmarkEnd w:id="4545"/>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759-->
    <w:p xmlns:tce="http://www.TCE.com">
      <w:pPr>
        <w:pStyle w:val="Heading6"/>
      </w:pPr>
      <w:bookmarkStart w:id="4546" w:name="_Numd19e54858"/>
      <w:bookmarkStart w:id="4547" w:name="_Refd19e54858"/>
      <w:bookmarkStart w:id="4548" w:name="_Tocd19e54858"/>
      <w:r>
        <w:t/>
      </w:r>
      <w:r>
        <w:t>552.238-71</w:t>
      </w:r>
      <w:r>
        <w:t xml:space="preserve"> Notice of Total Small Business Set-Aside.</w:t>
      </w:r>
      <w:bookmarkEnd w:id="4547"/>
      <w:bookmarkEnd w:id="4548"/>
      <w:bookmarkEnd w:id="4546"/>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57-->
    <w:p xmlns:tce="http://www.TCE.com">
      <w:pPr>
        <w:pStyle w:val="Heading6"/>
      </w:pPr>
      <w:bookmarkStart w:id="4549" w:name="_Numd19e54889"/>
      <w:bookmarkStart w:id="4550" w:name="_Refd19e54889"/>
      <w:bookmarkStart w:id="4551" w:name="_Tocd19e54889"/>
      <w:r>
        <w:t/>
      </w:r>
      <w:r>
        <w:t>552.238-72</w:t>
      </w:r>
      <w:r>
        <w:t xml:space="preserve"> Information Collection Requirements.</w:t>
      </w:r>
      <w:bookmarkEnd w:id="4550"/>
      <w:bookmarkEnd w:id="4551"/>
      <w:bookmarkEnd w:id="4549"/>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58-->
    <w:p xmlns:tce="http://www.TCE.com">
      <w:pPr>
        <w:pStyle w:val="Heading6"/>
      </w:pPr>
      <w:bookmarkStart w:id="4552" w:name="_Numd19e54921"/>
      <w:bookmarkStart w:id="4553" w:name="_Refd19e54921"/>
      <w:bookmarkStart w:id="4554" w:name="_Tocd19e54921"/>
      <w:r>
        <w:t/>
      </w:r>
      <w:r>
        <w:t>552.238-73</w:t>
      </w:r>
      <w:r>
        <w:t xml:space="preserve"> Identification of Electronic Office Equipment Providing Accessibility for Individuals with Disabilities.</w:t>
      </w:r>
      <w:bookmarkEnd w:id="4553"/>
      <w:bookmarkEnd w:id="4554"/>
      <w:bookmarkEnd w:id="4552"/>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987"/>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396">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987"/>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59-->
    <w:p xmlns:tce="http://www.TCE.com">
      <w:pPr>
        <w:pStyle w:val="Heading6"/>
      </w:pPr>
      <w:bookmarkStart w:id="4555" w:name="_Numd19e54988"/>
      <w:bookmarkStart w:id="4556" w:name="_Refd19e54988"/>
      <w:bookmarkStart w:id="4557" w:name="_Tocd19e54988"/>
      <w:r>
        <w:t/>
      </w:r>
      <w:r>
        <w:t>552.238-74</w:t>
      </w:r>
      <w:r>
        <w:t xml:space="preserve"> Introduction of New Supplies and Services Special Item Number (SIN).</w:t>
      </w:r>
      <w:bookmarkEnd w:id="4556"/>
      <w:bookmarkEnd w:id="4557"/>
      <w:bookmarkEnd w:id="455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988"/>
        </w:numPr>
      </w:pPr>
      <w:bookmarkStart w:id="4559" w:name="_Tocd19e55008"/>
      <w:bookmarkStart w:id="4558" w:name="_Refd19e55008"/>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988"/>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988"/>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988"/>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_Numd19e55916 \h </w:instrText>
      </w:r>
      <w:r>
        <w:fldChar w:fldCharType="separate"/>
      </w:r>
      <w:rPr>
        <w:color w:val="0000FF"/>
      </w:rPr>
      <w:r>
        <w:rPr>
          <w:u w:val="single"/>
        </w:rPr>
        <w:t>552.238-82</w:t>
      </w:r>
      <w:r>
        <w:rPr>
          <w:color w:val="0000FF"/>
        </w:rPr>
        <w:fldChar w:fldCharType="end"/>
      </w:r>
      <w:r>
        <w:t>, Modifications (Federal Supply Schedules).</w:t>
      </w:r>
      <w:bookmarkEnd w:id="4558"/>
      <w:bookmarkEnd w:id="4559"/>
    </w:p>
    <w:p xmlns:tce="http://www.TCE.com">
      <w:pPr>
        <w:pStyle w:val="BodyText"/>
      </w:pPr>
      <w:r>
        <w:t>(End of provision)</w:t>
      </w:r>
    </w:p>
    <!--Topic unique_760-->
    <w:p xmlns:tce="http://www.TCE.com">
      <w:pPr>
        <w:pStyle w:val="Heading6"/>
      </w:pPr>
      <w:bookmarkStart w:id="4560" w:name="_Numd19e55057"/>
      <w:bookmarkStart w:id="4561" w:name="_Refd19e55057"/>
      <w:bookmarkStart w:id="4562" w:name="_Tocd19e55057"/>
      <w:r>
        <w:t/>
      </w:r>
      <w:r>
        <w:t>552.238-75</w:t>
      </w:r>
      <w:r>
        <w:t xml:space="preserve"> Evaluation—Commercial Products and Commercial Services (Federal Supply Schedule).</w:t>
      </w:r>
      <w:bookmarkEnd w:id="4561"/>
      <w:bookmarkEnd w:id="4562"/>
      <w:bookmarkEnd w:id="4560"/>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989"/>
        </w:numPr>
      </w:pPr>
      <w:bookmarkStart w:id="4564" w:name="_Tocd19e55077"/>
      <w:bookmarkStart w:id="4563" w:name="_Refd19e5507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989"/>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563"/>
      <w:bookmarkEnd w:id="4564"/>
    </w:p>
    <w:p xmlns:tce="http://www.TCE.com">
      <w:pPr>
        <w:pStyle w:val="BodyText"/>
      </w:pPr>
      <w:r>
        <w:t>(End of provision)</w:t>
      </w:r>
    </w:p>
    <!--Topic unique_761-->
    <w:p xmlns:tce="http://www.TCE.com">
      <w:pPr>
        <w:pStyle w:val="Heading6"/>
      </w:pPr>
      <w:bookmarkStart w:id="4565" w:name="_Numd19e55102"/>
      <w:bookmarkStart w:id="4566" w:name="_Refd19e55102"/>
      <w:bookmarkStart w:id="4567" w:name="_Tocd19e55102"/>
      <w:r>
        <w:t/>
      </w:r>
      <w:r>
        <w:t>552.238-76</w:t>
      </w:r>
      <w:r>
        <w:t xml:space="preserve"> Use of Non-Government Employees to Review Offers.</w:t>
      </w:r>
      <w:bookmarkEnd w:id="4566"/>
      <w:bookmarkEnd w:id="4567"/>
      <w:bookmarkEnd w:id="456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990"/>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990"/>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990"/>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60-->
    <w:p xmlns:tce="http://www.TCE.com">
      <w:pPr>
        <w:pStyle w:val="Heading6"/>
      </w:pPr>
      <w:bookmarkStart w:id="4568" w:name="_Numd19e55163"/>
      <w:bookmarkStart w:id="4569" w:name="_Refd19e55163"/>
      <w:bookmarkStart w:id="4570" w:name="_Tocd19e55163"/>
      <w:r>
        <w:t/>
      </w:r>
      <w:r>
        <w:t>552.238-77</w:t>
      </w:r>
      <w:r>
        <w:t xml:space="preserve"> Submission and Distribution of Authorized Federal Supply Schedule (FSS) Price Lists.</w:t>
      </w:r>
      <w:bookmarkEnd w:id="4569"/>
      <w:bookmarkEnd w:id="4570"/>
      <w:bookmarkEnd w:id="4568"/>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991"/>
        </w:numPr>
      </w:pPr>
      <w:bookmarkStart w:id="4572" w:name="_Tocd19e55185"/>
      <w:bookmarkStart w:id="4571" w:name="_Refd19e55185"/>
      <w:r>
        <w:t/>
      </w:r>
      <w:r>
        <w:t>(a)</w:t>
      </w:r>
      <w:r>
        <w:t>The Contractor shall submit its Authorized Federal Supply Schedule Price List on a common-use electronic medium as prescribed by GSA. Some structured data entry in a prescribed format may be required.</w:t>
      </w:r>
      <w:bookmarkEnd w:id="4571"/>
      <w:bookmarkEnd w:id="4572"/>
    </w:p>
    <w:p xmlns:tce="http://www.TCE.com">
      <w:pPr>
        <w:pStyle w:val="ListNumber"/>
        <!--depth 1-->
        <w:numPr>
          <w:ilvl w:val="0"/>
          <w:numId w:val="991"/>
        </w:numPr>
      </w:pPr>
      <w:bookmarkStart w:id="4574" w:name="_Tocd19e55192"/>
      <w:bookmarkStart w:id="4573" w:name="_Refd19e55192"/>
      <w:r>
        <w:t/>
      </w:r>
      <w:r>
        <w:t>(b)</w:t>
      </w:r>
      <w:r>
        <w:t>Eligible ordering activities will utilize GSA’s online shopping and ordering system to review a Contractors’ price lists.</w:t>
      </w:r>
      <w:bookmarkEnd w:id="4573"/>
      <w:bookmarkEnd w:id="4574"/>
    </w:p>
    <w:p xmlns:tce="http://www.TCE.com">
      <w:pPr>
        <w:pStyle w:val="BodyText"/>
      </w:pPr>
      <w:r>
        <w:t>(End of clause)</w:t>
      </w:r>
    </w:p>
    <!--Topic unique_61-->
    <w:p xmlns:tce="http://www.TCE.com">
      <w:pPr>
        <w:pStyle w:val="Heading6"/>
      </w:pPr>
      <w:bookmarkStart w:id="4575" w:name="_Numd19e55208"/>
      <w:bookmarkStart w:id="4576" w:name="_Refd19e55208"/>
      <w:bookmarkStart w:id="4577" w:name="_Tocd19e55208"/>
      <w:r>
        <w:t/>
      </w:r>
      <w:r>
        <w:t>552.238-78</w:t>
      </w:r>
      <w:r>
        <w:t xml:space="preserve"> Identification of Products that Have Environmental Attributes.</w:t>
      </w:r>
      <w:bookmarkEnd w:id="4576"/>
      <w:bookmarkEnd w:id="4577"/>
      <w:bookmarkEnd w:id="457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992"/>
        </w:numPr>
      </w:pPr>
      <w:bookmarkStart w:id="4579" w:name="_Tocd19e55228"/>
      <w:bookmarkStart w:id="4578" w:name="_Refd19e55228"/>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992"/>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993"/>
        </w:numPr>
      </w:pPr>
      <w:bookmarkStart w:id="4581" w:name="_Tocd19e55250"/>
      <w:bookmarkStart w:id="4580" w:name="_Refd19e55250"/>
      <w:r>
        <w:t/>
      </w:r>
      <w:r>
        <w:t>(1)</w:t>
      </w:r>
      <w:r>
        <w:t xml:space="preserve"> Meets Department of Energy and Environmental Protection Agency criteria for use of the ENERGY STAR® trademark label; or</w:t>
      </w:r>
      <w:bookmarkEnd w:id="4580"/>
      <w:bookmarkEnd w:id="4581"/>
    </w:p>
    <w:p xmlns:tce="http://www.TCE.com">
      <w:pPr>
        <w:pStyle w:val="ListNumber2"/>
        <!--depth 2-->
        <w:numPr>
          <w:ilvl w:val="1"/>
          <w:numId w:val="993"/>
        </w:numPr>
      </w:pPr>
      <w:bookmarkStart w:id="4583" w:name="_Tocd19e55257"/>
      <w:bookmarkStart w:id="4582" w:name="_Refd19e55257"/>
      <w:r>
        <w:t/>
      </w:r>
      <w:r>
        <w:t>(2)</w:t>
      </w:r>
      <w:r>
        <w:t xml:space="preserve"> Is in the upper 25 percent of efficiency for all similar products as designated by the Department of Energy's Federal Energy Management Program.</w:t>
      </w:r>
      <w:bookmarkEnd w:id="4582"/>
      <w:bookmarkEnd w:id="4583"/>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97">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98">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994"/>
        </w:numPr>
      </w:pPr>
      <w:bookmarkStart w:id="4585" w:name="_Tocd19e55288"/>
      <w:bookmarkStart w:id="4584" w:name="_Refd19e55288"/>
      <w:r>
        <w:t/>
      </w:r>
      <w:r>
        <w:t>(1)</w:t>
      </w:r>
      <w:r>
        <w:t xml:space="preserve"> Technologies that use renewable energy to provide light, heat, cooling, or mechanical or electrical energy for use in facilities or other activities; or</w:t>
      </w:r>
      <w:bookmarkEnd w:id="4584"/>
      <w:bookmarkEnd w:id="4585"/>
    </w:p>
    <w:p xmlns:tce="http://www.TCE.com">
      <w:pPr>
        <w:pStyle w:val="ListNumber2"/>
        <!--depth 2-->
        <w:numPr>
          <w:ilvl w:val="1"/>
          <w:numId w:val="994"/>
        </w:numPr>
      </w:pPr>
      <w:bookmarkStart w:id="4587" w:name="_Tocd19e55295"/>
      <w:bookmarkStart w:id="4586" w:name="_Refd19e55295"/>
      <w:r>
        <w:t/>
      </w:r>
      <w:r>
        <w:t>(2)</w:t>
      </w:r>
      <w:r>
        <w:t xml:space="preserve"> The use of integrated whole-building designs that rely upon renewable energy resources, including passive solar design.</w:t>
      </w:r>
      <w:bookmarkEnd w:id="4586"/>
      <w:bookmarkEnd w:id="4587"/>
    </w:p>
    <w:p xmlns:tce="http://www.TCE.com">
      <w:pPr>
        <w:pStyle w:val="ListNumber"/>
        <!--depth 1-->
        <w:numPr>
          <w:ilvl w:val="0"/>
          <w:numId w:val="992"/>
        </w:numPr>
      </w:pPr>
      <w:r>
        <w:t/>
      </w:r>
      <w:r>
        <w:t>(c)</w:t>
      </w:r>
      <w:r>
        <w:t xml:space="preserve"> </w:t>
      </w:r>
      <w:r>
        <w:rPr>
          <w:i/>
        </w:rPr>
        <w:t>Identification Requirements</w:t>
      </w:r>
      <w:r>
        <w:t>.</w:t>
      </w:r>
    </w:p>
    <w:p xmlns:tce="http://www.TCE.com">
      <w:pPr>
        <w:pStyle w:val="ListNumber2"/>
        <!--depth 2-->
        <w:numPr>
          <w:ilvl w:val="1"/>
          <w:numId w:val="995"/>
        </w:numPr>
      </w:pPr>
      <w:bookmarkStart w:id="4589" w:name="_Tocd19e55314"/>
      <w:bookmarkStart w:id="4588" w:name="_Refd19e55314"/>
      <w:r>
        <w:t/>
      </w:r>
      <w:r>
        <w:t>(1)</w:t>
      </w:r>
      <w:r>
        <w:t xml:space="preserve"> The offeror must identify products that—</w:t>
      </w:r>
    </w:p>
    <w:p xmlns:tce="http://www.TCE.com">
      <w:pPr>
        <w:pStyle w:val="ListNumber3"/>
        <!--depth 3-->
        <w:numPr>
          <w:ilvl w:val="2"/>
          <w:numId w:val="996"/>
        </w:numPr>
      </w:pPr>
      <w:bookmarkStart w:id="4591" w:name="_Tocd19e55322"/>
      <w:bookmarkStart w:id="4590" w:name="_Refd19e55322"/>
      <w:r>
        <w:t/>
      </w:r>
      <w:r>
        <w:t>(i)</w:t>
      </w:r>
      <w:r>
        <w:t xml:space="preserve"> Are compliant with the recovered and post-consumer material content levels recommended in the Recovered Materials Advisory Notices (RMANs) for EPA-designated products in the CPG program (</w:t>
      </w:r>
      <w:hyperlink r:id="rIdHyperlink399">
        <w:r>
          <w:rPr>
            <w:rStyle w:val="Hyperlink"/>
          </w:rPr>
          <w:t>http://www.epa.gov/cpg/</w:t>
        </w:r>
      </w:hyperlink>
      <w:r>
        <w:t>);</w:t>
      </w:r>
      <w:bookmarkEnd w:id="4590"/>
      <w:bookmarkEnd w:id="4591"/>
    </w:p>
    <w:p xmlns:tce="http://www.TCE.com">
      <w:pPr>
        <w:pStyle w:val="ListNumber3"/>
        <!--depth 3-->
        <w:numPr>
          <w:ilvl w:val="2"/>
          <w:numId w:val="996"/>
        </w:numPr>
      </w:pPr>
      <w:bookmarkStart w:id="4593" w:name="_Tocd19e55333"/>
      <w:bookmarkStart w:id="4592" w:name="_Refd19e55333"/>
      <w:r>
        <w:t/>
      </w:r>
      <w:r>
        <w:t>(ii)</w:t>
      </w:r>
      <w:r>
        <w:t xml:space="preserve"> Contain recovered materials that either do not meet the recommended levels in the RMANs or are not EPA-designated products in the CPG program (see FAR 23.401 and </w:t>
      </w:r>
      <w:hyperlink r:id="rIdHyperlink400">
        <w:r>
          <w:rPr>
            <w:rStyle w:val="Hyperlink"/>
          </w:rPr>
          <w:t>http://www.epa.gov/cpg/</w:t>
        </w:r>
      </w:hyperlink>
      <w:r>
        <w:t>);</w:t>
      </w:r>
      <w:bookmarkEnd w:id="4592"/>
      <w:bookmarkEnd w:id="4593"/>
    </w:p>
    <w:p xmlns:tce="http://www.TCE.com">
      <w:pPr>
        <w:pStyle w:val="ListNumber3"/>
        <!--depth 3-->
        <w:numPr>
          <w:ilvl w:val="2"/>
          <w:numId w:val="996"/>
        </w:numPr>
      </w:pPr>
      <w:bookmarkStart w:id="4595" w:name="_Tocd19e55344"/>
      <w:bookmarkStart w:id="4594" w:name="_Refd19e55344"/>
      <w:r>
        <w:t/>
      </w:r>
      <w:r>
        <w:t>(iii)</w:t>
      </w:r>
      <w:r>
        <w:t xml:space="preserve"> Are energy-efficient, as defined by either ENERGY STAR® and/or FEMP's designated top 25th percentile levels (see ENERGY STAR® at </w:t>
      </w:r>
      <w:hyperlink r:id="rIdHyperlink401">
        <w:r>
          <w:rPr>
            <w:rStyle w:val="Hyperlink"/>
          </w:rPr>
          <w:t>http://www.energystar.gov/</w:t>
        </w:r>
      </w:hyperlink>
      <w:r>
        <w:t xml:space="preserve"> and FEMP at </w:t>
      </w:r>
      <w:hyperlink r:id="rIdHyperlink402">
        <w:r>
          <w:rPr>
            <w:rStyle w:val="Hyperlink"/>
          </w:rPr>
          <w:t>http://www.eere.energy.gov/femp/procurement/</w:t>
        </w:r>
      </w:hyperlink>
      <w:r>
        <w:t>);</w:t>
      </w:r>
      <w:bookmarkEnd w:id="4594"/>
      <w:bookmarkEnd w:id="4595"/>
    </w:p>
    <w:p xmlns:tce="http://www.TCE.com">
      <w:pPr>
        <w:pStyle w:val="ListNumber3"/>
        <!--depth 3-->
        <w:numPr>
          <w:ilvl w:val="2"/>
          <w:numId w:val="996"/>
        </w:numPr>
      </w:pPr>
      <w:bookmarkStart w:id="4597" w:name="_Tocd19e55359"/>
      <w:bookmarkStart w:id="4596" w:name="_Refd19e55359"/>
      <w:r>
        <w:t/>
      </w:r>
      <w:r>
        <w:t>(iv)</w:t>
      </w:r>
      <w:r>
        <w:t xml:space="preserve"> Are water-efficient</w:t>
      </w:r>
      <w:bookmarkEnd w:id="4596"/>
      <w:bookmarkEnd w:id="4597"/>
    </w:p>
    <w:p xmlns:tce="http://www.TCE.com">
      <w:pPr>
        <w:pStyle w:val="ListNumber3"/>
        <!--depth 3-->
        <w:numPr>
          <w:ilvl w:val="2"/>
          <w:numId w:val="996"/>
        </w:numPr>
      </w:pPr>
      <w:bookmarkStart w:id="4599" w:name="_Tocd19e55366"/>
      <w:bookmarkStart w:id="4598" w:name="_Refd19e55366"/>
      <w:r>
        <w:t/>
      </w:r>
      <w:r>
        <w:t>(v)</w:t>
      </w:r>
      <w:r>
        <w:t xml:space="preserve"> Use renewable energy technology;</w:t>
      </w:r>
      <w:bookmarkEnd w:id="4598"/>
      <w:bookmarkEnd w:id="4599"/>
    </w:p>
    <w:p xmlns:tce="http://www.TCE.com">
      <w:pPr>
        <w:pStyle w:val="ListNumber3"/>
        <!--depth 3-->
        <w:numPr>
          <w:ilvl w:val="2"/>
          <w:numId w:val="996"/>
        </w:numPr>
      </w:pPr>
      <w:bookmarkStart w:id="4601" w:name="_Tocd19e55374"/>
      <w:bookmarkStart w:id="4600" w:name="_Refd19e55374"/>
      <w:r>
        <w:t/>
      </w:r>
      <w:r>
        <w:t>(vi)</w:t>
      </w:r>
      <w:r>
        <w:t xml:space="preserve"> Are remanufactured; and</w:t>
      </w:r>
      <w:bookmarkEnd w:id="4600"/>
      <w:bookmarkEnd w:id="4601"/>
    </w:p>
    <w:p xmlns:tce="http://www.TCE.com">
      <w:pPr>
        <w:pStyle w:val="ListNumber3"/>
        <!--depth 3-->
        <w:numPr>
          <w:ilvl w:val="2"/>
          <w:numId w:val="996"/>
        </w:numPr>
      </w:pPr>
      <w:bookmarkStart w:id="4603" w:name="_Tocd19e55381"/>
      <w:bookmarkStart w:id="4602" w:name="_Refd19e55381"/>
      <w:r>
        <w:t/>
      </w:r>
      <w:r>
        <w:t>(vii)</w:t>
      </w:r>
      <w:r>
        <w:t xml:space="preserve"> Have other environmental attributes.</w:t>
      </w:r>
      <w:bookmarkEnd w:id="4602"/>
      <w:bookmarkEnd w:id="4603"/>
      <w:bookmarkEnd w:id="4588"/>
      <w:bookmarkEnd w:id="4589"/>
    </w:p>
    <w:p xmlns:tce="http://www.TCE.com">
      <w:pPr>
        <w:pStyle w:val="ListNumber2"/>
        <!--depth 2-->
        <w:numPr>
          <w:ilvl w:val="1"/>
          <w:numId w:val="995"/>
        </w:numPr>
      </w:pPr>
      <w:bookmarkStart w:id="4605" w:name="_Tocd19e55389"/>
      <w:bookmarkStart w:id="4604" w:name="_Refd19e55389"/>
      <w:r>
        <w:t/>
      </w:r>
      <w:r>
        <w:t>(2)</w:t>
      </w:r>
      <w:r>
        <w:t xml:space="preserve"> These identifications must be made in each of the offeror's following mediums:</w:t>
      </w:r>
    </w:p>
    <w:p xmlns:tce="http://www.TCE.com">
      <w:pPr>
        <w:pStyle w:val="ListNumber3"/>
        <!--depth 3-->
        <w:numPr>
          <w:ilvl w:val="2"/>
          <w:numId w:val="997"/>
        </w:numPr>
      </w:pPr>
      <w:bookmarkStart w:id="4607" w:name="_Tocd19e55397"/>
      <w:bookmarkStart w:id="4606" w:name="_Refd19e55397"/>
      <w:r>
        <w:t/>
      </w:r>
      <w:r>
        <w:t>(i)</w:t>
      </w:r>
      <w:r>
        <w:t xml:space="preserve"> The offer itself.</w:t>
      </w:r>
      <w:bookmarkEnd w:id="4606"/>
      <w:bookmarkEnd w:id="4607"/>
    </w:p>
    <w:p xmlns:tce="http://www.TCE.com">
      <w:pPr>
        <w:pStyle w:val="ListNumber3"/>
        <!--depth 3-->
        <w:numPr>
          <w:ilvl w:val="2"/>
          <w:numId w:val="997"/>
        </w:numPr>
      </w:pPr>
      <w:bookmarkStart w:id="4609" w:name="_Tocd19e55404"/>
      <w:bookmarkStart w:id="4608" w:name="_Refd19e55404"/>
      <w:r>
        <w:t/>
      </w:r>
      <w:r>
        <w:t>(ii)</w:t>
      </w:r>
      <w:r>
        <w:t xml:space="preserve"> Printed commercial catalogs, brochures, and pricelists.</w:t>
      </w:r>
      <w:bookmarkEnd w:id="4608"/>
      <w:bookmarkEnd w:id="4609"/>
    </w:p>
    <w:p xmlns:tce="http://www.TCE.com">
      <w:pPr>
        <w:pStyle w:val="ListNumber3"/>
        <!--depth 3-->
        <w:numPr>
          <w:ilvl w:val="2"/>
          <w:numId w:val="997"/>
        </w:numPr>
      </w:pPr>
      <w:bookmarkStart w:id="4611" w:name="_Tocd19e55411"/>
      <w:bookmarkStart w:id="4610" w:name="_Refd19e55411"/>
      <w:r>
        <w:t/>
      </w:r>
      <w:r>
        <w:t>(iii)</w:t>
      </w:r>
      <w:r>
        <w:t xml:space="preserve"> Online product website.</w:t>
      </w:r>
      <w:bookmarkEnd w:id="4610"/>
      <w:bookmarkEnd w:id="4611"/>
    </w:p>
    <w:p xmlns:tce="http://www.TCE.com">
      <w:pPr>
        <w:pStyle w:val="ListNumber3"/>
        <!--depth 3-->
        <w:numPr>
          <w:ilvl w:val="2"/>
          <w:numId w:val="997"/>
        </w:numPr>
      </w:pPr>
      <w:bookmarkStart w:id="4613" w:name="_Tocd19e55418"/>
      <w:bookmarkStart w:id="4612" w:name="_Refd19e55418"/>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612"/>
      <w:bookmarkEnd w:id="4613"/>
      <w:bookmarkEnd w:id="4604"/>
      <w:bookmarkEnd w:id="4605"/>
    </w:p>
    <w:p xmlns:tce="http://www.TCE.com">
      <w:pPr>
        <w:pStyle w:val="ListNumber"/>
        <!--depth 1-->
        <w:numPr>
          <w:ilvl w:val="0"/>
          <w:numId w:val="992"/>
        </w:numPr>
      </w:pPr>
      <w:bookmarkStart w:id="4615" w:name="_Tocd19e55427"/>
      <w:bookmarkStart w:id="4614" w:name="_Refd19e55427"/>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998"/>
        </w:numPr>
      </w:pPr>
      <w:bookmarkStart w:id="4617" w:name="_Tocd19e55433"/>
      <w:bookmarkStart w:id="4616" w:name="_Refd19e55433"/>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998"/>
        </w:numPr>
      </w:pPr>
      <w:r>
        <w:t/>
      </w:r>
      <w:r>
        <w:t>(2)</w:t>
      </w:r>
      <w:r>
        <w:t xml:space="preserve"> Verification by an independent organization that specializes in certifying such claims; or</w:t>
      </w:r>
    </w:p>
    <w:p xmlns:tce="http://www.TCE.com">
      <w:pPr>
        <w:pStyle w:val="ListNumber2"/>
        <!--depth 2-->
        <w:numPr>
          <w:ilvl w:val="1"/>
          <w:numId w:val="998"/>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616"/>
      <w:bookmarkEnd w:id="4617"/>
      <w:bookmarkEnd w:id="4614"/>
      <w:bookmarkEnd w:id="4615"/>
      <w:bookmarkEnd w:id="4578"/>
      <w:bookmarkEnd w:id="4579"/>
    </w:p>
    <w:p xmlns:tce="http://www.TCE.com">
      <w:pPr>
        <w:pStyle w:val="BodyText"/>
      </w:pPr>
      <w:r>
        <w:t>(End of clause)</w:t>
      </w:r>
    </w:p>
    <!--Topic unique_762-->
    <w:p xmlns:tce="http://www.TCE.com">
      <w:pPr>
        <w:pStyle w:val="Heading6"/>
      </w:pPr>
      <w:bookmarkStart w:id="4618" w:name="_Numd19e55470"/>
      <w:bookmarkStart w:id="4619" w:name="_Refd19e55470"/>
      <w:bookmarkStart w:id="4620" w:name="_Tocd19e55470"/>
      <w:r>
        <w:t/>
      </w:r>
      <w:r>
        <w:t>552.238-79</w:t>
      </w:r>
      <w:r>
        <w:t xml:space="preserve"> Cancellation.</w:t>
      </w:r>
      <w:bookmarkEnd w:id="4619"/>
      <w:bookmarkEnd w:id="4620"/>
      <w:bookmarkEnd w:id="4618"/>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62-->
    <w:p xmlns:tce="http://www.TCE.com">
      <w:pPr>
        <w:pStyle w:val="Heading6"/>
      </w:pPr>
      <w:bookmarkStart w:id="4621" w:name="_Numd19e55501"/>
      <w:bookmarkStart w:id="4622" w:name="_Refd19e55501"/>
      <w:bookmarkStart w:id="4623" w:name="_Tocd19e55501"/>
      <w:r>
        <w:t/>
      </w:r>
      <w:r>
        <w:t>552.238-80</w:t>
      </w:r>
      <w:r>
        <w:t xml:space="preserve"> Industrial Funding Fee and Sales Reporting.</w:t>
      </w:r>
      <w:bookmarkEnd w:id="4622"/>
      <w:bookmarkEnd w:id="4623"/>
      <w:bookmarkEnd w:id="4621"/>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999"/>
        </w:numPr>
      </w:pPr>
      <w:bookmarkStart w:id="4625" w:name="_Tocd19e55520"/>
      <w:bookmarkStart w:id="4624" w:name="_Refd19e55520"/>
      <w:r>
        <w:t/>
      </w:r>
      <w:r>
        <w:t>(a)</w:t>
      </w:r>
      <w:r>
        <w:t xml:space="preserve"> Reporting of Federal Supply Schedule Sales. The Contractor shall report all contract sales under this contract as follows:</w:t>
      </w:r>
    </w:p>
    <w:p xmlns:tce="http://www.TCE.com">
      <w:pPr>
        <w:pStyle w:val="ListNumber2"/>
        <!--depth 2-->
        <w:numPr>
          <w:ilvl w:val="1"/>
          <w:numId w:val="1000"/>
        </w:numPr>
      </w:pPr>
      <w:bookmarkStart w:id="4627" w:name="_Tocd19e55527"/>
      <w:bookmarkStart w:id="4626" w:name="_Refd19e55527"/>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001"/>
        </w:numPr>
      </w:pPr>
      <w:r>
        <w:t/>
      </w:r>
      <w:r>
        <w:t>(i)</w:t>
      </w:r>
      <w:r>
        <w:t xml:space="preserve"> Receipt of order;</w:t>
      </w:r>
    </w:p>
    <w:p xmlns:tce="http://www.TCE.com">
      <w:pPr>
        <w:pStyle w:val="ListNumber3"/>
        <!--depth 3-->
        <w:numPr>
          <w:ilvl w:val="2"/>
          <w:numId w:val="1001"/>
        </w:numPr>
      </w:pPr>
      <w:r>
        <w:t/>
      </w:r>
      <w:r>
        <w:t>(ii)</w:t>
      </w:r>
      <w:r>
        <w:t xml:space="preserve"> Shipment or delivery, as applicable;</w:t>
      </w:r>
    </w:p>
    <w:p xmlns:tce="http://www.TCE.com">
      <w:pPr>
        <w:pStyle w:val="ListNumber3"/>
        <!--depth 3-->
        <w:numPr>
          <w:ilvl w:val="2"/>
          <w:numId w:val="1001"/>
        </w:numPr>
      </w:pPr>
      <w:r>
        <w:t/>
      </w:r>
      <w:r>
        <w:t>(iii)</w:t>
      </w:r>
      <w:r>
        <w:t xml:space="preserve"> Issuance of an invoice; or</w:t>
      </w:r>
    </w:p>
    <w:p xmlns:tce="http://www.TCE.com">
      <w:pPr>
        <w:pStyle w:val="ListNumber3"/>
        <!--depth 3-->
        <w:numPr>
          <w:ilvl w:val="2"/>
          <w:numId w:val="1001"/>
        </w:numPr>
      </w:pPr>
      <w:r>
        <w:t/>
      </w:r>
      <w:r>
        <w:t>(iv)</w:t>
      </w:r>
      <w:r>
        <w:t xml:space="preserve"> Payment.</w:t>
      </w:r>
      <w:bookmarkEnd w:id="4626"/>
      <w:bookmarkEnd w:id="4627"/>
    </w:p>
    <w:p xmlns:tce="http://www.TCE.com">
      <w:pPr>
        <w:pStyle w:val="ListNumber2"/>
        <!--depth 2-->
        <w:numPr>
          <w:ilvl w:val="1"/>
          <w:numId w:val="1000"/>
        </w:numPr>
      </w:pPr>
      <w:bookmarkStart w:id="4629" w:name="_Tocd19e55558"/>
      <w:bookmarkStart w:id="4628" w:name="_Refd19e5555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628"/>
      <w:bookmarkEnd w:id="4629"/>
    </w:p>
    <w:p xmlns:tce="http://www.TCE.com">
      <w:pPr>
        <w:pStyle w:val="ListNumber2"/>
        <!--depth 2-->
        <w:numPr>
          <w:ilvl w:val="1"/>
          <w:numId w:val="1000"/>
        </w:numPr>
      </w:pPr>
      <w:bookmarkStart w:id="4631" w:name="_Tocd19e55564"/>
      <w:bookmarkStart w:id="4630" w:name="_Refd19e5556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630"/>
      <w:bookmarkEnd w:id="4631"/>
    </w:p>
    <w:p xmlns:tce="http://www.TCE.com">
      <w:pPr>
        <w:pStyle w:val="ListNumber2"/>
        <!--depth 2-->
        <w:numPr>
          <w:ilvl w:val="1"/>
          <w:numId w:val="1000"/>
        </w:numPr>
      </w:pPr>
      <w:bookmarkStart w:id="4633" w:name="_Tocd19e55570"/>
      <w:bookmarkStart w:id="4632" w:name="_Refd19e5557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632"/>
      <w:bookmarkEnd w:id="4633"/>
    </w:p>
    <w:p xmlns:tce="http://www.TCE.com">
      <w:pPr>
        <w:pStyle w:val="ListNumber2"/>
        <!--depth 2-->
        <w:numPr>
          <w:ilvl w:val="1"/>
          <w:numId w:val="1000"/>
        </w:numPr>
      </w:pPr>
      <w:bookmarkStart w:id="4635" w:name="_Tocd19e55576"/>
      <w:bookmarkStart w:id="4634" w:name="_Refd19e55576"/>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03">
        <w:r>
          <w:rPr>
            <w:rStyle w:val="Hyperlink"/>
          </w:rPr>
          <w:t>http://www.fiscal.treasury.gov/fsreports/rpt/treasRptRateExch/treasRptRateExch_home.htm</w:t>
        </w:r>
      </w:hyperlink>
      <w:r>
        <w:t>.</w:t>
      </w:r>
      <w:bookmarkEnd w:id="4634"/>
      <w:bookmarkEnd w:id="4635"/>
      <w:bookmarkEnd w:id="4624"/>
      <w:bookmarkEnd w:id="4625"/>
    </w:p>
    <w:p xmlns:tce="http://www.TCE.com">
      <w:pPr>
        <w:pStyle w:val="ListNumber"/>
        <!--depth 1-->
        <w:numPr>
          <w:ilvl w:val="0"/>
          <w:numId w:val="999"/>
        </w:numPr>
      </w:pPr>
      <w:bookmarkStart w:id="4637" w:name="_Tocd19e55586"/>
      <w:bookmarkStart w:id="4636" w:name="_Refd19e55586"/>
      <w:r>
        <w:t/>
      </w:r>
      <w:r>
        <w:t>(b)</w:t>
      </w:r>
      <w:r>
        <w:t xml:space="preserve"> The Contractor shall remit the IFF at the rate set by GSA's FAS.</w:t>
      </w:r>
    </w:p>
    <w:p xmlns:tce="http://www.TCE.com">
      <w:pPr>
        <w:pStyle w:val="ListNumber2"/>
        <!--depth 2-->
        <w:numPr>
          <w:ilvl w:val="1"/>
          <w:numId w:val="1002"/>
        </w:numPr>
      </w:pPr>
      <w:bookmarkStart w:id="4639" w:name="_Tocd19e55593"/>
      <w:bookmarkStart w:id="4638" w:name="_Refd19e55593"/>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638"/>
      <w:bookmarkEnd w:id="4639"/>
    </w:p>
    <w:p xmlns:tce="http://www.TCE.com">
      <w:pPr>
        <w:pStyle w:val="ListNumber2"/>
        <!--depth 2-->
        <w:numPr>
          <w:ilvl w:val="1"/>
          <w:numId w:val="1002"/>
        </w:numPr>
      </w:pPr>
      <w:bookmarkStart w:id="4641" w:name="_Tocd19e55599"/>
      <w:bookmarkStart w:id="4640" w:name="_Refd19e5559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04">
        <w:r>
          <w:rPr>
            <w:rStyle w:val="Hyperlink"/>
          </w:rPr>
          <w:t>https://srp.fas.gsa.gov/​</w:t>
        </w:r>
      </w:hyperlink>
      <w:r>
        <w:t xml:space="preserve"> or successor website as appropriate.</w:t>
      </w:r>
      <w:bookmarkEnd w:id="4640"/>
      <w:bookmarkEnd w:id="4641"/>
      <w:bookmarkEnd w:id="4636"/>
      <w:bookmarkEnd w:id="4637"/>
    </w:p>
    <w:p xmlns:tce="http://www.TCE.com">
      <w:pPr>
        <w:pStyle w:val="ListNumber"/>
        <!--depth 1-->
        <w:numPr>
          <w:ilvl w:val="0"/>
          <w:numId w:val="999"/>
        </w:numPr>
      </w:pPr>
      <w:bookmarkStart w:id="4643" w:name="_Tocd19e55609"/>
      <w:bookmarkStart w:id="4642" w:name="_Refd19e5560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642"/>
      <w:bookmarkEnd w:id="4643"/>
    </w:p>
    <w:p xmlns:tce="http://www.TCE.com">
      <w:pPr>
        <w:pStyle w:val="ListNumber"/>
        <!--depth 1-->
        <w:numPr>
          <w:ilvl w:val="0"/>
          <w:numId w:val="999"/>
        </w:numPr>
      </w:pPr>
      <w:bookmarkStart w:id="4645" w:name="_Tocd19e55615"/>
      <w:bookmarkStart w:id="4644" w:name="_Refd19e5561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644"/>
      <w:bookmarkEnd w:id="4645"/>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The Contracting Officer may add data elements to the standard elements listed in paragraph (b)(2) of this section with the approvals listed in GSAM 507.105.(b)(3).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05">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63-->
    <w:p xmlns:tce="http://www.TCE.com">
      <w:pPr>
        <w:pStyle w:val="Heading6"/>
      </w:pPr>
      <w:bookmarkStart w:id="4646" w:name="_Numd19e55734"/>
      <w:bookmarkStart w:id="4647" w:name="_Refd19e55734"/>
      <w:bookmarkStart w:id="4648" w:name="_Tocd19e55734"/>
      <w:r>
        <w:t/>
      </w:r>
      <w:r>
        <w:t>552.238-81</w:t>
      </w:r>
      <w:r>
        <w:t xml:space="preserve"> Price Reductions.</w:t>
      </w:r>
      <w:bookmarkEnd w:id="4647"/>
      <w:bookmarkEnd w:id="4648"/>
      <w:bookmarkEnd w:id="4646"/>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003"/>
        </w:numPr>
      </w:pPr>
      <w:bookmarkStart w:id="4652" w:name="_Tocd19e55756"/>
      <w:bookmarkStart w:id="4651" w:name="_Refd19e55756"/>
      <w:bookmarkStart w:id="4650" w:name="_Tocd19e55754"/>
      <w:bookmarkStart w:id="4649" w:name="_Refd19e55754"/>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651"/>
      <w:bookmarkEnd w:id="4652"/>
    </w:p>
    <w:p xmlns:tce="http://www.TCE.com">
      <w:pPr>
        <w:pStyle w:val="ListNumber"/>
        <!--depth 1-->
        <w:numPr>
          <w:ilvl w:val="0"/>
          <w:numId w:val="1003"/>
        </w:numPr>
      </w:pPr>
      <w:bookmarkStart w:id="4654" w:name="_Tocd19e55763"/>
      <w:bookmarkStart w:id="4653" w:name="_Refd19e55763"/>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653"/>
      <w:bookmarkEnd w:id="4654"/>
    </w:p>
    <w:p xmlns:tce="http://www.TCE.com">
      <w:pPr>
        <w:pStyle w:val="ListNumber"/>
        <!--depth 1-->
        <w:numPr>
          <w:ilvl w:val="0"/>
          <w:numId w:val="1003"/>
        </w:numPr>
      </w:pPr>
      <w:bookmarkStart w:id="4656" w:name="_Tocd19e55770"/>
      <w:bookmarkStart w:id="4655" w:name="_Refd19e55770"/>
      <w:r>
        <w:t/>
      </w:r>
      <w:r>
        <w:t>(c)</w:t>
      </w:r>
      <w:r>
        <w:t/>
      </w:r>
    </w:p>
    <w:p xmlns:tce="http://www.TCE.com">
      <w:pPr>
        <w:pStyle w:val="ListNumber2"/>
        <!--depth 2-->
        <w:numPr>
          <w:ilvl w:val="1"/>
          <w:numId w:val="1004"/>
        </w:numPr>
      </w:pPr>
      <w:bookmarkStart w:id="4658" w:name="_Tocd19e55778"/>
      <w:bookmarkStart w:id="4657" w:name="_Refd19e55778"/>
      <w:r>
        <w:t/>
      </w:r>
      <w:r>
        <w:t>(1)</w:t>
      </w:r>
      <w:r>
        <w:t xml:space="preserve"> A price reduction shall apply to purchases under this contract if, after the date negotiations conclude, the Contractor</w:t>
      </w:r>
    </w:p>
    <w:p xmlns:tce="http://www.TCE.com">
      <w:pPr>
        <w:pStyle w:val="ListNumber3"/>
        <!--depth 3-->
        <w:numPr>
          <w:ilvl w:val="2"/>
          <w:numId w:val="1005"/>
        </w:numPr>
      </w:pPr>
      <w:bookmarkStart w:id="4660" w:name="_Tocd19e55786"/>
      <w:bookmarkStart w:id="4659" w:name="_Refd19e55786"/>
      <w:r>
        <w:t/>
      </w:r>
      <w:r>
        <w:t>(i)</w:t>
      </w:r>
      <w:r>
        <w:t xml:space="preserve"> Revises the commercial catalog, pricelist, schedule or other document upon which contract award was predicated to reduce prices;</w:t>
      </w:r>
      <w:bookmarkEnd w:id="4659"/>
      <w:bookmarkEnd w:id="4660"/>
    </w:p>
    <w:p xmlns:tce="http://www.TCE.com">
      <w:pPr>
        <w:pStyle w:val="ListNumber3"/>
        <!--depth 3-->
        <w:numPr>
          <w:ilvl w:val="2"/>
          <w:numId w:val="1005"/>
        </w:numPr>
      </w:pPr>
      <w:bookmarkStart w:id="4662" w:name="_Tocd19e55793"/>
      <w:bookmarkStart w:id="4661" w:name="_Refd19e55793"/>
      <w:r>
        <w:t/>
      </w:r>
      <w:r>
        <w:t>(ii)</w:t>
      </w:r>
      <w:r>
        <w:t xml:space="preserve"> Grants more favorable discounts or terms and conditions than those contained in the commercial catalog, pricelist, schedule or other documents upon which contract award was predicated; or</w:t>
      </w:r>
      <w:bookmarkEnd w:id="4661"/>
      <w:bookmarkEnd w:id="4662"/>
    </w:p>
    <w:p xmlns:tce="http://www.TCE.com">
      <w:pPr>
        <w:pStyle w:val="ListNumber3"/>
        <!--depth 3-->
        <w:numPr>
          <w:ilvl w:val="2"/>
          <w:numId w:val="1005"/>
        </w:numPr>
      </w:pPr>
      <w:bookmarkStart w:id="4664" w:name="_Tocd19e55800"/>
      <w:bookmarkStart w:id="4663" w:name="_Refd19e55800"/>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4663"/>
      <w:bookmarkEnd w:id="4664"/>
      <w:bookmarkEnd w:id="4657"/>
      <w:bookmarkEnd w:id="4658"/>
    </w:p>
    <w:p xmlns:tce="http://www.TCE.com">
      <w:pPr>
        <w:pStyle w:val="ListNumber2"/>
        <!--depth 2-->
        <w:numPr>
          <w:ilvl w:val="1"/>
          <w:numId w:val="1004"/>
        </w:numPr>
      </w:pPr>
      <w:bookmarkStart w:id="4666" w:name="_Tocd19e55808"/>
      <w:bookmarkStart w:id="4665" w:name="_Refd19e55808"/>
      <w:r>
        <w:t/>
      </w:r>
      <w:r>
        <w:t>(2)</w:t>
      </w:r>
      <w:r>
        <w:t xml:space="preserve"> The Contractor shall offer the price reduction to the eligible ordering activity with the same effective date, and for the same time period, as extended to the commercial customer (or category of customers).</w:t>
      </w:r>
      <w:bookmarkEnd w:id="4665"/>
      <w:bookmarkEnd w:id="4666"/>
      <w:bookmarkEnd w:id="4655"/>
      <w:bookmarkEnd w:id="4656"/>
    </w:p>
    <w:p xmlns:tce="http://www.TCE.com">
      <w:pPr>
        <w:pStyle w:val="ListNumber"/>
        <!--depth 1-->
        <w:numPr>
          <w:ilvl w:val="0"/>
          <w:numId w:val="1003"/>
        </w:numPr>
      </w:pPr>
      <w:bookmarkStart w:id="4668" w:name="_Tocd19e55816"/>
      <w:bookmarkStart w:id="4667" w:name="_Refd19e55816"/>
      <w:r>
        <w:t/>
      </w:r>
      <w:r>
        <w:t>(d)</w:t>
      </w:r>
      <w:r>
        <w:t xml:space="preserve"> There shall be no price reduction for sales—</w:t>
      </w:r>
    </w:p>
    <w:p xmlns:tce="http://www.TCE.com">
      <w:pPr>
        <w:pStyle w:val="ListNumber2"/>
        <!--depth 2-->
        <w:numPr>
          <w:ilvl w:val="1"/>
          <w:numId w:val="1006"/>
        </w:numPr>
      </w:pPr>
      <w:bookmarkStart w:id="4670" w:name="_Tocd19e55824"/>
      <w:bookmarkStart w:id="4669" w:name="_Refd19e55824"/>
      <w:r>
        <w:t/>
      </w:r>
      <w:r>
        <w:t>(1)</w:t>
      </w:r>
      <w:r>
        <w:t xml:space="preserve"> To commercial customers under firm, fixed-price definite quantity contracts with specified delivery in excess of the maximum order threshold specified in this contract;</w:t>
      </w:r>
      <w:bookmarkEnd w:id="4669"/>
      <w:bookmarkEnd w:id="4670"/>
    </w:p>
    <w:p xmlns:tce="http://www.TCE.com">
      <w:pPr>
        <w:pStyle w:val="ListNumber2"/>
        <!--depth 2-->
        <w:numPr>
          <w:ilvl w:val="1"/>
          <w:numId w:val="1006"/>
        </w:numPr>
      </w:pPr>
      <w:bookmarkStart w:id="4672" w:name="_Tocd19e55831"/>
      <w:bookmarkStart w:id="4671" w:name="_Refd19e55831"/>
      <w:r>
        <w:t/>
      </w:r>
      <w:r>
        <w:t>(2)</w:t>
      </w:r>
      <w:r>
        <w:t xml:space="preserve"> To Federal agencies;</w:t>
      </w:r>
      <w:bookmarkEnd w:id="4671"/>
      <w:bookmarkEnd w:id="4672"/>
    </w:p>
    <w:p xmlns:tce="http://www.TCE.com">
      <w:pPr>
        <w:pStyle w:val="ListNumber2"/>
        <!--depth 2-->
        <w:numPr>
          <w:ilvl w:val="1"/>
          <w:numId w:val="1006"/>
        </w:numPr>
      </w:pPr>
      <w:bookmarkStart w:id="4674" w:name="_Tocd19e55838"/>
      <w:bookmarkStart w:id="4673" w:name="_Refd19e55838"/>
      <w:r>
        <w:t/>
      </w:r>
      <w:r>
        <w:t>(3)</w:t>
      </w:r>
      <w:r>
        <w:t xml:space="preserve"> Made to Eligible Ordering Activities identified in GSAR Clause </w:t>
      </w:r>
      <w:r>
        <w:rPr>
          <w:color w:val="0000FF"/>
        </w:rPr>
        <w:fldChar w:fldCharType="begin"/>
      </w:r>
      <w:r>
        <w:rPr>
          <w:color w:val="0000FF"/>
        </w:rPr>
        <w:instrText xml:space="preserve"> REF _Numd19e58766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_Numd19e58766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4673"/>
      <w:bookmarkEnd w:id="4674"/>
    </w:p>
    <w:p xmlns:tce="http://www.TCE.com">
      <w:pPr>
        <w:pStyle w:val="ListNumber2"/>
        <!--depth 2-->
        <w:numPr>
          <w:ilvl w:val="1"/>
          <w:numId w:val="1006"/>
        </w:numPr>
      </w:pPr>
      <w:bookmarkStart w:id="4676" w:name="_Tocd19e55853"/>
      <w:bookmarkStart w:id="4675" w:name="_Refd19e55853"/>
      <w:r>
        <w:t/>
      </w:r>
      <w:r>
        <w:t>(4)</w:t>
      </w:r>
      <w:r>
        <w:t xml:space="preserve"> Caused by an error in quotation or billing, provided adequate documentation is furnished by the Contractor to the Contracting Officer.</w:t>
      </w:r>
      <w:bookmarkEnd w:id="4675"/>
      <w:bookmarkEnd w:id="4676"/>
      <w:bookmarkEnd w:id="4667"/>
      <w:bookmarkEnd w:id="4668"/>
    </w:p>
    <w:p xmlns:tce="http://www.TCE.com">
      <w:pPr>
        <w:pStyle w:val="ListNumber"/>
        <!--depth 1-->
        <w:numPr>
          <w:ilvl w:val="0"/>
          <w:numId w:val="1003"/>
        </w:numPr>
      </w:pPr>
      <w:bookmarkStart w:id="4678" w:name="_Tocd19e55861"/>
      <w:bookmarkStart w:id="4677" w:name="_Refd19e55861"/>
      <w:r>
        <w:t/>
      </w:r>
      <w:r>
        <w:t>(e)</w:t>
      </w:r>
      <w:r>
        <w:t xml:space="preserve"> The Contractor may offer the Contracting Officer a voluntary Governmentwide price reduction at any time during the contract period.</w:t>
      </w:r>
      <w:bookmarkEnd w:id="4677"/>
      <w:bookmarkEnd w:id="4678"/>
    </w:p>
    <w:p xmlns:tce="http://www.TCE.com">
      <w:pPr>
        <w:pStyle w:val="ListNumber"/>
        <!--depth 1-->
        <w:numPr>
          <w:ilvl w:val="0"/>
          <w:numId w:val="1003"/>
        </w:numPr>
      </w:pPr>
      <w:bookmarkStart w:id="4680" w:name="_Tocd19e55869"/>
      <w:bookmarkStart w:id="4679" w:name="_Refd19e55869"/>
      <w:r>
        <w:t/>
      </w:r>
      <w:r>
        <w:t>(f)</w:t>
      </w:r>
      <w:r>
        <w:t xml:space="preserve"> The Contractor shall notify the Contracting Officer of any price reduction subject to this clause as soon as possible, but not later than 15 calendar days after its effective date.</w:t>
      </w:r>
      <w:bookmarkEnd w:id="4679"/>
      <w:bookmarkEnd w:id="4680"/>
    </w:p>
    <w:p xmlns:tce="http://www.TCE.com">
      <w:pPr>
        <w:pStyle w:val="ListNumber"/>
        <!--depth 1-->
        <w:numPr>
          <w:ilvl w:val="0"/>
          <w:numId w:val="1003"/>
        </w:numPr>
      </w:pPr>
      <w:bookmarkStart w:id="4682" w:name="_Tocd19e55876"/>
      <w:bookmarkStart w:id="4681" w:name="_Refd19e55876"/>
      <w:r>
        <w:t/>
      </w:r>
      <w:r>
        <w:t>(g)</w:t>
      </w:r>
      <w:r>
        <w:t xml:space="preserve"> The contract will be modified to reflect any price reduction which becomes applicable in accordance with this clause.</w:t>
      </w:r>
      <w:bookmarkEnd w:id="4681"/>
      <w:bookmarkEnd w:id="4682"/>
      <w:bookmarkEnd w:id="4649"/>
      <w:bookmarkEnd w:id="4650"/>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64-->
    <w:p xmlns:tce="http://www.TCE.com">
      <w:pPr>
        <w:pStyle w:val="Heading6"/>
      </w:pPr>
      <w:bookmarkStart w:id="4683" w:name="_Numd19e55916"/>
      <w:bookmarkStart w:id="4684" w:name="_Refd19e55916"/>
      <w:bookmarkStart w:id="4685" w:name="_Tocd19e55916"/>
      <w:r>
        <w:t/>
      </w:r>
      <w:r>
        <w:t>552.238-82</w:t>
      </w:r>
      <w:r>
        <w:t xml:space="preserve"> Modifications (Federal Supply Schedules).</w:t>
      </w:r>
      <w:bookmarkEnd w:id="4684"/>
      <w:bookmarkEnd w:id="4685"/>
      <w:bookmarkEnd w:id="4683"/>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007"/>
        </w:numPr>
      </w:pPr>
      <w:bookmarkStart w:id="4689" w:name="_Tocd19e55938"/>
      <w:bookmarkStart w:id="4688" w:name="_Refd19e55938"/>
      <w:bookmarkStart w:id="4687" w:name="_Tocd19e55936"/>
      <w:bookmarkStart w:id="4686" w:name="_Refd19e5593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688"/>
      <w:bookmarkEnd w:id="4689"/>
    </w:p>
    <w:p xmlns:tce="http://www.TCE.com">
      <w:pPr>
        <w:pStyle w:val="ListNumber"/>
        <!--depth 1-->
        <w:numPr>
          <w:ilvl w:val="0"/>
          <w:numId w:val="1007"/>
        </w:numPr>
      </w:pPr>
      <w:bookmarkStart w:id="4691" w:name="_Tocd19e55948"/>
      <w:bookmarkStart w:id="4690" w:name="_Refd19e55948"/>
      <w:r>
        <w:t/>
      </w:r>
      <w:r>
        <w:t>(b)</w:t>
      </w:r>
      <w:r>
        <w:t xml:space="preserve"> </w:t>
      </w:r>
      <w:r>
        <w:rPr>
          <w:i/>
        </w:rPr>
        <w:t>Types of modifications</w:t>
      </w:r>
      <w:r>
        <w:t>—</w:t>
      </w:r>
    </w:p>
    <w:p xmlns:tce="http://www.TCE.com">
      <w:pPr>
        <w:pStyle w:val="ListNumber2"/>
        <!--depth 2-->
        <w:numPr>
          <w:ilvl w:val="1"/>
          <w:numId w:val="1008"/>
        </w:numPr>
      </w:pPr>
      <w:bookmarkStart w:id="4693" w:name="_Tocd19e55959"/>
      <w:bookmarkStart w:id="4692" w:name="_Refd19e55959"/>
      <w:r>
        <w:t/>
      </w:r>
      <w:r>
        <w:t>(1)</w:t>
      </w:r>
      <w:r>
        <w:t>Additional items/additional SINs. When requesting additions, the following information must be submitted:</w:t>
      </w:r>
    </w:p>
    <w:p xmlns:tce="http://www.TCE.com">
      <w:pPr>
        <w:pStyle w:val="ListNumber3"/>
        <!--depth 3-->
        <w:numPr>
          <w:ilvl w:val="2"/>
          <w:numId w:val="1009"/>
        </w:numPr>
      </w:pPr>
      <w:bookmarkStart w:id="4695" w:name="_Tocd19e55967"/>
      <w:bookmarkStart w:id="4694" w:name="_Refd19e55967"/>
      <w:r>
        <w:t/>
      </w:r>
      <w:r>
        <w:t>(i)</w:t>
      </w:r>
      <w:r>
        <w:t xml:space="preserve"> </w:t>
      </w:r>
      <w:r>
        <w:rPr>
          <w:i/>
        </w:rPr>
        <w:t>Information requested in paragraphs</w:t>
      </w:r>
      <w:r>
        <w:t xml:space="preserve"> (1) and (2) of the Commercial Sales Practice Format to add SINs.</w:t>
      </w:r>
      <w:bookmarkEnd w:id="4694"/>
      <w:bookmarkEnd w:id="4695"/>
    </w:p>
    <w:p xmlns:tce="http://www.TCE.com">
      <w:pPr>
        <w:pStyle w:val="ListNumber3"/>
        <!--depth 3-->
        <w:numPr>
          <w:ilvl w:val="2"/>
          <w:numId w:val="1009"/>
        </w:numPr>
      </w:pPr>
      <w:bookmarkStart w:id="4697" w:name="_Tocd19e55977"/>
      <w:bookmarkStart w:id="4696" w:name="_Refd19e55977"/>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696"/>
      <w:bookmarkEnd w:id="4697"/>
    </w:p>
    <w:p xmlns:tce="http://www.TCE.com">
      <w:pPr>
        <w:pStyle w:val="ListNumber3"/>
        <!--depth 3-->
        <w:numPr>
          <w:ilvl w:val="2"/>
          <w:numId w:val="1009"/>
        </w:numPr>
      </w:pPr>
      <w:bookmarkStart w:id="4699" w:name="_Tocd19e55984"/>
      <w:bookmarkStart w:id="4698" w:name="_Refd19e55984"/>
      <w:r>
        <w:t/>
      </w:r>
      <w:r>
        <w:t>(iii)</w:t>
      </w:r>
      <w:r>
        <w:t>Information about the new item(s) or the item(s) under the new SIN(s) must be submitted in accordance with the request for proposal.</w:t>
      </w:r>
      <w:bookmarkEnd w:id="4698"/>
      <w:bookmarkEnd w:id="4699"/>
    </w:p>
    <w:p xmlns:tce="http://www.TCE.com">
      <w:pPr>
        <w:pStyle w:val="ListNumber3"/>
        <!--depth 3-->
        <w:numPr>
          <w:ilvl w:val="2"/>
          <w:numId w:val="1009"/>
        </w:numPr>
      </w:pPr>
      <w:bookmarkStart w:id="4701" w:name="_Tocd19e55991"/>
      <w:bookmarkStart w:id="4700" w:name="_Refd19e55991"/>
      <w:r>
        <w:t/>
      </w:r>
      <w:r>
        <w:t>(iv)</w:t>
      </w:r>
      <w:r>
        <w:t>Delivery time(s) for the new item(s) or the item(s) under the new SIN(s) must be submitted in accordance with the request for proposal.</w:t>
      </w:r>
      <w:bookmarkEnd w:id="4700"/>
      <w:bookmarkEnd w:id="4701"/>
    </w:p>
    <w:p xmlns:tce="http://www.TCE.com">
      <w:pPr>
        <w:pStyle w:val="ListNumber3"/>
        <!--depth 3-->
        <w:numPr>
          <w:ilvl w:val="2"/>
          <w:numId w:val="1009"/>
        </w:numPr>
      </w:pPr>
      <w:bookmarkStart w:id="4703" w:name="_Tocd19e55998"/>
      <w:bookmarkStart w:id="4702" w:name="_Refd19e55998"/>
      <w:r>
        <w:t/>
      </w:r>
      <w:r>
        <w:t>(v)</w:t>
      </w:r>
      <w:r>
        <w:t>Production point(s) for the new item(s) or the item(s) under the new SIN(s) must be submitted if required by FAR 52.215-6, Place of Performance.</w:t>
      </w:r>
      <w:bookmarkEnd w:id="4702"/>
      <w:bookmarkEnd w:id="4703"/>
    </w:p>
    <w:p xmlns:tce="http://www.TCE.com">
      <w:pPr>
        <w:pStyle w:val="ListNumber3"/>
        <!--depth 3-->
        <w:numPr>
          <w:ilvl w:val="2"/>
          <w:numId w:val="1009"/>
        </w:numPr>
      </w:pPr>
      <w:bookmarkStart w:id="4705" w:name="_Tocd19e56006"/>
      <w:bookmarkStart w:id="4704" w:name="_Refd19e56006"/>
      <w:r>
        <w:t/>
      </w:r>
      <w:r>
        <w:t>(vi)</w:t>
      </w:r>
      <w:r>
        <w:t>Hazardous Material information (if applicable) must be submitted as required by FAR 52.223-3 (Alternate I), Hazardous Material Identification and Material Safety Data.</w:t>
      </w:r>
      <w:bookmarkEnd w:id="4704"/>
      <w:bookmarkEnd w:id="4705"/>
    </w:p>
    <w:p xmlns:tce="http://www.TCE.com">
      <w:pPr>
        <w:pStyle w:val="ListNumber3"/>
        <!--depth 3-->
        <w:numPr>
          <w:ilvl w:val="2"/>
          <w:numId w:val="1009"/>
        </w:numPr>
      </w:pPr>
      <w:bookmarkStart w:id="4707" w:name="_Tocd19e56013"/>
      <w:bookmarkStart w:id="4706" w:name="_Refd19e56013"/>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706"/>
      <w:bookmarkEnd w:id="4707"/>
      <w:bookmarkEnd w:id="4692"/>
      <w:bookmarkEnd w:id="4693"/>
    </w:p>
    <w:p xmlns:tce="http://www.TCE.com">
      <w:pPr>
        <w:pStyle w:val="ListNumber2"/>
        <!--depth 2-->
        <w:numPr>
          <w:ilvl w:val="1"/>
          <w:numId w:val="1008"/>
        </w:numPr>
      </w:pPr>
      <w:bookmarkStart w:id="4709" w:name="_Tocd19e56021"/>
      <w:bookmarkStart w:id="4708" w:name="_Refd19e56021"/>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708"/>
      <w:bookmarkEnd w:id="4709"/>
    </w:p>
    <w:p xmlns:tce="http://www.TCE.com">
      <w:pPr>
        <w:pStyle w:val="ListNumber2"/>
        <!--depth 2-->
        <w:numPr>
          <w:ilvl w:val="1"/>
          <w:numId w:val="1008"/>
        </w:numPr>
      </w:pPr>
      <w:bookmarkStart w:id="4711" w:name="_Tocd19e56031"/>
      <w:bookmarkStart w:id="4710" w:name="_Refd19e56031"/>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710"/>
      <w:bookmarkEnd w:id="4711"/>
      <w:bookmarkEnd w:id="4690"/>
      <w:bookmarkEnd w:id="4691"/>
    </w:p>
    <w:p xmlns:tce="http://www.TCE.com">
      <w:pPr>
        <w:pStyle w:val="ListNumber"/>
        <!--depth 1-->
        <w:numPr>
          <w:ilvl w:val="0"/>
          <w:numId w:val="1007"/>
        </w:numPr>
      </w:pPr>
      <w:bookmarkStart w:id="4713" w:name="_Tocd19e56046"/>
      <w:bookmarkStart w:id="4712" w:name="_Refd19e56046"/>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w:t>
      </w:r>
      <w:bookmarkEnd w:id="4712"/>
      <w:bookmarkEnd w:id="4713"/>
    </w:p>
    <w:p xmlns:tce="http://www.TCE.com">
      <w:pPr>
        <w:pStyle w:val="ListNumber"/>
        <!--depth 1-->
        <w:numPr>
          <w:ilvl w:val="0"/>
          <w:numId w:val="1007"/>
        </w:numPr>
      </w:pPr>
      <w:bookmarkStart w:id="4715" w:name="_Tocd19e56060"/>
      <w:bookmarkStart w:id="4714" w:name="_Refd19e56060"/>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w:t>
      </w:r>
      <w:bookmarkEnd w:id="4714"/>
      <w:bookmarkEnd w:id="4715"/>
      <w:bookmarkEnd w:id="4686"/>
      <w:bookmarkEnd w:id="4687"/>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06">
        <w:r>
          <w:rPr>
            <w:rStyle w:val="Hyperlink"/>
          </w:rPr>
          <w:t>http://eOffer.gsa.gov</w:t>
        </w:r>
      </w:hyperlink>
      <w:r>
        <w:t>), unless otherwise stated in the electronic submission standards and requirements at the Vendor Support Center website (</w:t>
      </w:r>
      <w:hyperlink r:id="rIdHyperlink407">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65-->
    <w:p xmlns:tce="http://www.TCE.com">
      <w:pPr>
        <w:pStyle w:val="Heading6"/>
      </w:pPr>
      <w:bookmarkStart w:id="4716" w:name="_Numd19e56155"/>
      <w:bookmarkStart w:id="4717" w:name="_Refd19e56155"/>
      <w:bookmarkStart w:id="4718" w:name="_Tocd19e56155"/>
      <w:r>
        <w:t/>
      </w:r>
      <w:r>
        <w:t>552.238-83</w:t>
      </w:r>
      <w:r>
        <w:t xml:space="preserve"> Examination of Records by GSA.</w:t>
      </w:r>
      <w:bookmarkEnd w:id="4717"/>
      <w:bookmarkEnd w:id="4718"/>
      <w:bookmarkEnd w:id="4716"/>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_Numd19e55501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66-->
    <w:p xmlns:tce="http://www.TCE.com">
      <w:pPr>
        <w:pStyle w:val="Heading6"/>
      </w:pPr>
      <w:bookmarkStart w:id="4719" w:name="_Numd19e56194"/>
      <w:bookmarkStart w:id="4720" w:name="_Refd19e56194"/>
      <w:bookmarkStart w:id="4721" w:name="_Tocd19e56194"/>
      <w:r>
        <w:t/>
      </w:r>
      <w:r>
        <w:t>552.238-84</w:t>
      </w:r>
      <w:r>
        <w:t xml:space="preserve"> Discounts for Prompt Payment.</w:t>
      </w:r>
      <w:bookmarkEnd w:id="4720"/>
      <w:bookmarkEnd w:id="4721"/>
      <w:bookmarkEnd w:id="4719"/>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010"/>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010"/>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010"/>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010"/>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010"/>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010"/>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67-->
    <w:p xmlns:tce="http://www.TCE.com">
      <w:pPr>
        <w:pStyle w:val="Heading6"/>
      </w:pPr>
      <w:bookmarkStart w:id="4722" w:name="_Numd19e56269"/>
      <w:bookmarkStart w:id="4723" w:name="_Refd19e56269"/>
      <w:bookmarkStart w:id="4724" w:name="_Tocd19e56269"/>
      <w:r>
        <w:t/>
      </w:r>
      <w:r>
        <w:t>552.238-85</w:t>
      </w:r>
      <w:r>
        <w:t xml:space="preserve"> Contractor's Billing Responsibilities.</w:t>
      </w:r>
      <w:bookmarkEnd w:id="4723"/>
      <w:bookmarkEnd w:id="4724"/>
      <w:bookmarkEnd w:id="4722"/>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011"/>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012"/>
        </w:numPr>
      </w:pPr>
      <w:r>
        <w:t/>
      </w:r>
      <w:r>
        <w:t>(1)</w:t>
      </w:r>
      <w:r>
        <w:t xml:space="preserve"> Comply with the same terms and conditions as the Contractor for sales made under the contract;</w:t>
      </w:r>
    </w:p>
    <w:p xmlns:tce="http://www.TCE.com">
      <w:pPr>
        <w:pStyle w:val="ListNumber2"/>
        <!--depth 2-->
        <w:numPr>
          <w:ilvl w:val="1"/>
          <w:numId w:val="1012"/>
        </w:numPr>
      </w:pPr>
      <w:r>
        <w:t/>
      </w:r>
      <w:r>
        <w:t>(2)</w:t>
      </w:r>
      <w:r>
        <w:t xml:space="preserve"> Maintain a system of reporting sales under the contract to the manufacturer, which includes</w:t>
      </w:r>
    </w:p>
    <w:p xmlns:tce="http://www.TCE.com">
      <w:pPr>
        <w:pStyle w:val="ListNumber3"/>
        <!--depth 3-->
        <w:numPr>
          <w:ilvl w:val="2"/>
          <w:numId w:val="1013"/>
        </w:numPr>
      </w:pPr>
      <w:r>
        <w:t/>
      </w:r>
      <w:r>
        <w:t>(i)</w:t>
      </w:r>
      <w:r>
        <w:t xml:space="preserve"> The date of sale;</w:t>
      </w:r>
    </w:p>
    <w:p xmlns:tce="http://www.TCE.com">
      <w:pPr>
        <w:pStyle w:val="ListNumber3"/>
        <!--depth 3-->
        <w:numPr>
          <w:ilvl w:val="2"/>
          <w:numId w:val="1013"/>
        </w:numPr>
      </w:pPr>
      <w:r>
        <w:t/>
      </w:r>
      <w:r>
        <w:t>(ii)</w:t>
      </w:r>
      <w:r>
        <w:t xml:space="preserve"> The ordering activity to which the sale was made;</w:t>
      </w:r>
    </w:p>
    <w:p xmlns:tce="http://www.TCE.com">
      <w:pPr>
        <w:pStyle w:val="ListNumber3"/>
        <!--depth 3-->
        <w:numPr>
          <w:ilvl w:val="2"/>
          <w:numId w:val="1013"/>
        </w:numPr>
      </w:pPr>
      <w:r>
        <w:t/>
      </w:r>
      <w:r>
        <w:t>(iii)</w:t>
      </w:r>
      <w:r>
        <w:t xml:space="preserve"> The service or supply/model sold;</w:t>
      </w:r>
    </w:p>
    <w:p xmlns:tce="http://www.TCE.com">
      <w:pPr>
        <w:pStyle w:val="ListNumber3"/>
        <!--depth 3-->
        <w:numPr>
          <w:ilvl w:val="2"/>
          <w:numId w:val="1013"/>
        </w:numPr>
      </w:pPr>
      <w:r>
        <w:t/>
      </w:r>
      <w:r>
        <w:t>(iv)</w:t>
      </w:r>
      <w:r>
        <w:t xml:space="preserve"> The quantity of each service or supply/model sold;</w:t>
      </w:r>
    </w:p>
    <w:p xmlns:tce="http://www.TCE.com">
      <w:pPr>
        <w:pStyle w:val="ListNumber3"/>
        <!--depth 3-->
        <w:numPr>
          <w:ilvl w:val="2"/>
          <w:numId w:val="1013"/>
        </w:numPr>
      </w:pPr>
      <w:r>
        <w:t/>
      </w:r>
      <w:r>
        <w:t>(v)</w:t>
      </w:r>
      <w:r>
        <w:t xml:space="preserve"> The price at which it was sold, including discounts; and</w:t>
      </w:r>
    </w:p>
    <w:p xmlns:tce="http://www.TCE.com">
      <w:pPr>
        <w:pStyle w:val="ListNumber3"/>
        <!--depth 3-->
        <w:numPr>
          <w:ilvl w:val="2"/>
          <w:numId w:val="1013"/>
        </w:numPr>
      </w:pPr>
      <w:r>
        <w:t/>
      </w:r>
      <w:r>
        <w:t>(vi)</w:t>
      </w:r>
      <w:r>
        <w:t xml:space="preserve"> All other significant sales data.</w:t>
      </w:r>
    </w:p>
    <w:p xmlns:tce="http://www.TCE.com">
      <w:pPr>
        <w:pStyle w:val="ListNumber2"/>
        <!--depth 2-->
        <w:numPr>
          <w:ilvl w:val="1"/>
          <w:numId w:val="1012"/>
        </w:numPr>
      </w:pPr>
      <w:r>
        <w:t/>
      </w:r>
      <w:r>
        <w:t>(3)</w:t>
      </w:r>
      <w:r>
        <w:t xml:space="preserve"> Be subject to audit by the Government, with respect to sales made under the contract; and</w:t>
      </w:r>
    </w:p>
    <w:p xmlns:tce="http://www.TCE.com">
      <w:pPr>
        <w:pStyle w:val="ListNumber2"/>
        <!--depth 2-->
        <w:numPr>
          <w:ilvl w:val="1"/>
          <w:numId w:val="1012"/>
        </w:numPr>
      </w:pPr>
      <w:r>
        <w:t/>
      </w:r>
      <w:r>
        <w:t>(4)</w:t>
      </w:r>
      <w:r>
        <w:t xml:space="preserve"> Place orders and accept payments in the name of the Contractor in care of the dealer.</w:t>
      </w:r>
    </w:p>
    <w:p xmlns:tce="http://www.TCE.com">
      <w:pPr>
        <w:pStyle w:val="ListNumber"/>
        <!--depth 1-->
        <w:numPr>
          <w:ilvl w:val="0"/>
          <w:numId w:val="1011"/>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68-->
    <w:p xmlns:tce="http://www.TCE.com">
      <w:pPr>
        <w:pStyle w:val="Heading6"/>
      </w:pPr>
      <w:bookmarkStart w:id="4725" w:name="_Numd19e56389"/>
      <w:bookmarkStart w:id="4726" w:name="_Refd19e56389"/>
      <w:bookmarkStart w:id="4727" w:name="_Tocd19e56389"/>
      <w:r>
        <w:t/>
      </w:r>
      <w:r>
        <w:t>552.238-86</w:t>
      </w:r>
      <w:r>
        <w:t xml:space="preserve"> Delivery Schedule.</w:t>
      </w:r>
      <w:bookmarkEnd w:id="4726"/>
      <w:bookmarkEnd w:id="4727"/>
      <w:bookmarkEnd w:id="472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014"/>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014"/>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014"/>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69-->
    <w:p xmlns:tce="http://www.TCE.com">
      <w:pPr>
        <w:pStyle w:val="Heading6"/>
      </w:pPr>
      <w:bookmarkStart w:id="4728" w:name="_Numd19e56537"/>
      <w:bookmarkStart w:id="4729" w:name="_Refd19e56537"/>
      <w:bookmarkStart w:id="4730" w:name="_Tocd19e56537"/>
      <w:r>
        <w:t/>
      </w:r>
      <w:r>
        <w:t>552.238-87</w:t>
      </w:r>
      <w:r>
        <w:t xml:space="preserve"> Delivery Prices.</w:t>
      </w:r>
      <w:bookmarkEnd w:id="4729"/>
      <w:bookmarkEnd w:id="4730"/>
      <w:bookmarkEnd w:id="4728"/>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015"/>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016"/>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016"/>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016"/>
        </w:numPr>
      </w:pPr>
      <w:r>
        <w:t/>
      </w:r>
      <w:r>
        <w:t>(3)</w:t>
      </w:r>
      <w:r>
        <w:t xml:space="preserve"> Delivery to the freight station nearest destination when delivery is not covered under paragraph (a)(1) or (2) of this section.</w:t>
      </w:r>
    </w:p>
    <w:p xmlns:tce="http://www.TCE.com">
      <w:pPr>
        <w:pStyle w:val="ListNumber"/>
        <!--depth 1-->
        <w:numPr>
          <w:ilvl w:val="0"/>
          <w:numId w:val="1015"/>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015"/>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017"/>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017"/>
        </w:numPr>
      </w:pPr>
      <w:r>
        <w:t/>
      </w:r>
      <w:r>
        <w:t>(2)</w:t>
      </w:r>
      <w:r>
        <w:t xml:space="preserve"> The right is reserved to ordering agencies to furnish Government bills of lading.</w:t>
      </w:r>
    </w:p>
    <w:p xmlns:tce="http://www.TCE.com">
      <w:pPr>
        <w:pStyle w:val="BodyText"/>
      </w:pPr>
      <w:r>
        <w:t>(End of clause)</w:t>
      </w:r>
    </w:p>
    <!--Topic unique_763-->
    <w:p xmlns:tce="http://www.TCE.com">
      <w:pPr>
        <w:pStyle w:val="Heading6"/>
      </w:pPr>
      <w:bookmarkStart w:id="4731" w:name="_Numd19e56628"/>
      <w:bookmarkStart w:id="4732" w:name="_Refd19e56628"/>
      <w:bookmarkStart w:id="4733" w:name="_Tocd19e56628"/>
      <w:r>
        <w:t/>
      </w:r>
      <w:r>
        <w:t>552.238-88</w:t>
      </w:r>
      <w:r>
        <w:t xml:space="preserve"> GSA Advantage!®.</w:t>
      </w:r>
      <w:bookmarkEnd w:id="4732"/>
      <w:bookmarkEnd w:id="4733"/>
      <w:bookmarkEnd w:id="4731"/>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018"/>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_Numd19e57704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018"/>
        </w:numPr>
      </w:pPr>
      <w:r>
        <w:t/>
      </w:r>
      <w:r>
        <w:t>(b)</w:t>
      </w:r>
      <w:r>
        <w:t xml:space="preserve"> The Contractor shall refer to contract clauses </w:t>
      </w:r>
      <w:r>
        <w:rPr>
          <w:color w:val="0000FF"/>
        </w:rPr>
        <w:fldChar w:fldCharType="begin"/>
      </w:r>
      <w:r>
        <w:rPr>
          <w:color w:val="0000FF"/>
        </w:rPr>
        <w:instrText xml:space="preserve"> REF _Numd19e55163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_Numd19e55916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018"/>
        </w:numPr>
      </w:pPr>
      <w:r>
        <w:t/>
      </w:r>
      <w:r>
        <w:t>(c)</w:t>
      </w: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_Numd19e59664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_Numd19e59807 \h </w:instrText>
      </w:r>
      <w:r>
        <w:fldChar w:fldCharType="separate"/>
      </w:r>
      <w:rPr>
        <w:color w:val="0000FF"/>
      </w:rPr>
      <w:r>
        <w:rPr>
          <w:u w:val="single"/>
        </w:rPr>
        <w:t>552.238-119</w:t>
      </w:r>
      <w:r>
        <w:rPr>
          <w:color w:val="0000FF"/>
        </w:rPr>
        <w:fldChar w:fldCharType="end"/>
      </w:r>
      <w:r>
        <w:t>).</w:t>
      </w:r>
    </w:p>
    <w:p xmlns:tce="http://www.TCE.com">
      <w:pPr>
        <w:pStyle w:val="BodyText"/>
      </w:pPr>
      <w:r>
        <w:t>(End of clause)</w:t>
      </w:r>
    </w:p>
    <!--Topic unique_764-->
    <w:p xmlns:tce="http://www.TCE.com">
      <w:pPr>
        <w:pStyle w:val="Heading6"/>
      </w:pPr>
      <w:bookmarkStart w:id="4734" w:name="_Numd19e56701"/>
      <w:bookmarkStart w:id="4735" w:name="_Refd19e56701"/>
      <w:bookmarkStart w:id="4736" w:name="_Tocd19e56701"/>
      <w:r>
        <w:t/>
      </w:r>
      <w:r>
        <w:t>552.238-89</w:t>
      </w:r>
      <w:r>
        <w:t xml:space="preserve"> Deliveries to the U.S. Postal Service.</w:t>
      </w:r>
      <w:bookmarkEnd w:id="4735"/>
      <w:bookmarkEnd w:id="4736"/>
      <w:bookmarkEnd w:id="4734"/>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019"/>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019"/>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019"/>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765-->
    <w:p xmlns:tce="http://www.TCE.com">
      <w:pPr>
        <w:pStyle w:val="Heading6"/>
      </w:pPr>
      <w:bookmarkStart w:id="4737" w:name="_Numd19e56765"/>
      <w:bookmarkStart w:id="4738" w:name="_Refd19e56765"/>
      <w:bookmarkStart w:id="4739" w:name="_Tocd19e56765"/>
      <w:r>
        <w:t/>
      </w:r>
      <w:r>
        <w:t>552.238-90</w:t>
      </w:r>
      <w:r>
        <w:t xml:space="preserve"> Characteristics of Electric Current.</w:t>
      </w:r>
      <w:bookmarkEnd w:id="4738"/>
      <w:bookmarkEnd w:id="4739"/>
      <w:bookmarkEnd w:id="4737"/>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70-->
    <w:p xmlns:tce="http://www.TCE.com">
      <w:pPr>
        <w:pStyle w:val="Heading6"/>
      </w:pPr>
      <w:bookmarkStart w:id="4740" w:name="_Numd19e56797"/>
      <w:bookmarkStart w:id="4741" w:name="_Refd19e56797"/>
      <w:bookmarkStart w:id="4742" w:name="_Tocd19e56797"/>
      <w:r>
        <w:t/>
      </w:r>
      <w:r>
        <w:t>552.238-91</w:t>
      </w:r>
      <w:r>
        <w:t xml:space="preserve"> Marking and Documentation Requirements for Shipping.</w:t>
      </w:r>
      <w:bookmarkEnd w:id="4741"/>
      <w:bookmarkEnd w:id="4742"/>
      <w:bookmarkEnd w:id="4740"/>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020"/>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020"/>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020"/>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021"/>
        </w:numPr>
      </w:pPr>
      <w:r>
        <w:t/>
      </w:r>
      <w:r>
        <w:t>(1)</w:t>
      </w:r>
      <w:r>
        <w:t xml:space="preserve"> Traffic Management or Transportation Officer at FINAL destination.</w:t>
      </w:r>
    </w:p>
    <w:p xmlns:tce="http://www.TCE.com">
      <w:pPr>
        <w:pStyle w:val="ListNumber2"/>
        <!--depth 2-->
        <w:numPr>
          <w:ilvl w:val="1"/>
          <w:numId w:val="1021"/>
        </w:numPr>
      </w:pPr>
      <w:r>
        <w:t/>
      </w:r>
      <w:r>
        <w:t>(2)</w:t>
      </w:r>
      <w:r>
        <w:t xml:space="preserve"> Ordering Supply Account Number.</w:t>
      </w:r>
    </w:p>
    <w:p xmlns:tce="http://www.TCE.com">
      <w:pPr>
        <w:pStyle w:val="ListNumber2"/>
        <!--depth 2-->
        <w:numPr>
          <w:ilvl w:val="1"/>
          <w:numId w:val="1021"/>
        </w:numPr>
      </w:pPr>
      <w:r>
        <w:t/>
      </w:r>
      <w:r>
        <w:t>(3)</w:t>
      </w:r>
      <w:r>
        <w:t xml:space="preserve"> Account number.</w:t>
      </w:r>
    </w:p>
    <w:p xmlns:tce="http://www.TCE.com">
      <w:pPr>
        <w:pStyle w:val="ListNumber2"/>
        <!--depth 2-->
        <w:numPr>
          <w:ilvl w:val="1"/>
          <w:numId w:val="1021"/>
        </w:numPr>
      </w:pPr>
      <w:r>
        <w:t/>
      </w:r>
      <w:r>
        <w:t>(4)</w:t>
      </w:r>
      <w:r>
        <w:t xml:space="preserve"> Delivery Order or Purchase Order Number.</w:t>
      </w:r>
    </w:p>
    <w:p xmlns:tce="http://www.TCE.com">
      <w:pPr>
        <w:pStyle w:val="ListNumber2"/>
        <!--depth 2-->
        <w:numPr>
          <w:ilvl w:val="1"/>
          <w:numId w:val="1021"/>
        </w:numPr>
      </w:pPr>
      <w:r>
        <w:t/>
      </w:r>
      <w:r>
        <w:t>(5)</w:t>
      </w:r>
      <w:r>
        <w:t xml:space="preserve"> National Stock Number, if applicable; or Contractor's item number.</w:t>
      </w:r>
    </w:p>
    <w:p xmlns:tce="http://www.TCE.com">
      <w:pPr>
        <w:pStyle w:val="ListNumber2"/>
        <!--depth 2-->
        <w:numPr>
          <w:ilvl w:val="1"/>
          <w:numId w:val="1021"/>
        </w:numPr>
      </w:pPr>
      <w:r>
        <w:t/>
      </w:r>
      <w:r>
        <w:t>(6)</w:t>
      </w:r>
      <w:r>
        <w:t xml:space="preserve"> Box </w:t>
      </w:r>
      <w:r>
        <w:t>________</w:t>
      </w:r>
      <w:r>
        <w:t xml:space="preserve"> of </w:t>
      </w:r>
      <w:r>
        <w:t>________</w:t>
      </w:r>
      <w:r>
        <w:t xml:space="preserve"> Boxes.</w:t>
      </w:r>
    </w:p>
    <w:p xmlns:tce="http://www.TCE.com">
      <w:pPr>
        <w:pStyle w:val="ListNumber2"/>
        <!--depth 2-->
        <w:numPr>
          <w:ilvl w:val="1"/>
          <w:numId w:val="1021"/>
        </w:numPr>
      </w:pPr>
      <w:r>
        <w:t/>
      </w:r>
      <w:r>
        <w:t>(7)</w:t>
      </w:r>
      <w:r>
        <w:t xml:space="preserve"> Nomenclature (brief description of items).</w:t>
      </w:r>
    </w:p>
    <w:p xmlns:tce="http://www.TCE.com">
      <w:pPr>
        <w:pStyle w:val="BodyText"/>
      </w:pPr>
      <w:r>
        <w:t>(End of clause)</w:t>
      </w:r>
    </w:p>
    <!--Topic unique_766-->
    <w:p xmlns:tce="http://www.TCE.com">
      <w:pPr>
        <w:pStyle w:val="Heading6"/>
      </w:pPr>
      <w:bookmarkStart w:id="4743" w:name="_Numd19e56907"/>
      <w:bookmarkStart w:id="4744" w:name="_Refd19e56907"/>
      <w:bookmarkStart w:id="4745" w:name="_Tocd19e56907"/>
      <w:r>
        <w:t/>
      </w:r>
      <w:r>
        <w:t>552.238-92</w:t>
      </w:r>
      <w:r>
        <w:t xml:space="preserve"> Vendor Managed Inventory (VMI) Program.</w:t>
      </w:r>
      <w:bookmarkEnd w:id="4744"/>
      <w:bookmarkEnd w:id="4745"/>
      <w:bookmarkEnd w:id="4743"/>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022"/>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022"/>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767-->
    <w:p xmlns:tce="http://www.TCE.com">
      <w:pPr>
        <w:pStyle w:val="Heading6"/>
      </w:pPr>
      <w:bookmarkStart w:id="4746" w:name="_Numd19e56953"/>
      <w:bookmarkStart w:id="4747" w:name="_Refd19e56953"/>
      <w:bookmarkStart w:id="4748" w:name="_Tocd19e56953"/>
      <w:r>
        <w:t/>
      </w:r>
      <w:r>
        <w:t>552.238-93</w:t>
      </w:r>
      <w:r>
        <w:t xml:space="preserve"> Order Acknowledgment.</w:t>
      </w:r>
      <w:bookmarkEnd w:id="4747"/>
      <w:bookmarkEnd w:id="4748"/>
      <w:bookmarkEnd w:id="4746"/>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938-->
    <w:p xmlns:tce="http://www.TCE.com">
      <w:pPr>
        <w:pStyle w:val="Heading6"/>
      </w:pPr>
      <w:bookmarkStart w:id="4749" w:name="_Numd19e56984"/>
      <w:bookmarkStart w:id="4750" w:name="_Refd19e56984"/>
      <w:bookmarkStart w:id="4751" w:name="_Tocd19e56984"/>
      <w:r>
        <w:t/>
      </w:r>
      <w:r>
        <w:t>552.238-94</w:t>
      </w:r>
      <w:r>
        <w:t xml:space="preserve"> Accelerated Delivery Requirements.</w:t>
      </w:r>
      <w:bookmarkEnd w:id="4750"/>
      <w:bookmarkEnd w:id="4751"/>
      <w:bookmarkEnd w:id="4749"/>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71-->
    <w:p xmlns:tce="http://www.TCE.com">
      <w:pPr>
        <w:pStyle w:val="Heading6"/>
      </w:pPr>
      <w:bookmarkStart w:id="4752" w:name="_Numd19e57016"/>
      <w:bookmarkStart w:id="4753" w:name="_Refd19e57016"/>
      <w:bookmarkStart w:id="4754" w:name="_Tocd19e57016"/>
      <w:r>
        <w:t/>
      </w:r>
      <w:r>
        <w:t>552.238-95</w:t>
      </w:r>
      <w:r>
        <w:t xml:space="preserve"> Separate Charge for Performance Oriented Packaging (POP).</w:t>
      </w:r>
      <w:bookmarkEnd w:id="4753"/>
      <w:bookmarkEnd w:id="4754"/>
      <w:bookmarkEnd w:id="4752"/>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023"/>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023"/>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72-->
    <w:p xmlns:tce="http://www.TCE.com">
      <w:pPr>
        <w:pStyle w:val="Heading6"/>
      </w:pPr>
      <w:bookmarkStart w:id="4755" w:name="_Numd19e57136"/>
      <w:bookmarkStart w:id="4756" w:name="_Refd19e57136"/>
      <w:bookmarkStart w:id="4757" w:name="_Tocd19e57136"/>
      <w:r>
        <w:t/>
      </w:r>
      <w:r>
        <w:t>552.238-96</w:t>
      </w:r>
      <w:r>
        <w:t xml:space="preserve"> Separate Charge for Delivery within Consignee's Premises.</w:t>
      </w:r>
      <w:bookmarkEnd w:id="4756"/>
      <w:bookmarkEnd w:id="4757"/>
      <w:bookmarkEnd w:id="475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024"/>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024"/>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024"/>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73-->
    <w:p xmlns:tce="http://www.TCE.com">
      <w:pPr>
        <w:pStyle w:val="Heading6"/>
      </w:pPr>
      <w:bookmarkStart w:id="4758" w:name="_Numd19e57264"/>
      <w:bookmarkStart w:id="4759" w:name="_Refd19e57264"/>
      <w:bookmarkStart w:id="4760" w:name="_Tocd19e57264"/>
      <w:r>
        <w:t/>
      </w:r>
      <w:r>
        <w:t>552.238-97</w:t>
      </w:r>
      <w:r>
        <w:t xml:space="preserve"> Parts and Service.</w:t>
      </w:r>
      <w:bookmarkEnd w:id="4759"/>
      <w:bookmarkEnd w:id="4760"/>
      <w:bookmarkEnd w:id="4758"/>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025"/>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025"/>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025"/>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768-->
    <w:p xmlns:tce="http://www.TCE.com">
      <w:pPr>
        <w:pStyle w:val="Heading6"/>
      </w:pPr>
      <w:bookmarkStart w:id="4761" w:name="_Numd19e57316"/>
      <w:bookmarkStart w:id="4762" w:name="_Refd19e57316"/>
      <w:bookmarkStart w:id="4763" w:name="_Tocd19e57316"/>
      <w:r>
        <w:t/>
      </w:r>
      <w:r>
        <w:t>552.238-98</w:t>
      </w:r>
      <w:r>
        <w:t xml:space="preserve"> Clauses for Overseas Coverage.</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026"/>
        </w:numPr>
      </w:pPr>
      <w:r>
        <w:t/>
      </w:r>
      <w:r>
        <w:t>(a)</w:t>
      </w:r>
      <w:r>
        <w:t xml:space="preserve"> 52.214-34 Submission of Offers in the English Language</w:t>
      </w:r>
    </w:p>
    <w:p xmlns:tce="http://www.TCE.com">
      <w:pPr>
        <w:pStyle w:val="ListNumber"/>
        <!--depth 1-->
        <w:numPr>
          <w:ilvl w:val="0"/>
          <w:numId w:val="1026"/>
        </w:numPr>
      </w:pPr>
      <w:r>
        <w:t/>
      </w:r>
      <w:r>
        <w:t>(b)</w:t>
      </w:r>
      <w:r>
        <w:t xml:space="preserve"> 52.214-35 Submission of Offers in U.S. Currency</w:t>
      </w:r>
    </w:p>
    <w:p xmlns:tce="http://www.TCE.com">
      <w:pPr>
        <w:pStyle w:val="ListNumber"/>
        <!--depth 1-->
        <w:numPr>
          <w:ilvl w:val="0"/>
          <w:numId w:val="1026"/>
        </w:numPr>
      </w:pPr>
      <w:r>
        <w:t/>
      </w:r>
      <w:r>
        <w:t>(c)</w:t>
      </w:r>
      <w:r>
        <w:t xml:space="preserve"> </w:t>
      </w:r>
      <w:r>
        <w:rPr>
          <w:color w:val="0000FF"/>
        </w:rPr>
        <w:fldChar w:fldCharType="begin"/>
      </w:r>
      <w:r>
        <w:rPr>
          <w:color w:val="0000FF"/>
        </w:rPr>
        <w:instrText xml:space="preserve"> REF _Numd19e56765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026"/>
        </w:numPr>
      </w:pPr>
      <w:r>
        <w:t/>
      </w:r>
      <w:r>
        <w:t>(d)</w:t>
      </w:r>
      <w:r>
        <w:t xml:space="preserve"> </w:t>
      </w:r>
      <w:r>
        <w:rPr>
          <w:color w:val="0000FF"/>
        </w:rPr>
        <w:fldChar w:fldCharType="begin"/>
      </w:r>
      <w:r>
        <w:rPr>
          <w:color w:val="0000FF"/>
        </w:rPr>
        <w:instrText xml:space="preserve"> REF _Numd19e56797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026"/>
        </w:numPr>
      </w:pPr>
      <w:r>
        <w:t/>
      </w:r>
      <w:r>
        <w:t>(e)</w:t>
      </w:r>
      <w:r>
        <w:t xml:space="preserve"> </w:t>
      </w:r>
      <w:r>
        <w:rPr>
          <w:color w:val="0000FF"/>
        </w:rPr>
        <w:fldChar w:fldCharType="begin"/>
      </w:r>
      <w:r>
        <w:rPr>
          <w:color w:val="0000FF"/>
        </w:rPr>
        <w:instrText xml:space="preserve"> REF _Numd19e57264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026"/>
        </w:numPr>
      </w:pPr>
      <w:r>
        <w:t/>
      </w:r>
      <w:r>
        <w:t>(f)</w:t>
      </w:r>
      <w:r>
        <w:t xml:space="preserve"> </w:t>
      </w:r>
      <w:r>
        <w:rPr>
          <w:color w:val="0000FF"/>
        </w:rPr>
        <w:fldChar w:fldCharType="begin"/>
      </w:r>
      <w:r>
        <w:rPr>
          <w:color w:val="0000FF"/>
        </w:rPr>
        <w:instrText xml:space="preserve"> REF _Numd19e57450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026"/>
        </w:numPr>
      </w:pPr>
      <w:r>
        <w:t/>
      </w:r>
      <w:r>
        <w:t>(g)</w:t>
      </w:r>
      <w:r>
        <w:t xml:space="preserve"> </w:t>
      </w:r>
      <w:r>
        <w:rPr>
          <w:color w:val="0000FF"/>
        </w:rPr>
        <w:fldChar w:fldCharType="begin"/>
      </w:r>
      <w:r>
        <w:rPr>
          <w:color w:val="0000FF"/>
        </w:rPr>
        <w:instrText xml:space="preserve"> REF _Numd19e57521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026"/>
        </w:numPr>
      </w:pPr>
      <w:r>
        <w:t/>
      </w:r>
      <w:r>
        <w:t>(h)</w:t>
      </w:r>
      <w:r>
        <w:t xml:space="preserve"> </w:t>
      </w:r>
      <w:r>
        <w:rPr>
          <w:color w:val="0000FF"/>
        </w:rPr>
        <w:fldChar w:fldCharType="begin"/>
      </w:r>
      <w:r>
        <w:rPr>
          <w:color w:val="0000FF"/>
        </w:rPr>
        <w:instrText xml:space="preserve"> REF _Numd19e57611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026"/>
        </w:numPr>
      </w:pPr>
      <w:r>
        <w:t/>
      </w:r>
      <w:r>
        <w:t>(i)</w:t>
      </w:r>
      <w:r>
        <w:t xml:space="preserve"> 52.247-34 FOB Destination</w:t>
      </w:r>
    </w:p>
    <w:p xmlns:tce="http://www.TCE.com">
      <w:pPr>
        <w:pStyle w:val="ListNumber"/>
        <!--depth 1-->
        <w:numPr>
          <w:ilvl w:val="0"/>
          <w:numId w:val="1026"/>
        </w:numPr>
      </w:pPr>
      <w:r>
        <w:t/>
      </w:r>
      <w:r>
        <w:t>(j)</w:t>
      </w:r>
      <w:r>
        <w:t xml:space="preserve"> 52.247-38 FOB Inland Carrier, Point of Exportation</w:t>
      </w:r>
    </w:p>
    <w:p xmlns:tce="http://www.TCE.com">
      <w:pPr>
        <w:pStyle w:val="ListNumber"/>
        <!--depth 1-->
        <w:numPr>
          <w:ilvl w:val="0"/>
          <w:numId w:val="1026"/>
        </w:numPr>
      </w:pPr>
      <w:r>
        <w:t/>
      </w:r>
      <w:r>
        <w:t>(k)</w:t>
      </w:r>
      <w:r>
        <w:t xml:space="preserve"> 52.247-39 FOB Inland Point, Country of Importation</w:t>
      </w:r>
    </w:p>
    <w:p xmlns:tce="http://www.TCE.com">
      <w:pPr>
        <w:pStyle w:val="BodyText"/>
      </w:pPr>
      <w:r>
        <w:t>(End of clause)</w:t>
      </w:r>
    </w:p>
    <!--Topic unique_74-->
    <w:p xmlns:tce="http://www.TCE.com">
      <w:pPr>
        <w:pStyle w:val="Heading6"/>
      </w:pPr>
      <w:bookmarkStart w:id="4764" w:name="_Numd19e57450"/>
      <w:bookmarkStart w:id="4765" w:name="_Refd19e57450"/>
      <w:bookmarkStart w:id="4766" w:name="_Tocd19e57450"/>
      <w:r>
        <w:t/>
      </w:r>
      <w:r>
        <w:t>552.238-99</w:t>
      </w:r>
      <w:r>
        <w:t xml:space="preserve"> Delivery Prices Overseas.</w:t>
      </w:r>
      <w:bookmarkEnd w:id="4765"/>
      <w:bookmarkEnd w:id="4766"/>
      <w:bookmarkEnd w:id="4764"/>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027"/>
        </w:numPr>
      </w:pPr>
      <w:r>
        <w:t/>
      </w:r>
      <w:r>
        <w:t>(a)</w:t>
      </w:r>
      <w:r>
        <w:t xml:space="preserve"> Prices offered must cover delivery to destinations as provided as follows:</w:t>
      </w:r>
    </w:p>
    <w:p xmlns:tce="http://www.TCE.com">
      <w:pPr>
        <w:pStyle w:val="ListNumber2"/>
        <!--depth 2-->
        <w:numPr>
          <w:ilvl w:val="1"/>
          <w:numId w:val="1028"/>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028"/>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028"/>
        </w:numPr>
      </w:pPr>
      <w:r>
        <w:t/>
      </w:r>
      <w:r>
        <w:t>(3)</w:t>
      </w:r>
      <w:r>
        <w:t xml:space="preserve"> Delivery to the overseas port of entry when delivery is not covered under paragraph (a)(1) or (2) of this section.</w:t>
      </w:r>
    </w:p>
    <w:p xmlns:tce="http://www.TCE.com">
      <w:pPr>
        <w:pStyle w:val="ListNumber"/>
        <!--depth 1-->
        <w:numPr>
          <w:ilvl w:val="0"/>
          <w:numId w:val="1027"/>
        </w:numPr>
      </w:pPr>
      <w:r>
        <w:t/>
      </w:r>
      <w:r>
        <w:t>(b)</w:t>
      </w:r>
      <w:r>
        <w:t xml:space="preserve"> Geographic area(s)/countries/zones which are intended to be covered must be identified in the offer.</w:t>
      </w:r>
    </w:p>
    <w:p xmlns:tce="http://www.TCE.com">
      <w:pPr>
        <w:pStyle w:val="BodyText"/>
      </w:pPr>
      <w:r>
        <w:t>(End of clause)</w:t>
      </w:r>
    </w:p>
    <!--Topic unique_75-->
    <w:p xmlns:tce="http://www.TCE.com">
      <w:pPr>
        <w:pStyle w:val="Heading6"/>
      </w:pPr>
      <w:bookmarkStart w:id="4767" w:name="_Numd19e57521"/>
      <w:bookmarkStart w:id="4768" w:name="_Refd19e57521"/>
      <w:bookmarkStart w:id="4769" w:name="_Tocd19e57521"/>
      <w:r>
        <w:t/>
      </w:r>
      <w:r>
        <w:t>552.238-100</w:t>
      </w:r>
      <w:r>
        <w:t xml:space="preserve"> Transshipments.</w:t>
      </w:r>
      <w:bookmarkEnd w:id="4768"/>
      <w:bookmarkEnd w:id="4769"/>
      <w:bookmarkEnd w:id="4767"/>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029"/>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030"/>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030"/>
        </w:numPr>
      </w:pPr>
      <w:r>
        <w:t/>
      </w:r>
      <w:r>
        <w:t>(2)</w:t>
      </w:r>
      <w:r>
        <w:t xml:space="preserve"> These forms will be attached to one end and one side, not on the top or bottom, of the container.</w:t>
      </w:r>
    </w:p>
    <w:p xmlns:tce="http://www.TCE.com">
      <w:pPr>
        <w:pStyle w:val="ListNumber2"/>
        <!--depth 2-->
        <w:numPr>
          <w:ilvl w:val="1"/>
          <w:numId w:val="1030"/>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029"/>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029"/>
        </w:numPr>
      </w:pPr>
      <w:r>
        <w:t/>
      </w:r>
      <w:r>
        <w:t>(c)</w:t>
      </w:r>
      <w:r>
        <w:t xml:space="preserve"> Dangerous cargo will not be intermingled with non-dangerous cargo in the same container.</w:t>
      </w:r>
    </w:p>
    <w:p xmlns:tce="http://www.TCE.com">
      <w:pPr>
        <w:pStyle w:val="ListNumber"/>
        <!--depth 1-->
        <w:numPr>
          <w:ilvl w:val="0"/>
          <w:numId w:val="1029"/>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029"/>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769-->
    <w:p xmlns:tce="http://www.TCE.com">
      <w:pPr>
        <w:pStyle w:val="Heading6"/>
      </w:pPr>
      <w:bookmarkStart w:id="4770" w:name="_Numd19e57611"/>
      <w:bookmarkStart w:id="4771" w:name="_Refd19e57611"/>
      <w:bookmarkStart w:id="4772" w:name="_Tocd19e57611"/>
      <w:r>
        <w:t/>
      </w:r>
      <w:r>
        <w:t>552.238-101</w:t>
      </w:r>
      <w:r>
        <w:t xml:space="preserve"> Foreign Taxes and Duties.</w:t>
      </w:r>
      <w:bookmarkEnd w:id="4771"/>
      <w:bookmarkEnd w:id="4772"/>
      <w:bookmarkEnd w:id="4770"/>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031"/>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031"/>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770-->
    <w:p xmlns:tce="http://www.TCE.com">
      <w:pPr>
        <w:pStyle w:val="Heading6"/>
      </w:pPr>
      <w:bookmarkStart w:id="4773" w:name="_Numd19e57658"/>
      <w:bookmarkStart w:id="4774" w:name="_Refd19e57658"/>
      <w:bookmarkStart w:id="4775" w:name="_Tocd19e57658"/>
      <w:r>
        <w:t/>
      </w:r>
      <w:r>
        <w:t>552.238-102</w:t>
      </w:r>
      <w:r>
        <w:t xml:space="preserve"> English Language and U.S. Dollar Requirements.</w:t>
      </w:r>
      <w:bookmarkEnd w:id="4774"/>
      <w:bookmarkEnd w:id="4775"/>
      <w:bookmarkEnd w:id="4773"/>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032"/>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032"/>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76-->
    <w:p xmlns:tce="http://www.TCE.com">
      <w:pPr>
        <w:pStyle w:val="Heading6"/>
      </w:pPr>
      <w:bookmarkStart w:id="4776" w:name="_Numd19e57704"/>
      <w:bookmarkStart w:id="4777" w:name="_Refd19e57704"/>
      <w:bookmarkStart w:id="4778" w:name="_Tocd19e57704"/>
      <w:r>
        <w:t/>
      </w:r>
      <w:r>
        <w:t>552.238-103</w:t>
      </w:r>
      <w:r>
        <w:t xml:space="preserve"> Electronic Commerce.</w:t>
      </w:r>
      <w:bookmarkEnd w:id="4777"/>
      <w:bookmarkEnd w:id="4778"/>
      <w:bookmarkEnd w:id="4776"/>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033"/>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033"/>
        </w:numPr>
      </w:pPr>
      <w:r>
        <w:t/>
      </w:r>
      <w:r>
        <w:t>(b)</w:t>
      </w:r>
      <w:r>
        <w:t xml:space="preserve"> </w:t>
      </w:r>
      <w:r>
        <w:rPr>
          <w:i/>
        </w:rPr>
        <w:t>Trading partners and Value-Added Networks (VAN's)</w:t>
      </w:r>
      <w:r>
        <w:t>.</w:t>
      </w:r>
    </w:p>
    <w:p xmlns:tce="http://www.TCE.com">
      <w:pPr>
        <w:pStyle w:val="ListNumber2"/>
        <!--depth 2-->
        <w:numPr>
          <w:ilvl w:val="1"/>
          <w:numId w:val="1034"/>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034"/>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033"/>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08">
        <w:r>
          <w:rPr>
            <w:rStyle w:val="Hyperlink"/>
          </w:rPr>
          <w:t>http://www.sam.gov</w:t>
        </w:r>
      </w:hyperlink>
      <w:r>
        <w:t>. Contractors shall follow the instructions on the SAM website regarding how to register for EDI.</w:t>
      </w:r>
    </w:p>
    <w:p xmlns:tce="http://www.TCE.com">
      <w:pPr>
        <w:pStyle w:val="ListNumber"/>
        <!--depth 1-->
        <w:numPr>
          <w:ilvl w:val="0"/>
          <w:numId w:val="1033"/>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09">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033"/>
        </w:numPr>
      </w:pPr>
      <w:r>
        <w:t/>
      </w:r>
      <w:r>
        <w:t>(e)</w:t>
      </w:r>
      <w:r>
        <w:t xml:space="preserve"> </w:t>
      </w:r>
      <w:r>
        <w:rPr>
          <w:i/>
        </w:rPr>
        <w:t>Additional information.</w:t>
      </w:r>
      <w:r>
        <w:t xml:space="preserve"> GSA has additional information available for Contractors who are interested in using EC/EDI on its website, </w:t>
      </w:r>
      <w:hyperlink r:id="rIdHyperlink410">
        <w:r>
          <w:rPr>
            <w:rStyle w:val="Hyperlink"/>
          </w:rPr>
          <w:t>http://www.gsa.gov</w:t>
        </w:r>
      </w:hyperlink>
      <w:r>
        <w:t>.</w:t>
      </w:r>
    </w:p>
    <w:p xmlns:tce="http://www.TCE.com">
      <w:pPr>
        <w:pStyle w:val="ListNumber"/>
        <!--depth 1-->
        <w:numPr>
          <w:ilvl w:val="0"/>
          <w:numId w:val="1033"/>
        </w:numPr>
      </w:pPr>
      <w:r>
        <w:t/>
      </w:r>
      <w:r>
        <w:t>(f)</w:t>
      </w:r>
      <w:r>
        <w:t xml:space="preserve"> </w:t>
      </w:r>
      <w:r>
        <w:rPr>
          <w:i/>
        </w:rPr>
        <w:t>GSA Advantage!®.</w:t>
      </w:r>
      <w:r>
        <w:t/>
      </w:r>
    </w:p>
    <w:p xmlns:tce="http://www.TCE.com">
      <w:pPr>
        <w:pStyle w:val="ListNumber2"/>
        <!--depth 2-->
        <w:numPr>
          <w:ilvl w:val="1"/>
          <w:numId w:val="1035"/>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036"/>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036"/>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036"/>
        </w:numPr>
      </w:pPr>
      <w:r>
        <w:t/>
      </w:r>
      <w:r>
        <w:t>(iii)</w:t>
      </w:r>
      <w:r>
        <w:t xml:space="preserve"> Use the credit card.</w:t>
      </w:r>
    </w:p>
    <w:p xmlns:tce="http://www.TCE.com">
      <w:pPr>
        <w:pStyle w:val="ListNumber2"/>
        <!--depth 2-->
        <w:numPr>
          <w:ilvl w:val="1"/>
          <w:numId w:val="1035"/>
        </w:numPr>
      </w:pPr>
      <w:r>
        <w:t/>
      </w:r>
      <w:r>
        <w:t>(2)</w:t>
      </w:r>
      <w:r>
        <w:t xml:space="preserve"> GSA Advantage!® may be accessed via the GSA Home Page. The Internet address is: </w:t>
      </w:r>
      <w:hyperlink r:id="rIdHyperlink411">
        <w:r>
          <w:rPr>
            <w:rStyle w:val="Hyperlink"/>
          </w:rPr>
          <w:t>http://www.gsa.gov</w:t>
        </w:r>
      </w:hyperlink>
      <w:r>
        <w:t>.</w:t>
      </w:r>
    </w:p>
    <w:p xmlns:tce="http://www.TCE.com">
      <w:pPr>
        <w:pStyle w:val="BodyText"/>
      </w:pPr>
      <w:r>
        <w:t>(End of clause)</w:t>
      </w:r>
    </w:p>
    <!--Topic unique_77-->
    <w:p xmlns:tce="http://www.TCE.com">
      <w:pPr>
        <w:pStyle w:val="Heading6"/>
      </w:pPr>
      <w:bookmarkStart w:id="4779" w:name="_Numd19e57870"/>
      <w:bookmarkStart w:id="4780" w:name="_Refd19e57870"/>
      <w:bookmarkStart w:id="4781" w:name="_Tocd19e57870"/>
      <w:r>
        <w:t/>
      </w:r>
      <w:r>
        <w:t>552.238-104</w:t>
      </w:r>
      <w:r>
        <w:t xml:space="preserve"> Dissemination of Information by Contractor.</w:t>
      </w:r>
      <w:bookmarkEnd w:id="4780"/>
      <w:bookmarkEnd w:id="4781"/>
      <w:bookmarkEnd w:id="4779"/>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771-->
    <w:p xmlns:tce="http://www.TCE.com">
      <w:pPr>
        <w:pStyle w:val="Heading6"/>
      </w:pPr>
      <w:bookmarkStart w:id="4782" w:name="_Numd19e57902"/>
      <w:bookmarkStart w:id="4783" w:name="_Refd19e57902"/>
      <w:bookmarkStart w:id="4784" w:name="_Tocd19e57902"/>
      <w:r>
        <w:t/>
      </w:r>
      <w:r>
        <w:t>552.238-105</w:t>
      </w:r>
      <w:r>
        <w:t xml:space="preserve"> Deliveries Beyond the Contractual Period-Placing of Orders.</w:t>
      </w:r>
      <w:bookmarkEnd w:id="4783"/>
      <w:bookmarkEnd w:id="4784"/>
      <w:bookmarkEnd w:id="4782"/>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_Numd19e58766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772-->
    <w:p xmlns:tce="http://www.TCE.com">
      <w:pPr>
        <w:pStyle w:val="Heading6"/>
      </w:pPr>
      <w:bookmarkStart w:id="4785" w:name="_Numd19e57937"/>
      <w:bookmarkStart w:id="4786" w:name="_Refd19e57937"/>
      <w:bookmarkStart w:id="4787" w:name="_Tocd19e57937"/>
      <w:r>
        <w:t/>
      </w:r>
      <w:r>
        <w:t>552.238-106</w:t>
      </w:r>
      <w:r>
        <w:t xml:space="preserve"> Interpretation of Contract Requirements.</w:t>
      </w:r>
      <w:bookmarkEnd w:id="4786"/>
      <w:bookmarkEnd w:id="4787"/>
      <w:bookmarkEnd w:id="478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78-->
    <w:p xmlns:tce="http://www.TCE.com">
      <w:pPr>
        <w:pStyle w:val="Heading6"/>
      </w:pPr>
      <w:bookmarkStart w:id="4788" w:name="_Numd19e57969"/>
      <w:bookmarkStart w:id="4789" w:name="_Refd19e57969"/>
      <w:bookmarkStart w:id="4790" w:name="_Tocd19e57969"/>
      <w:r>
        <w:t/>
      </w:r>
      <w:r>
        <w:t>552.238-107</w:t>
      </w:r>
      <w:r>
        <w:t xml:space="preserve"> Export Traffic Release (Supplies).</w:t>
      </w:r>
      <w:bookmarkEnd w:id="4789"/>
      <w:bookmarkEnd w:id="4790"/>
      <w:bookmarkEnd w:id="4788"/>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79-->
    <w:p xmlns:tce="http://www.TCE.com">
      <w:pPr>
        <w:pStyle w:val="Heading6"/>
      </w:pPr>
      <w:bookmarkStart w:id="4791" w:name="_Numd19e58000"/>
      <w:bookmarkStart w:id="4792" w:name="_Refd19e58000"/>
      <w:bookmarkStart w:id="4793" w:name="_Tocd19e58000"/>
      <w:r>
        <w:t/>
      </w:r>
      <w:r>
        <w:t>552.238-108</w:t>
      </w:r>
      <w:r>
        <w:t xml:space="preserve"> Spare Parts Kit.</w:t>
      </w:r>
      <w:bookmarkEnd w:id="4792"/>
      <w:bookmarkEnd w:id="4793"/>
      <w:bookmarkEnd w:id="4791"/>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037"/>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037"/>
        </w:numPr>
      </w:pPr>
      <w:r>
        <w:t/>
      </w:r>
      <w:r>
        <w:t>(b)</w:t>
      </w:r>
      <w:r>
        <w:t xml:space="preserve"> The Contractor shall furnish prices for spare parts kits as follows:</w:t>
      </w:r>
    </w:p>
    <w:p xmlns:tce="http://www.TCE.com">
      <w:pPr>
        <w:pStyle w:val="ListNumber2"/>
        <!--depth 2-->
        <w:numPr>
          <w:ilvl w:val="1"/>
          <w:numId w:val="1038"/>
        </w:numPr>
      </w:pPr>
      <w:r>
        <w:t/>
      </w:r>
      <w:r>
        <w:t>(1)</w:t>
      </w:r>
      <w:r>
        <w:t xml:space="preserve"> Price of kit unpackaged.</w:t>
      </w:r>
    </w:p>
    <w:p xmlns:tce="http://www.TCE.com">
      <w:pPr>
        <w:pStyle w:val="ListNumber2"/>
        <!--depth 2-->
        <w:numPr>
          <w:ilvl w:val="1"/>
          <w:numId w:val="1038"/>
        </w:numPr>
      </w:pPr>
      <w:r>
        <w:t/>
      </w:r>
      <w:r>
        <w:t>(2)</w:t>
      </w:r>
      <w:r>
        <w:t xml:space="preserve"> Price of kit in domestic pack.</w:t>
      </w:r>
    </w:p>
    <w:p xmlns:tce="http://www.TCE.com">
      <w:pPr>
        <w:pStyle w:val="ListNumber2"/>
        <!--depth 2-->
        <w:numPr>
          <w:ilvl w:val="1"/>
          <w:numId w:val="1038"/>
        </w:numPr>
      </w:pPr>
      <w:r>
        <w:t/>
      </w:r>
      <w:r>
        <w:t>(3)</w:t>
      </w:r>
      <w:r>
        <w:t xml:space="preserve"> Price of kit in wooden case, steel-strapped.</w:t>
      </w:r>
    </w:p>
    <w:p xmlns:tce="http://www.TCE.com">
      <w:pPr>
        <w:pStyle w:val="ListNumber"/>
        <!--depth 1-->
        <w:numPr>
          <w:ilvl w:val="0"/>
          <w:numId w:val="1037"/>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773-->
    <w:p xmlns:tce="http://www.TCE.com">
      <w:pPr>
        <w:pStyle w:val="Heading6"/>
      </w:pPr>
      <w:bookmarkStart w:id="4794" w:name="_Numd19e58079"/>
      <w:bookmarkStart w:id="4795" w:name="_Refd19e58079"/>
      <w:bookmarkStart w:id="4796" w:name="_Tocd19e58079"/>
      <w:r>
        <w:t/>
      </w:r>
      <w:r>
        <w:t>552.238-109</w:t>
      </w:r>
      <w:r>
        <w:t xml:space="preserve"> Authentication Supplies and Services.</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039"/>
        </w:numPr>
      </w:pPr>
      <w:r>
        <w:t/>
      </w:r>
      <w:r>
        <w:t>(a)</w:t>
      </w:r>
      <w:r>
        <w:t xml:space="preserve"> </w:t>
      </w:r>
      <w:r>
        <w:rPr>
          <w:i/>
        </w:rPr>
        <w:t>General background.</w:t>
      </w:r>
      <w:r>
        <w:t/>
      </w:r>
    </w:p>
    <w:p xmlns:tce="http://www.TCE.com">
      <w:pPr>
        <w:pStyle w:val="ListNumber2"/>
        <!--depth 2-->
        <w:numPr>
          <w:ilvl w:val="1"/>
          <w:numId w:val="1040"/>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040"/>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039"/>
        </w:numPr>
      </w:pPr>
      <w:r>
        <w:t/>
      </w:r>
      <w:r>
        <w:t>(b)</w:t>
      </w:r>
      <w:r>
        <w:t xml:space="preserve"> Special item numbers. GSA has established the e-Authentication Initiative (see URL: </w:t>
      </w:r>
      <w:hyperlink r:id="rIdHyperlink41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039"/>
        </w:numPr>
      </w:pPr>
      <w:r>
        <w:t/>
      </w:r>
      <w:r>
        <w:t>(c)</w:t>
      </w:r>
      <w:r>
        <w:t xml:space="preserve"> </w:t>
      </w:r>
      <w:r>
        <w:rPr>
          <w:i/>
        </w:rPr>
        <w:t>Qualification information.</w:t>
      </w:r>
      <w:r>
        <w:t/>
      </w:r>
    </w:p>
    <w:p xmlns:tce="http://www.TCE.com">
      <w:pPr>
        <w:pStyle w:val="ListNumber2"/>
        <!--depth 2-->
        <w:numPr>
          <w:ilvl w:val="1"/>
          <w:numId w:val="1041"/>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13">
        <w:r>
          <w:rPr>
            <w:rStyle w:val="Hyperlink"/>
          </w:rPr>
          <w:t>http://www.idmanagement.gov</w:t>
        </w:r>
      </w:hyperlink>
      <w:r>
        <w:t>.</w:t>
      </w:r>
    </w:p>
    <w:p xmlns:tce="http://www.TCE.com">
      <w:pPr>
        <w:pStyle w:val="ListNumber2"/>
        <!--depth 2-->
        <w:numPr>
          <w:ilvl w:val="1"/>
          <w:numId w:val="1041"/>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039"/>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042"/>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1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042"/>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042"/>
        </w:numPr>
      </w:pPr>
      <w:r>
        <w:t/>
      </w:r>
      <w:r>
        <w:t>(3)</w:t>
      </w:r>
      <w:r>
        <w:t/>
      </w:r>
    </w:p>
    <w:p xmlns:tce="http://www.TCE.com">
      <w:pPr>
        <w:pStyle w:val="ListNumber3"/>
        <!--depth 3-->
        <w:numPr>
          <w:ilvl w:val="2"/>
          <w:numId w:val="1043"/>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043"/>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042"/>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039"/>
        </w:numPr>
      </w:pPr>
      <w:r>
        <w:t/>
      </w:r>
      <w:r>
        <w:t>(e)</w:t>
      </w:r>
      <w:r>
        <w:t xml:space="preserve"> </w:t>
      </w:r>
      <w:r>
        <w:rPr>
          <w:i/>
        </w:rPr>
        <w:t>Demonstrating conformance.</w:t>
      </w:r>
      <w:r>
        <w:t/>
      </w:r>
    </w:p>
    <w:p xmlns:tce="http://www.TCE.com">
      <w:pPr>
        <w:pStyle w:val="ListNumber2"/>
        <!--depth 2-->
        <w:numPr>
          <w:ilvl w:val="1"/>
          <w:numId w:val="1044"/>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045"/>
        </w:numPr>
      </w:pPr>
      <w:r>
        <w:t/>
      </w:r>
      <w:r>
        <w:t>(i)</w:t>
      </w:r>
      <w:r>
        <w:t xml:space="preserve"> For Identify and Access Management Services (IAMS) and PKI Shared Service Provider (SSP) Qualification Requirements and evaluation procedures: </w:t>
      </w:r>
      <w:hyperlink r:id="rIdHyperlink415">
        <w:r>
          <w:rPr>
            <w:rStyle w:val="Hyperlink"/>
          </w:rPr>
          <w:t>http://www.idmanagement.gov</w:t>
        </w:r>
      </w:hyperlink>
      <w:r>
        <w:t>;</w:t>
      </w:r>
    </w:p>
    <w:p xmlns:tce="http://www.TCE.com">
      <w:pPr>
        <w:pStyle w:val="ListNumber3"/>
        <!--depth 3-->
        <w:numPr>
          <w:ilvl w:val="2"/>
          <w:numId w:val="1045"/>
        </w:numPr>
      </w:pPr>
      <w:r>
        <w:t/>
      </w:r>
      <w:r>
        <w:t>(ii)</w:t>
      </w:r>
      <w:r>
        <w:t xml:space="preserve"> For HSPD-12 Product and Service Components Qualification Requirements and evaluation procedures: </w:t>
      </w:r>
      <w:hyperlink r:id="rIdHyperlink416">
        <w:r>
          <w:rPr>
            <w:rStyle w:val="Hyperlink"/>
          </w:rPr>
          <w:t>http://www.idmanagement.gov</w:t>
        </w:r>
      </w:hyperlink>
      <w:r>
        <w:t>;</w:t>
      </w:r>
    </w:p>
    <w:p xmlns:tce="http://www.TCE.com">
      <w:pPr>
        <w:pStyle w:val="ListNumber3"/>
        <!--depth 3-->
        <w:numPr>
          <w:ilvl w:val="2"/>
          <w:numId w:val="1045"/>
        </w:numPr>
      </w:pPr>
      <w:r>
        <w:t/>
      </w:r>
      <w:r>
        <w:t>(iii)</w:t>
      </w:r>
      <w:r>
        <w:t xml:space="preserve"> For FIPS 201 evaluation program testing and certification procedures: </w:t>
      </w:r>
      <w:hyperlink r:id="rIdHyperlink417">
        <w:r>
          <w:rPr>
            <w:rStyle w:val="Hyperlink"/>
          </w:rPr>
          <w:t>https://www.idmanagement.gov/fips201/</w:t>
        </w:r>
      </w:hyperlink>
      <w:r>
        <w:t>.</w:t>
      </w:r>
    </w:p>
    <w:p xmlns:tce="http://www.TCE.com">
      <w:pPr>
        <w:pStyle w:val="ListNumber"/>
        <!--depth 1-->
        <w:numPr>
          <w:ilvl w:val="0"/>
          <w:numId w:val="1039"/>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774-->
    <w:p xmlns:tce="http://www.TCE.com">
      <w:pPr>
        <w:pStyle w:val="Heading6"/>
      </w:pPr>
      <w:bookmarkStart w:id="4797" w:name="_Numd19e58312"/>
      <w:bookmarkStart w:id="4798" w:name="_Refd19e58312"/>
      <w:bookmarkStart w:id="4799" w:name="_Tocd19e58312"/>
      <w:r>
        <w:t/>
      </w:r>
      <w:r>
        <w:t>552.238-110</w:t>
      </w:r>
      <w:r>
        <w:t xml:space="preserve"> Commercial Satellite Communication (COMSATCOM) Services.</w:t>
      </w:r>
      <w:bookmarkEnd w:id="4798"/>
      <w:bookmarkEnd w:id="4799"/>
      <w:bookmarkEnd w:id="4797"/>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046"/>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046"/>
        </w:numPr>
      </w:pPr>
      <w:r>
        <w:t/>
      </w:r>
      <w:r>
        <w:t>(b)</w:t>
      </w:r>
      <w:r>
        <w:t xml:space="preserve"> </w:t>
      </w:r>
      <w:r>
        <w:rPr>
          <w:i/>
        </w:rPr>
        <w:t>Information assurance.</w:t>
      </w:r>
      <w:r>
        <w:t/>
      </w:r>
    </w:p>
    <w:p xmlns:tce="http://www.TCE.com">
      <w:pPr>
        <w:pStyle w:val="ListNumber2"/>
        <!--depth 2-->
        <w:numPr>
          <w:ilvl w:val="1"/>
          <w:numId w:val="1047"/>
        </w:numPr>
      </w:pPr>
      <w:r>
        <w:t/>
      </w:r>
      <w:r>
        <w:t>(1)</w:t>
      </w:r>
      <w:r>
        <w:t xml:space="preserve"> The Contractor shall demonstrate, to the maximum extent practicable, the ability to meet:</w:t>
      </w:r>
    </w:p>
    <w:p xmlns:tce="http://www.TCE.com">
      <w:pPr>
        <w:pStyle w:val="ListNumber3"/>
        <!--depth 3-->
        <w:numPr>
          <w:ilvl w:val="2"/>
          <w:numId w:val="1048"/>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048"/>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047"/>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049"/>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049"/>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047"/>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046"/>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_Numd19e56389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046"/>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046"/>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046"/>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046"/>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046"/>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046"/>
        </w:numPr>
      </w:pPr>
      <w:r>
        <w:t/>
      </w:r>
      <w:r>
        <w:t>(i)</w:t>
      </w:r>
      <w:r>
        <w:t xml:space="preserve"> </w:t>
      </w:r>
      <w:r>
        <w:rPr>
          <w:i/>
        </w:rPr>
        <w:t>Security.</w:t>
      </w:r>
      <w:r>
        <w:t/>
      </w:r>
    </w:p>
    <w:p xmlns:tce="http://www.TCE.com">
      <w:pPr>
        <w:pStyle w:val="ListNumber2"/>
        <!--depth 2-->
        <w:numPr>
          <w:ilvl w:val="1"/>
          <w:numId w:val="1050"/>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050"/>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050"/>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050"/>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050"/>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050"/>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046"/>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80-->
    <w:p xmlns:tce="http://www.TCE.com">
      <w:pPr>
        <w:pStyle w:val="Heading6"/>
      </w:pPr>
      <w:bookmarkStart w:id="4800" w:name="_Numd19e58549"/>
      <w:bookmarkStart w:id="4801" w:name="_Refd19e58549"/>
      <w:bookmarkStart w:id="4802" w:name="_Tocd19e58549"/>
      <w:r>
        <w:t/>
      </w:r>
      <w:r>
        <w:t>552.238-111</w:t>
      </w:r>
      <w:r>
        <w:t xml:space="preserve"> Environmental Protection Agency Registration Requirement.</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051"/>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051"/>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051"/>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775-->
    <w:p xmlns:tce="http://www.TCE.com">
      <w:pPr>
        <w:pStyle w:val="Heading6"/>
      </w:pPr>
      <w:bookmarkStart w:id="4803" w:name="_Numd19e58724"/>
      <w:bookmarkStart w:id="4804" w:name="_Refd19e58724"/>
      <w:bookmarkStart w:id="4805" w:name="_Tocd19e58724"/>
      <w:r>
        <w:t/>
      </w:r>
      <w:r>
        <w:t>552.238-112</w:t>
      </w:r>
      <w:r>
        <w:t xml:space="preserve"> Definitions—Federal Supply Schedule Contracts.</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776-->
    <w:p xmlns:tce="http://www.TCE.com">
      <w:pPr>
        <w:pStyle w:val="Heading6"/>
      </w:pPr>
      <w:bookmarkStart w:id="4806" w:name="_Numd19e58766"/>
      <w:bookmarkStart w:id="4807" w:name="_Refd19e58766"/>
      <w:bookmarkStart w:id="4808" w:name="_Tocd19e58766"/>
      <w:r>
        <w:t/>
      </w:r>
      <w:r>
        <w:t>552.238-113</w:t>
      </w:r>
      <w:r>
        <w:t xml:space="preserve"> Authorities Supporting Use of Federal Supply Schedule Contracts.</w:t>
      </w:r>
      <w:bookmarkEnd w:id="4807"/>
      <w:bookmarkEnd w:id="4808"/>
      <w:bookmarkEnd w:id="4806"/>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052"/>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053"/>
        </w:numPr>
      </w:pPr>
      <w:r>
        <w:t/>
      </w:r>
      <w:r>
        <w:t>(1)</w:t>
      </w:r>
      <w:r>
        <w:t xml:space="preserve"> </w:t>
      </w:r>
      <w:hyperlink r:id="rIdHyperlink418">
        <w:r>
          <w:rPr>
            <w:rStyle w:val="Hyperlink"/>
          </w:rPr>
          <w:t>25 U.S.C. 1660g(e)</w:t>
        </w:r>
      </w:hyperlink>
      <w:r>
        <w:t xml:space="preserve">, which provides for the use by urban Indian organizations, as defined in </w:t>
      </w:r>
      <w:hyperlink r:id="rIdHyperlink419">
        <w:r>
          <w:rPr>
            <w:rStyle w:val="Hyperlink"/>
          </w:rPr>
          <w:t>25 U.S.C. 1603</w:t>
        </w:r>
      </w:hyperlink>
      <w:r>
        <w:t>, for the purposes of carrying out a contract or grant pursuant to 25 U.S.C. chapter 18, subchapter IV.</w:t>
      </w:r>
    </w:p>
    <w:p xmlns:tce="http://www.TCE.com">
      <w:pPr>
        <w:pStyle w:val="ListNumber2"/>
        <!--depth 2-->
        <w:numPr>
          <w:ilvl w:val="1"/>
          <w:numId w:val="1053"/>
        </w:numPr>
      </w:pPr>
      <w:r>
        <w:t/>
      </w:r>
      <w:r>
        <w:t>(2)</w:t>
      </w:r>
      <w:r>
        <w:t xml:space="preserve"> </w:t>
      </w:r>
      <w:hyperlink r:id="rIdHyperlink420">
        <w:r>
          <w:rPr>
            <w:rStyle w:val="Hyperlink"/>
          </w:rPr>
          <w:t>25 U.S.C. 2507</w:t>
        </w:r>
      </w:hyperlink>
      <w:r>
        <w:t xml:space="preserve">, which provides for the use by tribally controlled schools, as defined in </w:t>
      </w:r>
      <w:hyperlink r:id="rIdHyperlink421">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053"/>
        </w:numPr>
      </w:pPr>
      <w:r>
        <w:t/>
      </w:r>
      <w:r>
        <w:t>(3)</w:t>
      </w:r>
      <w:r>
        <w:t xml:space="preserve"> </w:t>
      </w:r>
      <w:hyperlink r:id="rIdHyperlink422">
        <w:r>
          <w:rPr>
            <w:rStyle w:val="Hyperlink"/>
          </w:rPr>
          <w:t>25 U.S.C. 4111(j)</w:t>
        </w:r>
      </w:hyperlink>
      <w:r>
        <w:t xml:space="preserve">, which provides for the use by Indian Tribes, as defined in </w:t>
      </w:r>
      <w:hyperlink r:id="rIdHyperlink423">
        <w:r>
          <w:rPr>
            <w:rStyle w:val="Hyperlink"/>
          </w:rPr>
          <w:t>25 U.S.C. 4103</w:t>
        </w:r>
      </w:hyperlink>
      <w:r>
        <w:t xml:space="preserve">, and tribally designated housing entities, as defined in </w:t>
      </w:r>
      <w:hyperlink r:id="rIdHyperlink424">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053"/>
        </w:numPr>
      </w:pPr>
      <w:r>
        <w:t/>
      </w:r>
      <w:r>
        <w:t>(4)</w:t>
      </w:r>
      <w:r>
        <w:t xml:space="preserve"> </w:t>
      </w:r>
      <w:hyperlink r:id="rIdHyperlink425">
        <w:r>
          <w:rPr>
            <w:rStyle w:val="Hyperlink"/>
          </w:rPr>
          <w:t>25 U.S.C. 5324(k)</w:t>
        </w:r>
      </w:hyperlink>
      <w:r>
        <w:t xml:space="preserve">, which provides for the use by Tribal organizations, as defined in </w:t>
      </w:r>
      <w:hyperlink r:id="rIdHyperlink426">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053"/>
        </w:numPr>
      </w:pPr>
      <w:r>
        <w:t/>
      </w:r>
      <w:r>
        <w:t>(5)</w:t>
      </w:r>
      <w:r>
        <w:t xml:space="preserve"> </w:t>
      </w:r>
      <w:hyperlink r:id="rIdHyperlink427">
        <w:r>
          <w:rPr>
            <w:rStyle w:val="Hyperlink"/>
          </w:rPr>
          <w:t>25 U.S.C. 5370</w:t>
        </w:r>
      </w:hyperlink>
      <w:r>
        <w:t xml:space="preserve"> and </w:t>
      </w:r>
      <w:hyperlink r:id="rIdHyperlink428">
        <w:r>
          <w:rPr>
            <w:rStyle w:val="Hyperlink"/>
          </w:rPr>
          <w:t>25 U.S.C. 5396</w:t>
        </w:r>
      </w:hyperlink>
      <w:r>
        <w:t xml:space="preserve">, which provides for the use by Indian Tribes, as defined in </w:t>
      </w:r>
      <w:hyperlink r:id="rIdHyperlink429">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053"/>
        </w:numPr>
      </w:pPr>
      <w:r>
        <w:t/>
      </w:r>
      <w:r>
        <w:t>(6)</w:t>
      </w:r>
      <w:r>
        <w:t xml:space="preserve"> </w:t>
      </w:r>
      <w:hyperlink r:id="rIdHyperlink430">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053"/>
        </w:numPr>
      </w:pPr>
      <w:r>
        <w:t/>
      </w:r>
      <w:r>
        <w:t>(7)</w:t>
      </w:r>
      <w:r>
        <w:t xml:space="preserve"> </w:t>
      </w:r>
      <w:hyperlink r:id="rIdHyperlink431">
        <w:r>
          <w:rPr>
            <w:rStyle w:val="Hyperlink"/>
          </w:rPr>
          <w:t>40 U.S.C. 501</w:t>
        </w:r>
      </w:hyperlink>
      <w:r>
        <w:t xml:space="preserve">, which provides for the use by executive agencies as defined in </w:t>
      </w:r>
      <w:hyperlink r:id="rIdHyperlink432">
        <w:r>
          <w:rPr>
            <w:rStyle w:val="Hyperlink"/>
          </w:rPr>
          <w:t>5 U.S.C. 105</w:t>
        </w:r>
      </w:hyperlink>
      <w:r>
        <w:t>.</w:t>
      </w:r>
    </w:p>
    <w:p xmlns:tce="http://www.TCE.com">
      <w:pPr>
        <w:pStyle w:val="ListNumber2"/>
        <!--depth 2-->
        <w:numPr>
          <w:ilvl w:val="1"/>
          <w:numId w:val="1053"/>
        </w:numPr>
      </w:pPr>
      <w:r>
        <w:t/>
      </w:r>
      <w:r>
        <w:t>(8)</w:t>
      </w:r>
      <w:r>
        <w:t xml:space="preserve"> </w:t>
      </w:r>
      <w:hyperlink r:id="rIdHyperlink433">
        <w:r>
          <w:rPr>
            <w:rStyle w:val="Hyperlink"/>
          </w:rPr>
          <w:t>40 U.S.C. 502(a)</w:t>
        </w:r>
      </w:hyperlink>
      <w:r>
        <w:t xml:space="preserve">, which provides for the use by Federal agencies as defined in </w:t>
      </w:r>
      <w:hyperlink r:id="rIdHyperlink434">
        <w:r>
          <w:rPr>
            <w:rStyle w:val="Hyperlink"/>
          </w:rPr>
          <w:t>40 U.S.C. 102</w:t>
        </w:r>
      </w:hyperlink>
      <w:r>
        <w:t xml:space="preserve">, the District of Columbia, and mixed-ownership Government corporations as defined in </w:t>
      </w:r>
      <w:hyperlink r:id="rIdHyperlink435">
        <w:r>
          <w:rPr>
            <w:rStyle w:val="Hyperlink"/>
          </w:rPr>
          <w:t>31 U.S.C. 9101</w:t>
        </w:r>
      </w:hyperlink>
      <w:r>
        <w:t>.</w:t>
      </w:r>
    </w:p>
    <w:p xmlns:tce="http://www.TCE.com">
      <w:pPr>
        <w:pStyle w:val="ListNumber2"/>
        <!--depth 2-->
        <w:numPr>
          <w:ilvl w:val="1"/>
          <w:numId w:val="1053"/>
        </w:numPr>
      </w:pPr>
      <w:r>
        <w:t/>
      </w:r>
      <w:r>
        <w:t>(9)</w:t>
      </w:r>
      <w:r>
        <w:t xml:space="preserve"> </w:t>
      </w:r>
      <w:hyperlink r:id="rIdHyperlink436">
        <w:r>
          <w:rPr>
            <w:rStyle w:val="Hyperlink"/>
          </w:rPr>
          <w:t>40 U.S.C. 502(b)</w:t>
        </w:r>
      </w:hyperlink>
      <w:r>
        <w:t xml:space="preserve">, which provides for the use by qualified nonprofit agencies for other severely disabled, as defined in </w:t>
      </w:r>
      <w:hyperlink r:id="rIdHyperlink437">
        <w:r>
          <w:rPr>
            <w:rStyle w:val="Hyperlink"/>
          </w:rPr>
          <w:t>41 U.S.C. 8501(6)</w:t>
        </w:r>
      </w:hyperlink>
      <w:r>
        <w:t xml:space="preserve">, and qualified nonprofit agencies for the blind, as defined in </w:t>
      </w:r>
      <w:hyperlink r:id="rIdHyperlink438">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439">
        <w:r>
          <w:rPr>
            <w:rStyle w:val="Hyperlink"/>
          </w:rPr>
          <w:t>41 U.S.C. 8503</w:t>
        </w:r>
      </w:hyperlink>
      <w:r>
        <w:t xml:space="preserve"> to be suitable for procurement by the Government.</w:t>
      </w:r>
    </w:p>
    <w:p xmlns:tce="http://www.TCE.com">
      <w:pPr>
        <w:pStyle w:val="ListNumber2"/>
        <!--depth 2-->
        <w:numPr>
          <w:ilvl w:val="1"/>
          <w:numId w:val="1053"/>
        </w:numPr>
      </w:pPr>
      <w:r>
        <w:t/>
      </w:r>
      <w:r>
        <w:t>(10)</w:t>
      </w:r>
      <w:r>
        <w:t xml:space="preserve"> </w:t>
      </w:r>
      <w:hyperlink r:id="rIdHyperlink440">
        <w:r>
          <w:rPr>
            <w:rStyle w:val="Hyperlink"/>
          </w:rPr>
          <w:t>40 U.S.C. 502(c)</w:t>
        </w:r>
      </w:hyperlink>
      <w:r>
        <w:t xml:space="preserve">, which provides for the use by State or local governments, as defined in </w:t>
      </w:r>
      <w:hyperlink r:id="rIdHyperlink441">
        <w:r>
          <w:rPr>
            <w:rStyle w:val="Hyperlink"/>
          </w:rPr>
          <w:t>40 U.S.C. 502(c)(3)(A)</w:t>
        </w:r>
      </w:hyperlink>
      <w:r>
        <w:t xml:space="preserve">, for the purpose of purchasing the types of supplies and services described in </w:t>
      </w:r>
      <w:hyperlink r:id="rIdHyperlink442">
        <w:r>
          <w:rPr>
            <w:rStyle w:val="Hyperlink"/>
          </w:rPr>
          <w:t>40 U.S.C. 502(c)</w:t>
        </w:r>
      </w:hyperlink>
      <w:r>
        <w:t xml:space="preserve">. The types of supplies and services described in </w:t>
      </w:r>
      <w:hyperlink r:id="rIdHyperlink443">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053"/>
        </w:numPr>
      </w:pPr>
      <w:r>
        <w:t/>
      </w:r>
      <w:r>
        <w:t>(11)</w:t>
      </w:r>
      <w:r>
        <w:t xml:space="preserve"> </w:t>
      </w:r>
      <w:hyperlink r:id="rIdHyperlink444">
        <w:r>
          <w:rPr>
            <w:rStyle w:val="Hyperlink"/>
          </w:rPr>
          <w:t>40 U.S.C. 502(d)</w:t>
        </w:r>
      </w:hyperlink>
      <w:r>
        <w:t xml:space="preserve">, which provides for the use by State or local governments, as defined in </w:t>
      </w:r>
      <w:hyperlink r:id="rIdHyperlink445">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446">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053"/>
        </w:numPr>
      </w:pPr>
      <w:r>
        <w:t/>
      </w:r>
      <w:r>
        <w:t>(12)</w:t>
      </w:r>
      <w:r>
        <w:t xml:space="preserve"> </w:t>
      </w:r>
      <w:hyperlink r:id="rIdHyperlink447">
        <w:r>
          <w:rPr>
            <w:rStyle w:val="Hyperlink"/>
          </w:rPr>
          <w:t>40 U.S.C. 502(e)</w:t>
        </w:r>
      </w:hyperlink>
      <w:r>
        <w:t xml:space="preserve">, which provides for the use by the American National Red Cross and other qualified organizations, as defined in </w:t>
      </w:r>
      <w:hyperlink r:id="rIdHyperlink448">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449">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053"/>
        </w:numPr>
      </w:pPr>
      <w:r>
        <w:t/>
      </w:r>
      <w:r>
        <w:t>(13)</w:t>
      </w:r>
      <w:r>
        <w:t xml:space="preserve"> </w:t>
      </w:r>
      <w:hyperlink r:id="rIdHyperlink450">
        <w:r>
          <w:rPr>
            <w:rStyle w:val="Hyperlink"/>
          </w:rPr>
          <w:t>42 U.S.C. 247d</w:t>
        </w:r>
      </w:hyperlink>
      <w:r>
        <w:t xml:space="preserve">, which provides for the use by State or local governments, as defined in </w:t>
      </w:r>
      <w:hyperlink r:id="rIdHyperlink451">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053"/>
        </w:numPr>
      </w:pPr>
      <w:r>
        <w:t/>
      </w:r>
      <w:r>
        <w:t>(14)</w:t>
      </w:r>
      <w:r>
        <w:t xml:space="preserve"> FAR subpart 51.1, which provides for the use by contractors, including subcontractors, when such use is authorized pursuant to FAR </w:t>
      </w:r>
      <w:hyperlink r:id="rIdHyperlink452">
        <w:r>
          <w:rPr>
            <w:rStyle w:val="Hyperlink"/>
          </w:rPr>
          <w:t>subpart 51.1</w:t>
        </w:r>
      </w:hyperlink>
      <w:r>
        <w:t>.</w:t>
      </w:r>
    </w:p>
    <w:p xmlns:tce="http://www.TCE.com">
      <w:pPr>
        <w:pStyle w:val="BodyText"/>
      </w:pPr>
      <w:r>
        <w:t>(End of clause)</w:t>
      </w:r>
    </w:p>
    <!--Topic unique_778-->
    <w:p xmlns:tce="http://www.TCE.com">
      <w:pPr>
        <w:pStyle w:val="Heading6"/>
      </w:pPr>
      <w:bookmarkStart w:id="4809" w:name="_Numd19e59049"/>
      <w:bookmarkStart w:id="4810" w:name="_Refd19e59049"/>
      <w:bookmarkStart w:id="4811" w:name="_Tocd19e59049"/>
      <w:r>
        <w:t/>
      </w:r>
      <w:r>
        <w:t>552.238-114</w:t>
      </w:r>
      <w:r>
        <w:t xml:space="preserve"> Use of Federal Supply Schedule Contracts by Eligible Non-Federal Entities.</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_Numd19e40712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054"/>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453">
        <w:r>
          <w:rPr>
            <w:rStyle w:val="Hyperlink"/>
          </w:rPr>
          <w:t>40 U.S.C. 502(b)</w:t>
        </w:r>
      </w:hyperlink>
      <w:r>
        <w:t>).</w:t>
      </w:r>
    </w:p>
    <w:p xmlns:tce="http://www.TCE.com">
      <w:pPr>
        <w:pStyle w:val="ListNumber"/>
        <!--depth 1-->
        <w:numPr>
          <w:ilvl w:val="0"/>
          <w:numId w:val="1054"/>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055"/>
        </w:numPr>
      </w:pPr>
      <w:r>
        <w:t/>
      </w:r>
      <w:r>
        <w:t>(1)</w:t>
      </w:r>
      <w:r>
        <w:t xml:space="preserve">FSS ordering guidance. Information about GSA's FSS contracts, including ordering guidance is available at </w:t>
      </w:r>
      <w:r>
        <w:rPr>
          <w:i/>
        </w:rPr>
        <w:t xml:space="preserve"> </w:t>
      </w:r>
      <w:hyperlink r:id="rIdHyperlink454">
        <w:r>
          <w:rPr>
            <w:i/>
            <w:rStyle w:val="Hyperlink"/>
          </w:rPr>
          <w:t>https://www.gsa.gov/​schedules</w:t>
        </w:r>
      </w:hyperlink>
      <w:r>
        <w:rPr>
          <w:i/>
        </w:rPr>
        <w:t>;</w:t>
      </w:r>
      <w:r>
        <w:t xml:space="preserve"> and</w:t>
      </w:r>
    </w:p>
    <w:p xmlns:tce="http://www.TCE.com">
      <w:pPr>
        <w:pStyle w:val="ListNumber2"/>
        <!--depth 2-->
        <w:numPr>
          <w:ilvl w:val="1"/>
          <w:numId w:val="1055"/>
        </w:numPr>
      </w:pPr>
      <w:r>
        <w:t/>
      </w:r>
      <w:r>
        <w:t>(2)</w:t>
      </w:r>
      <w:r>
        <w:t xml:space="preserve">Any conditions of the underlying authority(ies) supporting the use of FSS contracts ( </w:t>
      </w:r>
      <w:r>
        <w:rPr>
          <w:i/>
        </w:rPr>
        <w:t>e.g.,</w:t>
      </w:r>
      <w:r>
        <w:t xml:space="preserve"> </w:t>
      </w:r>
      <w:hyperlink r:id="rIdHyperlink455">
        <w:r>
          <w:rPr>
            <w:rStyle w:val="Hyperlink"/>
          </w:rPr>
          <w:t>40 U.S.C. 502(c)</w:t>
        </w:r>
      </w:hyperlink>
      <w:r>
        <w:t xml:space="preserve"> limits purchases to specific supplies and services available under FSS contracts).</w:t>
      </w:r>
    </w:p>
    <w:p xmlns:tce="http://www.TCE.com">
      <w:pPr>
        <w:pStyle w:val="ListNumber"/>
        <!--depth 1-->
        <w:numPr>
          <w:ilvl w:val="0"/>
          <w:numId w:val="1054"/>
        </w:numPr>
      </w:pPr>
      <w:r>
        <w:t/>
      </w:r>
      <w:r>
        <w:t>(c)</w:t>
      </w:r>
      <w:r>
        <w:t xml:space="preserve"> </w:t>
      </w:r>
      <w:r>
        <w:rPr>
          <w:i/>
        </w:rPr>
        <w:t>Acceptance.</w:t>
      </w:r>
      <w:r>
        <w:t/>
      </w:r>
    </w:p>
    <w:p xmlns:tce="http://www.TCE.com">
      <w:pPr>
        <w:pStyle w:val="ListNumber2"/>
        <!--depth 2-->
        <w:numPr>
          <w:ilvl w:val="1"/>
          <w:numId w:val="1056"/>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056"/>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054"/>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057"/>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057"/>
        </w:numPr>
      </w:pPr>
      <w:r>
        <w:t/>
      </w:r>
      <w:r>
        <w:t>(2)</w:t>
      </w:r>
      <w:r>
        <w:t>The resultant order or BPA shall incorporate by reference all the terms and conditions of this contract except for:</w:t>
      </w:r>
    </w:p>
    <w:p xmlns:tce="http://www.TCE.com">
      <w:pPr>
        <w:pStyle w:val="ListNumber3"/>
        <!--depth 3-->
        <w:numPr>
          <w:ilvl w:val="2"/>
          <w:numId w:val="1058"/>
        </w:numPr>
      </w:pPr>
      <w:r>
        <w:t/>
      </w:r>
      <w:r>
        <w:t>(i)</w:t>
      </w:r>
      <w:r>
        <w:t xml:space="preserve">FAR clause </w:t>
      </w:r>
      <w:hyperlink r:id="rIdHyperlink456">
        <w:r>
          <w:rPr>
            <w:rStyle w:val="Hyperlink"/>
          </w:rPr>
          <w:t>52.233-1</w:t>
        </w:r>
      </w:hyperlink>
      <w:r>
        <w:t>, Disputes, and</w:t>
      </w:r>
    </w:p>
    <w:p xmlns:tce="http://www.TCE.com">
      <w:pPr>
        <w:pStyle w:val="ListNumber3"/>
        <!--depth 3-->
        <w:numPr>
          <w:ilvl w:val="2"/>
          <w:numId w:val="1058"/>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_Numd19e48576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057"/>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057"/>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054"/>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054"/>
        </w:numPr>
      </w:pPr>
      <w:r>
        <w:t/>
      </w:r>
      <w:r>
        <w:t>(f)</w:t>
      </w:r>
      <w:r>
        <w:t xml:space="preserve"> </w:t>
      </w:r>
      <w:r>
        <w:rPr>
          <w:i/>
        </w:rPr>
        <w:t>Payment.</w:t>
      </w:r>
      <w:r>
        <w:t/>
      </w:r>
    </w:p>
    <w:p xmlns:tce="http://www.TCE.com">
      <w:pPr>
        <w:pStyle w:val="ListNumber2"/>
        <!--depth 2-->
        <w:numPr>
          <w:ilvl w:val="1"/>
          <w:numId w:val="1059"/>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059"/>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_Numd19e48576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054"/>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_Numd19e55501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779-->
    <w:p xmlns:tce="http://www.TCE.com">
      <w:pPr>
        <w:pStyle w:val="Heading6"/>
      </w:pPr>
      <w:bookmarkStart w:id="4812" w:name="_Numd19e59288"/>
      <w:bookmarkStart w:id="4813" w:name="_Refd19e59288"/>
      <w:bookmarkStart w:id="4814" w:name="_Tocd19e59288"/>
      <w:r>
        <w:t/>
      </w:r>
      <w:r>
        <w:t>552.238-115</w:t>
      </w:r>
      <w:r>
        <w:t xml:space="preserve"> Special Ordering Procedures for the Acquisition of Order-Level Materials.</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_Numd19e40954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060"/>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060"/>
        </w:numPr>
      </w:pPr>
      <w:r>
        <w:t/>
      </w:r>
      <w:r>
        <w:t>(b)</w:t>
      </w:r>
      <w:r>
        <w:t xml:space="preserve"> FAR 8.403(b) provides that GSA may establish special ordering procedures for a particular FSS.</w:t>
      </w:r>
    </w:p>
    <w:p xmlns:tce="http://www.TCE.com">
      <w:pPr>
        <w:pStyle w:val="ListNumber"/>
        <!--depth 1-->
        <w:numPr>
          <w:ilvl w:val="0"/>
          <w:numId w:val="1060"/>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060"/>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061"/>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061"/>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061"/>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061"/>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061"/>
        </w:numPr>
      </w:pPr>
      <w:r>
        <w:t/>
      </w:r>
      <w:r>
        <w:t>(5)</w:t>
      </w:r>
      <w:r>
        <w:t xml:space="preserve"> All order-level materials shall be placed under the Order-Level Materials SIN.</w:t>
      </w:r>
    </w:p>
    <w:p xmlns:tce="http://www.TCE.com">
      <w:pPr>
        <w:pStyle w:val="ListNumber2"/>
        <!--depth 2-->
        <w:numPr>
          <w:ilvl w:val="1"/>
          <w:numId w:val="1061"/>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061"/>
        </w:numPr>
      </w:pPr>
      <w:r>
        <w:t/>
      </w:r>
      <w:r>
        <w:t>(7)</w:t>
      </w:r>
      <w:r>
        <w:t xml:space="preserve"> To support the price reasonableness of order-level materials–</w:t>
      </w:r>
    </w:p>
    <w:p xmlns:tce="http://www.TCE.com">
      <w:pPr>
        <w:pStyle w:val="ListNumber3"/>
        <!--depth 3-->
        <w:numPr>
          <w:ilvl w:val="2"/>
          <w:numId w:val="1062"/>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063"/>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063"/>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063"/>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062"/>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062"/>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061"/>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061"/>
        </w:numPr>
      </w:pPr>
      <w:r>
        <w:t/>
      </w:r>
      <w:r>
        <w:t>(9)</w:t>
      </w:r>
      <w:r>
        <w:t xml:space="preserve"> In accordance with GSAR clause </w:t>
      </w:r>
      <w:r>
        <w:rPr>
          <w:color w:val="0000FF"/>
        </w:rPr>
        <w:fldChar w:fldCharType="begin"/>
      </w:r>
      <w:r>
        <w:rPr>
          <w:color w:val="0000FF"/>
        </w:rPr>
        <w:instrText xml:space="preserve"> REF _Numd19e56155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061"/>
        </w:numPr>
      </w:pPr>
      <w:r>
        <w:t/>
      </w:r>
      <w:r>
        <w:t>(10)</w:t>
      </w:r>
      <w:r>
        <w:t xml:space="preserve"> Order-level materials are exempt from the following clauses:</w:t>
      </w:r>
    </w:p>
    <w:p xmlns:tce="http://www.TCE.com">
      <w:pPr>
        <w:pStyle w:val="ListNumber3"/>
        <!--depth 3-->
        <w:numPr>
          <w:ilvl w:val="2"/>
          <w:numId w:val="1064"/>
        </w:numPr>
      </w:pPr>
      <w:r>
        <w:t/>
      </w:r>
      <w:r>
        <w:t>(i)</w:t>
      </w:r>
      <w:r>
        <w:t xml:space="preserve"> </w:t>
      </w:r>
      <w:r>
        <w:rPr>
          <w:color w:val="0000FF"/>
        </w:rPr>
        <w:fldChar w:fldCharType="begin"/>
      </w:r>
      <w:r>
        <w:rPr>
          <w:color w:val="0000FF"/>
        </w:rPr>
        <w:instrText xml:space="preserve"> REF _Numd19e55163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064"/>
        </w:numPr>
      </w:pPr>
      <w:r>
        <w:t/>
      </w:r>
      <w:r>
        <w:t>(ii)</w:t>
      </w:r>
      <w:r>
        <w:t xml:space="preserve">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064"/>
        </w:numPr>
      </w:pPr>
      <w:r>
        <w:t/>
      </w:r>
      <w:r>
        <w:rPr>
          <w:color w:val="0000FF"/>
        </w:rPr>
        <w:fldChar w:fldCharType="begin"/>
      </w:r>
      <w:r>
        <w:rPr>
          <w:color w:val="0000FF"/>
        </w:rPr>
        <w:instrText xml:space="preserve"> REF _Numd19e60007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777-->
    <w:p xmlns:tce="http://www.TCE.com">
      <w:pPr>
        <w:pStyle w:val="Heading6"/>
      </w:pPr>
      <w:bookmarkStart w:id="4815" w:name="_Numd19e59513"/>
      <w:bookmarkStart w:id="4816" w:name="_Refd19e59513"/>
      <w:bookmarkStart w:id="4817" w:name="_Tocd19e59513"/>
      <w:r>
        <w:t/>
      </w:r>
      <w:r>
        <w:t>552.238-116</w:t>
      </w:r>
      <w:r>
        <w:t xml:space="preserve"> Option to Extend the Term of the FSS Contract.</w:t>
      </w:r>
      <w:bookmarkEnd w:id="4816"/>
      <w:bookmarkEnd w:id="4817"/>
      <w:bookmarkEnd w:id="4815"/>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065"/>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065"/>
        </w:numPr>
      </w:pPr>
      <w:r>
        <w:t/>
      </w:r>
      <w:r>
        <w:t>(b)</w:t>
      </w:r>
      <w:r>
        <w:t>The Contracting Officer may exercise the option by providing written notice to the Contractor 30 days before the contract expires</w:t>
      </w:r>
    </w:p>
    <w:p xmlns:tce="http://www.TCE.com">
      <w:pPr>
        <w:pStyle w:val="BodyText"/>
      </w:pPr>
      <w:r>
        <w:t>(End of clause)</w:t>
      </w:r>
    </w:p>
    <!--Topic unique_757-->
    <w:p xmlns:tce="http://www.TCE.com">
      <w:pPr>
        <w:pStyle w:val="Heading6"/>
      </w:pPr>
      <w:bookmarkStart w:id="4818" w:name="_Numd19e59559"/>
      <w:bookmarkStart w:id="4819" w:name="_Refd19e59559"/>
      <w:bookmarkStart w:id="4820" w:name="_Tocd19e59559"/>
      <w:r>
        <w:t/>
      </w:r>
      <w:r>
        <w:t>552.238-117</w:t>
      </w:r>
      <w:r>
        <w:t xml:space="preserve"> Price Adjustment—Failure to Provide Accurate Information</w:t>
      </w:r>
      <w:bookmarkEnd w:id="4819"/>
      <w:bookmarkEnd w:id="4820"/>
      <w:bookmarkEnd w:id="4818"/>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066"/>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067"/>
        </w:numPr>
      </w:pPr>
      <w:r>
        <w:t/>
      </w:r>
      <w:r>
        <w:t>(1)</w:t>
      </w:r>
      <w:r>
        <w:t>Provide information required by this solicitation/contract or otherwise requested by the Government; or</w:t>
      </w:r>
    </w:p>
    <w:p xmlns:tce="http://www.TCE.com">
      <w:pPr>
        <w:pStyle w:val="ListNumber2"/>
        <!--depth 2-->
        <w:numPr>
          <w:ilvl w:val="1"/>
          <w:numId w:val="1067"/>
        </w:numPr>
      </w:pPr>
      <w:r>
        <w:t/>
      </w:r>
      <w:r>
        <w:t>(2)</w:t>
      </w:r>
      <w:r>
        <w:t>Submit information that was current, accurate, and complete; or</w:t>
      </w:r>
    </w:p>
    <w:p xmlns:tce="http://www.TCE.com">
      <w:pPr>
        <w:pStyle w:val="ListNumber2"/>
        <!--depth 2-->
        <w:numPr>
          <w:ilvl w:val="1"/>
          <w:numId w:val="1067"/>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066"/>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066"/>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068"/>
        </w:numPr>
      </w:pPr>
      <w:r>
        <w:t/>
      </w:r>
      <w:r>
        <w:t>(1)</w:t>
      </w:r>
      <w:r>
        <w:t>The amount of the overpayment; and</w:t>
      </w:r>
    </w:p>
    <w:p xmlns:tce="http://www.TCE.com">
      <w:pPr>
        <w:pStyle w:val="ListNumber2"/>
        <!--depth 2-->
        <w:numPr>
          <w:ilvl w:val="1"/>
          <w:numId w:val="1068"/>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066"/>
        </w:numPr>
      </w:pPr>
      <w:r>
        <w:t/>
      </w:r>
      <w:r>
        <w:t>(d)</w:t>
      </w:r>
      <w:r>
        <w:t>Failure to agree on the amount of the decrease shall be resolved as a dispute.</w:t>
      </w:r>
    </w:p>
    <w:p xmlns:tce="http://www.TCE.com">
      <w:pPr>
        <w:pStyle w:val="ListNumber"/>
        <!--depth 1-->
        <w:numPr>
          <w:ilvl w:val="0"/>
          <w:numId w:val="1066"/>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81-->
    <w:p xmlns:tce="http://www.TCE.com">
      <w:pPr>
        <w:pStyle w:val="Heading6"/>
      </w:pPr>
      <w:bookmarkStart w:id="4821" w:name="_Numd19e59664"/>
      <w:bookmarkStart w:id="4822" w:name="_Refd19e59664"/>
      <w:bookmarkStart w:id="4823" w:name="_Tocd19e59664"/>
      <w:r>
        <w:t/>
      </w:r>
      <w:r>
        <w:t>552.238-118</w:t>
      </w:r>
      <w:r>
        <w:t xml:space="preserve"> Single-use Plastic (SUP) Free Packaging Identification.</w:t>
      </w:r>
      <w:bookmarkEnd w:id="4822"/>
      <w:bookmarkEnd w:id="4823"/>
      <w:bookmarkEnd w:id="4821"/>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069"/>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_Numd19e11869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069"/>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070"/>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070"/>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069"/>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071"/>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071"/>
        </w:numPr>
      </w:pPr>
      <w:r>
        <w:t/>
      </w:r>
      <w:r>
        <w:t>(2)</w:t>
      </w:r>
      <w:r>
        <w:t xml:space="preserve"> </w:t>
      </w:r>
      <w:r>
        <w:rPr>
          <w:i/>
        </w:rPr>
        <w:t>SUP free shipping packaging.</w:t>
      </w:r>
      <w:r>
        <w:t/>
      </w:r>
    </w:p>
    <w:p xmlns:tce="http://www.TCE.com">
      <w:pPr>
        <w:pStyle w:val="ListNumber3"/>
        <!--depth 3-->
        <w:numPr>
          <w:ilvl w:val="2"/>
          <w:numId w:val="1072"/>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072"/>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069"/>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069"/>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82-->
    <w:p xmlns:tce="http://www.TCE.com">
      <w:pPr>
        <w:pStyle w:val="Heading6"/>
      </w:pPr>
      <w:bookmarkStart w:id="4824" w:name="_Numd19e59807"/>
      <w:bookmarkStart w:id="4825" w:name="_Refd19e59807"/>
      <w:bookmarkStart w:id="4826" w:name="_Tocd19e59807"/>
      <w:r>
        <w:t/>
      </w:r>
      <w:r>
        <w:t>552.238-119</w:t>
      </w:r>
      <w:r>
        <w:t xml:space="preserve"> Single-use Plastic (SUP) Free Packaging Availability.</w:t>
      </w:r>
      <w:bookmarkEnd w:id="4825"/>
      <w:bookmarkEnd w:id="4826"/>
      <w:bookmarkEnd w:id="4824"/>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073"/>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073"/>
        </w:numPr>
      </w:pPr>
      <w:r>
        <w:t/>
      </w:r>
      <w:r>
        <w:t>(b)</w:t>
      </w:r>
      <w:r>
        <w:t xml:space="preserve"> </w:t>
      </w:r>
      <w:r>
        <w:rPr>
          <w:i/>
        </w:rPr>
        <w:t>General</w:t>
      </w:r>
      <w:r>
        <w:t>. The Contractor, in connection with this contract, is encouraged to—</w:t>
      </w:r>
    </w:p>
    <w:p xmlns:tce="http://www.TCE.com">
      <w:pPr>
        <w:pStyle w:val="ListNumber2"/>
        <!--depth 2-->
        <w:numPr>
          <w:ilvl w:val="1"/>
          <w:numId w:val="1074"/>
        </w:numPr>
      </w:pPr>
      <w:r>
        <w:t/>
      </w:r>
      <w:r>
        <w:t>(1)</w:t>
      </w:r>
      <w:r>
        <w:t>Evaluate their products for redundant or unnecessary packaging that can be eliminated without affecting quality.</w:t>
      </w:r>
    </w:p>
    <w:p xmlns:tce="http://www.TCE.com">
      <w:pPr>
        <w:pStyle w:val="ListNumber2"/>
        <!--depth 2-->
        <w:numPr>
          <w:ilvl w:val="1"/>
          <w:numId w:val="1074"/>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074"/>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074"/>
        </w:numPr>
      </w:pPr>
      <w:r>
        <w:t/>
      </w:r>
      <w:r>
        <w:t>(4)</w:t>
      </w:r>
      <w:r>
        <w:t>Adopt SUP free packaging to the maximum extent practicable, as appropriate.</w:t>
      </w:r>
    </w:p>
    <w:p xmlns:tce="http://www.TCE.com">
      <w:pPr>
        <w:pStyle w:val="ListNumber"/>
        <!--depth 1-->
        <w:numPr>
          <w:ilvl w:val="0"/>
          <w:numId w:val="1073"/>
        </w:numPr>
      </w:pPr>
      <w:r>
        <w:t/>
      </w:r>
      <w:r>
        <w:t>(c)</w:t>
      </w:r>
      <w:r>
        <w:t xml:space="preserve"> </w:t>
      </w:r>
      <w:r>
        <w:rPr>
          <w:i/>
        </w:rPr>
        <w:t>Procedures</w:t>
      </w:r>
      <w:r>
        <w:t>.</w:t>
      </w:r>
    </w:p>
    <w:p xmlns:tce="http://www.TCE.com">
      <w:pPr>
        <w:pStyle w:val="ListNumber2"/>
        <!--depth 2-->
        <w:numPr>
          <w:ilvl w:val="1"/>
          <w:numId w:val="1075"/>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_Numd19e59664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075"/>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075"/>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076"/>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_Numd19e59664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076"/>
        </w:numPr>
      </w:pPr>
      <w:r>
        <w:t/>
      </w:r>
      <w:r>
        <w:t>(ii)</w:t>
      </w:r>
      <w:r>
        <w:t xml:space="preserve">The Contractor is encouraged to place the GSA logo and GSA Advantage!® SUP free packaging icon on their website and FSS price list for applicable supplies, see </w:t>
      </w:r>
      <w:hyperlink r:id="rIdHyperlink457">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073"/>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077"/>
        </w:numPr>
      </w:pPr>
      <w:r>
        <w:t/>
      </w:r>
      <w:r>
        <w:t>(1)</w:t>
      </w:r>
      <w:r>
        <w:t>If SUP free packaging is provided at a higher rate but different packaging is received, the Government may pursue corrective action.</w:t>
      </w:r>
    </w:p>
    <w:p xmlns:tce="http://www.TCE.com">
      <w:pPr>
        <w:pStyle w:val="ListNumber2"/>
        <!--depth 2-->
        <w:numPr>
          <w:ilvl w:val="1"/>
          <w:numId w:val="1077"/>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077"/>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077"/>
        </w:numPr>
      </w:pPr>
      <w:r>
        <w:t/>
      </w:r>
      <w:r>
        <w:t>(4)</w:t>
      </w:r>
      <w:r>
        <w:t xml:space="preserve">Failure to correct applicable information for this clause, may constitute sufficient cause for termination, pursuant to FAR </w:t>
      </w:r>
      <w:hyperlink r:id="rIdHyperlink458">
        <w:r>
          <w:rPr>
            <w:rStyle w:val="Hyperlink"/>
          </w:rPr>
          <w:t>52.212-4</w:t>
        </w:r>
      </w:hyperlink>
      <w:r>
        <w:t>, Contract Terms and Condition-Commercial Products and Commercial Services, or remedies as provided by law.</w:t>
      </w:r>
    </w:p>
    <w:p xmlns:tce="http://www.TCE.com">
      <w:pPr>
        <w:pStyle w:val="BodyText"/>
      </w:pPr>
      <w:r>
        <w:t>(End of clause)</w:t>
      </w:r>
    </w:p>
    <!--Topic unique_83-->
    <w:p xmlns:tce="http://www.TCE.com">
      <w:pPr>
        <w:pStyle w:val="Heading6"/>
      </w:pPr>
      <w:bookmarkStart w:id="4827" w:name="_Numd19e60007"/>
      <w:bookmarkStart w:id="4828" w:name="_Refd19e60007"/>
      <w:bookmarkStart w:id="4829" w:name="_Tocd19e60007"/>
      <w:r>
        <w:t/>
      </w:r>
      <w:r>
        <w:t>552.238-120</w:t>
      </w:r>
      <w:r>
        <w:t xml:space="preserve"> Economic Price Adjustment—Federal Supply Schedule Contracts.</w:t>
      </w:r>
      <w:bookmarkEnd w:id="4828"/>
      <w:bookmarkEnd w:id="4829"/>
      <w:bookmarkEnd w:id="4827"/>
    </w:p>
    <w:p xmlns:tce="http://www.TCE.com">
      <w:pPr>
        <w:pStyle w:val="BodyText"/>
      </w:pPr>
      <w:r>
        <w:t xml:space="preserve">As prescribed in </w:t>
      </w:r>
      <w:r>
        <w:t xml:space="preserve">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078"/>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078"/>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078"/>
        </w:numPr>
      </w:pPr>
      <w:r>
        <w:t/>
      </w:r>
      <w:r>
        <w:t>(c)</w:t>
      </w:r>
      <w:r>
        <w:t xml:space="preserve"> </w:t>
      </w:r>
      <w:r>
        <w:rPr>
          <w:i/>
        </w:rPr>
        <w:t>Exceptions</w:t>
      </w:r>
      <w:r>
        <w:t>. This clause does not cover—</w:t>
      </w:r>
    </w:p>
    <w:p xmlns:tce="http://www.TCE.com">
      <w:pPr>
        <w:pStyle w:val="ListNumber2"/>
        <!--depth 2-->
        <w:numPr>
          <w:ilvl w:val="1"/>
          <w:numId w:val="1079"/>
        </w:numPr>
      </w:pPr>
      <w:r>
        <w:t/>
      </w:r>
      <w:r>
        <w:t>(1)</w:t>
      </w:r>
      <w:r>
        <w:t xml:space="preserve"> Adjustments based on statute, Executive Order, or regulation (</w:t>
      </w:r>
      <w:r>
        <w:rPr>
          <w:i/>
        </w:rPr>
        <w:t>e.g.</w:t>
      </w:r>
      <w:r>
        <w:t>, Service Contract Labor Standards (</w:t>
      </w:r>
      <w:hyperlink r:id="rIdHyperlink459">
        <w:r>
          <w:rPr>
            <w:rStyle w:val="Hyperlink"/>
          </w:rPr>
          <w:t>41 U.S.C. chapter 67</w:t>
        </w:r>
      </w:hyperlink>
      <w:r>
        <w:t>) and AbilityOne procurements (</w:t>
      </w:r>
      <w:hyperlink r:id="rIdHyperlink460">
        <w:r>
          <w:rPr>
            <w:rStyle w:val="Hyperlink"/>
          </w:rPr>
          <w:t>FAR subpart 8.7</w:t>
        </w:r>
      </w:hyperlink>
      <w:r>
        <w:t>));</w:t>
      </w:r>
    </w:p>
    <w:p xmlns:tce="http://www.TCE.com">
      <w:pPr>
        <w:pStyle w:val="ListNumber2"/>
        <!--depth 2-->
        <w:numPr>
          <w:ilvl w:val="1"/>
          <w:numId w:val="1079"/>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_Numd19e48576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079"/>
        </w:numPr>
      </w:pPr>
      <w:r>
        <w:t/>
      </w:r>
      <w:r>
        <w:t>(3)</w:t>
      </w:r>
      <w:r>
        <w:t xml:space="preserve"> Price reductions made under GSAR clause </w:t>
      </w:r>
      <w:r>
        <w:rPr>
          <w:color w:val="0000FF"/>
        </w:rPr>
        <w:fldChar w:fldCharType="begin"/>
      </w:r>
      <w:r>
        <w:rPr>
          <w:color w:val="0000FF"/>
        </w:rPr>
        <w:instrText xml:space="preserve"> REF _Numd19e55734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079"/>
        </w:numPr>
      </w:pPr>
      <w:r>
        <w:t/>
      </w:r>
      <w:r>
        <w:t>(4)</w:t>
      </w:r>
      <w:r>
        <w:t xml:space="preserve"> Adjustments based on GSAR clause </w:t>
      </w:r>
      <w:r>
        <w:rPr>
          <w:color w:val="0000FF"/>
        </w:rPr>
        <w:fldChar w:fldCharType="begin"/>
      </w:r>
      <w:r>
        <w:rPr>
          <w:color w:val="0000FF"/>
        </w:rPr>
        <w:instrText xml:space="preserve"> REF _Numd19e59559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079"/>
        </w:numPr>
      </w:pPr>
      <w:r>
        <w:t/>
      </w:r>
      <w:r>
        <w:t>(5)</w:t>
      </w:r>
      <w:r>
        <w:t xml:space="preserve"> Adjustments based on a contract clause that authorizes an adjustment based on specified actions or conditions.</w:t>
      </w:r>
    </w:p>
    <w:p xmlns:tce="http://www.TCE.com">
      <w:pPr>
        <w:pStyle w:val="ListNumber"/>
        <!--depth 1-->
        <w:numPr>
          <w:ilvl w:val="0"/>
          <w:numId w:val="1078"/>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078"/>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078"/>
        </w:numPr>
      </w:pPr>
      <w:r>
        <w:t/>
      </w:r>
      <w:r>
        <w:t>(f)</w:t>
      </w:r>
      <w:r>
        <w:t xml:space="preserve"> </w:t>
      </w:r>
      <w:r>
        <w:rPr>
          <w:i/>
        </w:rPr>
        <w:t>Contracting Officer responsibilities</w:t>
      </w:r>
      <w:r>
        <w:t>. The FSS Contracting Officer will—</w:t>
      </w:r>
    </w:p>
    <w:p xmlns:tce="http://www.TCE.com">
      <w:pPr>
        <w:pStyle w:val="ListNumber2"/>
        <!--depth 2-->
        <w:numPr>
          <w:ilvl w:val="1"/>
          <w:numId w:val="1080"/>
        </w:numPr>
      </w:pPr>
      <w:r>
        <w:t/>
      </w:r>
      <w:r>
        <w:t>(1)</w:t>
      </w:r>
      <w:r>
        <w:t xml:space="preserve"> Review the EPA request to ensure conformance with the EPA method,</w:t>
      </w:r>
    </w:p>
    <w:p xmlns:tce="http://www.TCE.com">
      <w:pPr>
        <w:pStyle w:val="ListNumber2"/>
        <!--depth 2-->
        <w:numPr>
          <w:ilvl w:val="1"/>
          <w:numId w:val="1080"/>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081"/>
        </w:numPr>
      </w:pPr>
      <w:r>
        <w:t/>
      </w:r>
      <w:r>
        <w:t>(i)</w:t>
      </w:r>
      <w:r>
        <w:t xml:space="preserve"> Accept the EPA request either in whole or in part,</w:t>
      </w:r>
    </w:p>
    <w:p xmlns:tce="http://www.TCE.com">
      <w:pPr>
        <w:pStyle w:val="ListNumber3"/>
        <!--depth 3-->
        <w:numPr>
          <w:ilvl w:val="2"/>
          <w:numId w:val="1081"/>
        </w:numPr>
      </w:pPr>
      <w:r>
        <w:t/>
      </w:r>
      <w:r>
        <w:t>(ii)</w:t>
      </w:r>
      <w:r>
        <w:t xml:space="preserve"> Reject the EPA request either in whole or in part, or</w:t>
      </w:r>
    </w:p>
    <w:p xmlns:tce="http://www.TCE.com">
      <w:pPr>
        <w:pStyle w:val="ListNumber3"/>
        <!--depth 3-->
        <w:numPr>
          <w:ilvl w:val="2"/>
          <w:numId w:val="1081"/>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080"/>
        </w:numPr>
      </w:pPr>
      <w:r>
        <w:t/>
      </w:r>
      <w:r>
        <w:t>(3)</w:t>
      </w:r>
      <w:r>
        <w:t xml:space="preserve"> Notify the Contractor of their determination, and</w:t>
      </w:r>
    </w:p>
    <w:p xmlns:tce="http://www.TCE.com">
      <w:pPr>
        <w:pStyle w:val="ListNumber2"/>
        <!--depth 2-->
        <w:numPr>
          <w:ilvl w:val="1"/>
          <w:numId w:val="1080"/>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_Numd19e55470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078"/>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078"/>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939-->
    <w:p xmlns:tce="http://www.TCE.com">
      <w:pPr>
        <w:pStyle w:val="Heading5"/>
      </w:pPr>
      <w:bookmarkStart w:id="4830" w:name="_Numd19e60252"/>
      <w:bookmarkStart w:id="4831" w:name="_Refd19e60252"/>
      <w:bookmarkStart w:id="4832" w:name="_Tocd19e60252"/>
      <w:r>
        <w:t/>
      </w:r>
      <w:r>
        <w:t>552.239</w:t>
      </w:r>
      <w:r>
        <w:t xml:space="preserve"> [Reserved]</w:t>
      </w:r>
      <w:bookmarkEnd w:id="4831"/>
      <w:bookmarkEnd w:id="4832"/>
      <w:bookmarkEnd w:id="4830"/>
    </w:p>
    <!--Topic unique_940-->
    <w:p xmlns:tce="http://www.TCE.com">
      <w:pPr>
        <w:pStyle w:val="Heading5"/>
      </w:pPr>
      <w:bookmarkStart w:id="4833" w:name="_Numd19e60267"/>
      <w:bookmarkStart w:id="4834" w:name="_Refd19e60267"/>
      <w:bookmarkStart w:id="4835" w:name="_Tocd19e60267"/>
      <w:r>
        <w:t/>
      </w:r>
      <w:r>
        <w:t>552.240</w:t>
      </w:r>
      <w:r>
        <w:t xml:space="preserve"> [Reserved]</w:t>
      </w:r>
      <w:bookmarkEnd w:id="4834"/>
      <w:bookmarkEnd w:id="4835"/>
      <w:bookmarkEnd w:id="4833"/>
    </w:p>
    <!--Topic unique_941-->
    <w:p xmlns:tce="http://www.TCE.com">
      <w:pPr>
        <w:pStyle w:val="Heading5"/>
      </w:pPr>
      <w:bookmarkStart w:id="4836" w:name="_Numd19e60281"/>
      <w:bookmarkStart w:id="4837" w:name="_Refd19e60281"/>
      <w:bookmarkStart w:id="4838" w:name="_Tocd19e60281"/>
      <w:r>
        <w:t/>
      </w:r>
      <w:r>
        <w:t>552.241</w:t>
      </w:r>
      <w:r>
        <w:t xml:space="preserve"> [Reserved]</w:t>
      </w:r>
      <w:bookmarkEnd w:id="4837"/>
      <w:bookmarkEnd w:id="4838"/>
      <w:bookmarkEnd w:id="4836"/>
    </w:p>
    <!--Topic unique_798-->
    <w:p xmlns:tce="http://www.TCE.com">
      <w:pPr>
        <w:pStyle w:val="Heading6"/>
      </w:pPr>
      <w:bookmarkStart w:id="4839" w:name="_Numd19e60294"/>
      <w:bookmarkStart w:id="4840" w:name="_Refd19e60294"/>
      <w:bookmarkStart w:id="4841" w:name="_Tocd19e60294"/>
      <w:r>
        <w:t/>
      </w:r>
      <w:r>
        <w:t>552.241-70</w:t>
      </w:r>
      <w:r>
        <w:t xml:space="preserve"> Availability of Funds for the Next Fiscal Year or Quarter.</w:t>
      </w:r>
      <w:bookmarkEnd w:id="4840"/>
      <w:bookmarkEnd w:id="4841"/>
      <w:bookmarkEnd w:id="4839"/>
    </w:p>
    <w:p xmlns:tce="http://www.TCE.com">
      <w:pPr>
        <w:pStyle w:val="BodyText"/>
      </w:pPr>
      <w:r>
        <w:t xml:space="preserve">As prescribed in </w:t>
      </w:r>
      <w:r>
        <w:t xml:space="preserve"> </w:t>
      </w:r>
      <w:r>
        <w:rPr>
          <w:color w:val="0000FF"/>
        </w:rPr>
        <w:fldChar w:fldCharType="begin"/>
      </w:r>
      <w:r>
        <w:rPr>
          <w:color w:val="0000FF"/>
        </w:rPr>
        <w:instrText xml:space="preserve"> REF _Numd19e41699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799-->
    <w:p xmlns:tce="http://www.TCE.com">
      <w:pPr>
        <w:pStyle w:val="Heading6"/>
      </w:pPr>
      <w:bookmarkStart w:id="4842" w:name="_Numd19e60332"/>
      <w:bookmarkStart w:id="4843" w:name="_Refd19e60332"/>
      <w:bookmarkStart w:id="4844" w:name="_Tocd19e60332"/>
      <w:r>
        <w:t/>
      </w:r>
      <w:r>
        <w:t>552.241-71</w:t>
      </w:r>
      <w:r>
        <w:t xml:space="preserve"> Disputes (Utility Contracts).</w:t>
      </w:r>
      <w:bookmarkEnd w:id="4843"/>
      <w:bookmarkEnd w:id="4844"/>
      <w:bookmarkEnd w:id="4842"/>
    </w:p>
    <w:p xmlns:tce="http://www.TCE.com">
      <w:pPr>
        <w:pStyle w:val="BodyText"/>
      </w:pPr>
      <w:r>
        <w:t xml:space="preserve">As prescribed in </w:t>
      </w:r>
      <w:r>
        <w:t xml:space="preserve"> </w:t>
      </w:r>
      <w:r>
        <w:rPr>
          <w:color w:val="0000FF"/>
        </w:rPr>
        <w:fldChar w:fldCharType="begin"/>
      </w:r>
      <w:r>
        <w:rPr>
          <w:color w:val="0000FF"/>
        </w:rPr>
        <w:instrText xml:space="preserve"> REF _Numd19e41699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942-->
    <w:p xmlns:tce="http://www.TCE.com">
      <w:pPr>
        <w:pStyle w:val="Heading5"/>
      </w:pPr>
      <w:bookmarkStart w:id="4845" w:name="_Numd19e60365"/>
      <w:bookmarkStart w:id="4846" w:name="_Refd19e60365"/>
      <w:bookmarkStart w:id="4847" w:name="_Tocd19e60365"/>
      <w:r>
        <w:t/>
      </w:r>
      <w:r>
        <w:t>552.242</w:t>
      </w:r>
      <w:r>
        <w:t xml:space="preserve"> [Reserved]</w:t>
      </w:r>
      <w:bookmarkEnd w:id="4846"/>
      <w:bookmarkEnd w:id="4847"/>
      <w:bookmarkEnd w:id="4845"/>
    </w:p>
    <!--Topic unique_84-->
    <w:p xmlns:tce="http://www.TCE.com">
      <w:pPr>
        <w:pStyle w:val="Heading6"/>
      </w:pPr>
      <w:bookmarkStart w:id="4848" w:name="_Numd19e60378"/>
      <w:bookmarkStart w:id="4849" w:name="_Refd19e60378"/>
      <w:bookmarkStart w:id="4850" w:name="_Tocd19e60378"/>
      <w:r>
        <w:t/>
      </w:r>
      <w:r>
        <w:t>552.242-70</w:t>
      </w:r>
      <w:r>
        <w:t xml:space="preserve"> Status Report of Orders and Shipments.</w:t>
      </w:r>
      <w:bookmarkEnd w:id="4849"/>
      <w:bookmarkEnd w:id="4850"/>
      <w:bookmarkEnd w:id="4848"/>
    </w:p>
    <w:p xmlns:tce="http://www.TCE.com">
      <w:pPr>
        <w:pStyle w:val="BodyText"/>
      </w:pPr>
      <w:r>
        <w:t xml:space="preserve">As prescribed in </w:t>
      </w:r>
      <w:r>
        <w:t xml:space="preserve"> </w:t>
      </w:r>
      <w:r>
        <w:rPr>
          <w:color w:val="0000FF"/>
        </w:rPr>
        <w:fldChar w:fldCharType="begin"/>
      </w:r>
      <w:r>
        <w:rPr>
          <w:color w:val="0000FF"/>
        </w:rPr>
        <w:instrText xml:space="preserve"> REF _Numd19e42328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082"/>
        </w:numPr>
      </w:pPr>
      <w:bookmarkStart w:id="4854" w:name="_Tocd19e60400"/>
      <w:bookmarkStart w:id="4853" w:name="_Refd19e60400"/>
      <w:bookmarkStart w:id="4852" w:name="_Tocd19e60398"/>
      <w:bookmarkStart w:id="4851" w:name="_Refd19e60398"/>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1">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4853"/>
      <w:bookmarkEnd w:id="4854"/>
    </w:p>
    <w:p xmlns:tce="http://www.TCE.com">
      <w:pPr>
        <w:pStyle w:val="ListNumber"/>
        <!--depth 1-->
        <w:numPr>
          <w:ilvl w:val="0"/>
          <w:numId w:val="1082"/>
        </w:numPr>
      </w:pPr>
      <w:bookmarkStart w:id="4856" w:name="_Tocd19e60411"/>
      <w:bookmarkStart w:id="4855" w:name="_Refd19e60411"/>
      <w:r>
        <w:t/>
      </w:r>
      <w:r>
        <w:t>(b)</w:t>
      </w:r>
      <w:r>
        <w:t>A copy of GSA Form 1678 will be forwarded to the Contractor with the contract. Additional copies of the form, if needed, may be reproduced by the Contractor.</w:t>
      </w:r>
      <w:bookmarkEnd w:id="4855"/>
      <w:bookmarkEnd w:id="4856"/>
      <w:bookmarkEnd w:id="4851"/>
      <w:bookmarkEnd w:id="4852"/>
    </w:p>
    <w:p xmlns:tce="http://www.TCE.com">
      <w:pPr>
        <w:pStyle w:val="BodyText"/>
      </w:pPr>
      <w:r>
        <w:t>(End of clause)</w:t>
      </w:r>
    </w:p>
    <!--Topic unique_943-->
    <w:p xmlns:tce="http://www.TCE.com">
      <w:pPr>
        <w:pStyle w:val="Heading5"/>
      </w:pPr>
      <w:bookmarkStart w:id="4857" w:name="_Numd19e60428"/>
      <w:bookmarkStart w:id="4858" w:name="_Refd19e60428"/>
      <w:bookmarkStart w:id="4859" w:name="_Tocd19e60428"/>
      <w:r>
        <w:t/>
      </w:r>
      <w:r>
        <w:t>552.243</w:t>
      </w:r>
      <w:r>
        <w:t xml:space="preserve"> [Reserved]</w:t>
      </w:r>
      <w:bookmarkEnd w:id="4858"/>
      <w:bookmarkEnd w:id="4859"/>
      <w:bookmarkEnd w:id="4857"/>
    </w:p>
    <!--Topic unique_701-->
    <w:p xmlns:tce="http://www.TCE.com">
      <w:pPr>
        <w:pStyle w:val="Heading6"/>
      </w:pPr>
      <w:bookmarkStart w:id="4860" w:name="_Numd19e60441"/>
      <w:bookmarkStart w:id="4861" w:name="_Refd19e60441"/>
      <w:bookmarkStart w:id="4862" w:name="_Tocd19e60441"/>
      <w:r>
        <w:t/>
      </w:r>
      <w:r>
        <w:t>552.243-71</w:t>
      </w:r>
      <w:r>
        <w:t xml:space="preserve"> Equitable Adjustments.</w:t>
      </w:r>
      <w:bookmarkEnd w:id="4861"/>
      <w:bookmarkEnd w:id="4862"/>
      <w:bookmarkEnd w:id="4860"/>
    </w:p>
    <w:p xmlns:tce="http://www.TCE.com">
      <w:pPr>
        <w:pStyle w:val="BodyText"/>
      </w:pPr>
      <w:r>
        <w:t xml:space="preserve">As prescribed in </w:t>
      </w:r>
      <w:r>
        <w:t xml:space="preserve"> </w:t>
      </w:r>
      <w:r>
        <w:rPr>
          <w:color w:val="0000FF"/>
        </w:rPr>
        <w:fldChar w:fldCharType="begin"/>
      </w:r>
      <w:r>
        <w:rPr>
          <w:color w:val="0000FF"/>
        </w:rPr>
        <w:instrText xml:space="preserve"> REF _Numd19e43416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083"/>
        </w:numPr>
      </w:pPr>
      <w:bookmarkStart w:id="4864" w:name="_Tocd19e60461"/>
      <w:bookmarkStart w:id="4863" w:name="_Refd19e60461"/>
      <w:r>
        <w:t/>
      </w:r>
      <w:r>
        <w:t>(a)</w:t>
      </w:r>
      <w:r>
        <w:t xml:space="preserve"> This clause governs the determination of equitable adjustments to which the Contractor may be entitled under the “Changes” clause prescribed by FAR </w:t>
      </w:r>
      <w:hyperlink r:id="rIdHyperlink462">
        <w:r>
          <w:rPr>
            <w:rStyle w:val="Hyperlink"/>
          </w:rPr>
          <w:t>52.243-4</w:t>
        </w:r>
      </w:hyperlink>
      <w:r>
        <w:t xml:space="preserve">, the “Changes and Changed Conditions” clause prescribed by FAR </w:t>
      </w:r>
      <w:hyperlink r:id="rIdHyperlink463">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464">
        <w:r>
          <w:rPr>
            <w:rStyle w:val="Hyperlink"/>
          </w:rPr>
          <w:t>52.242-14</w:t>
        </w:r>
      </w:hyperlink>
      <w:r>
        <w:t>.</w:t>
      </w:r>
    </w:p>
    <w:p xmlns:tce="http://www.TCE.com">
      <w:pPr>
        <w:pStyle w:val="ListNumber"/>
        <!--depth 1-->
        <w:numPr>
          <w:ilvl w:val="0"/>
          <w:numId w:val="108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08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083"/>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084"/>
        </w:numPr>
      </w:pPr>
      <w:bookmarkStart w:id="4866" w:name="_Tocd19e60502"/>
      <w:bookmarkStart w:id="4865" w:name="_Refd19e60502"/>
      <w:r>
        <w:t/>
      </w:r>
      <w:r>
        <w:t>(1)</w:t>
      </w:r>
      <w:r>
        <w:t xml:space="preserve"> Direct Costs.</w:t>
      </w:r>
    </w:p>
    <w:p xmlns:tce="http://www.TCE.com">
      <w:pPr>
        <w:pStyle w:val="ListNumber2"/>
        <!--depth 2-->
        <w:numPr>
          <w:ilvl w:val="1"/>
          <w:numId w:val="1084"/>
        </w:numPr>
      </w:pPr>
      <w:r>
        <w:t/>
      </w:r>
      <w:r>
        <w:t>(2)</w:t>
      </w:r>
      <w:r>
        <w:t xml:space="preserve"> Markups.</w:t>
      </w:r>
    </w:p>
    <w:p xmlns:tce="http://www.TCE.com">
      <w:pPr>
        <w:pStyle w:val="ListNumber2"/>
        <!--depth 2-->
        <w:numPr>
          <w:ilvl w:val="1"/>
          <w:numId w:val="1084"/>
        </w:numPr>
      </w:pPr>
      <w:r>
        <w:t/>
      </w:r>
      <w:r>
        <w:t>(3)</w:t>
      </w:r>
      <w:r>
        <w:t xml:space="preserve"> Change to the time for completion specified in the contract.</w:t>
      </w:r>
      <w:bookmarkEnd w:id="4865"/>
      <w:bookmarkEnd w:id="4866"/>
    </w:p>
    <w:p xmlns:tce="http://www.TCE.com">
      <w:pPr>
        <w:pStyle w:val="ListNumber"/>
        <!--depth 1-->
        <w:numPr>
          <w:ilvl w:val="0"/>
          <w:numId w:val="108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085"/>
        </w:numPr>
      </w:pPr>
      <w:bookmarkStart w:id="4870" w:name="_Tocd19e60537"/>
      <w:bookmarkStart w:id="4869" w:name="_Refd19e60537"/>
      <w:bookmarkStart w:id="4868" w:name="_Tocd19e60535"/>
      <w:bookmarkStart w:id="4867" w:name="_Refd19e6053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4869"/>
      <w:bookmarkEnd w:id="4870"/>
    </w:p>
    <w:p xmlns:tce="http://www.TCE.com">
      <w:pPr>
        <w:pStyle w:val="ListNumber2"/>
        <!--depth 2-->
        <w:numPr>
          <w:ilvl w:val="1"/>
          <w:numId w:val="1085"/>
        </w:numPr>
      </w:pPr>
      <w:bookmarkStart w:id="4872" w:name="_Tocd19e60544"/>
      <w:bookmarkStart w:id="4871" w:name="_Refd19e6054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4871"/>
      <w:bookmarkEnd w:id="4872"/>
    </w:p>
    <w:p xmlns:tce="http://www.TCE.com">
      <w:pPr>
        <w:pStyle w:val="ListNumber2"/>
        <!--depth 2-->
        <w:numPr>
          <w:ilvl w:val="1"/>
          <w:numId w:val="1085"/>
        </w:numPr>
      </w:pPr>
      <w:r>
        <w:t/>
      </w:r>
      <w:r>
        <w:t>(3)</w:t>
      </w:r>
      <w:r>
        <w:t xml:space="preserve"> Cost of equipment required to perform the work, identified with material to be placed or operation to be performed;</w:t>
      </w:r>
    </w:p>
    <w:p xmlns:tce="http://www.TCE.com">
      <w:pPr>
        <w:pStyle w:val="ListNumber2"/>
        <!--depth 2-->
        <w:numPr>
          <w:ilvl w:val="1"/>
          <w:numId w:val="1085"/>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085"/>
        </w:numPr>
      </w:pPr>
      <w:r>
        <w:t/>
      </w:r>
      <w:r>
        <w:t>(5)</w:t>
      </w:r>
      <w:r>
        <w:t xml:space="preserve"> Delivery costs, if not included in material unit costs;</w:t>
      </w:r>
    </w:p>
    <w:p xmlns:tce="http://www.TCE.com">
      <w:pPr>
        <w:pStyle w:val="ListNumber2"/>
        <!--depth 2-->
        <w:numPr>
          <w:ilvl w:val="1"/>
          <w:numId w:val="1085"/>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085"/>
        </w:numPr>
      </w:pPr>
      <w:r>
        <w:t/>
      </w:r>
      <w:r>
        <w:t>(7)</w:t>
      </w:r>
      <w:r>
        <w:t xml:space="preserve"> Other direct costs.</w:t>
      </w:r>
      <w:bookmarkEnd w:id="4867"/>
      <w:bookmarkEnd w:id="4868"/>
    </w:p>
    <w:p xmlns:tce="http://www.TCE.com">
      <w:pPr>
        <w:pStyle w:val="ListNumber"/>
        <!--depth 1-->
        <w:numPr>
          <w:ilvl w:val="0"/>
          <w:numId w:val="1083"/>
        </w:numPr>
      </w:pPr>
      <w:bookmarkStart w:id="4874" w:name="_Tocd19e60589"/>
      <w:bookmarkStart w:id="4873" w:name="_Refd19e60589"/>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4873"/>
      <w:bookmarkEnd w:id="4874"/>
    </w:p>
    <w:p xmlns:tce="http://www.TCE.com">
      <w:pPr>
        <w:pStyle w:val="ListNumber"/>
        <!--depth 1-->
        <w:numPr>
          <w:ilvl w:val="0"/>
          <w:numId w:val="1083"/>
        </w:numPr>
      </w:pPr>
      <w:bookmarkStart w:id="4876" w:name="_Tocd19e60596"/>
      <w:bookmarkStart w:id="4875" w:name="_Refd19e60596"/>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086"/>
        </w:numPr>
      </w:pPr>
      <w:bookmarkStart w:id="4878" w:name="_Tocd19e60605"/>
      <w:bookmarkStart w:id="4877" w:name="_Refd19e60605"/>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08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08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086"/>
        </w:numPr>
      </w:pPr>
      <w:r>
        <w:t/>
      </w:r>
      <w:r>
        <w:t>(4)</w:t>
      </w:r>
      <w:r>
        <w:t xml:space="preserve"> Costs may not be characterized as time-related costs if they are included in the calculation of a firm’s overhead rate.</w:t>
      </w:r>
    </w:p>
    <w:p xmlns:tce="http://www.TCE.com">
      <w:pPr>
        <w:pStyle w:val="ListNumber2"/>
        <!--depth 2-->
        <w:numPr>
          <w:ilvl w:val="1"/>
          <w:numId w:val="108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4877"/>
      <w:bookmarkEnd w:id="4878"/>
      <w:bookmarkEnd w:id="4875"/>
      <w:bookmarkEnd w:id="4876"/>
    </w:p>
    <w:p xmlns:tce="http://www.TCE.com">
      <w:pPr>
        <w:pStyle w:val="ListNumber"/>
        <!--depth 1-->
        <w:numPr>
          <w:ilvl w:val="0"/>
          <w:numId w:val="1083"/>
        </w:numPr>
      </w:pPr>
      <w:bookmarkStart w:id="4880" w:name="_Tocd19e60643"/>
      <w:bookmarkStart w:id="4879" w:name="_Refd19e60643"/>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087"/>
        </w:numPr>
      </w:pPr>
      <w:bookmarkStart w:id="4882" w:name="_Tocd19e60652"/>
      <w:bookmarkStart w:id="4881" w:name="_Refd19e60652"/>
      <w:r>
        <w:t/>
      </w:r>
      <w:r>
        <w:t>(1)</w:t>
      </w:r>
      <w:r>
        <w:t xml:space="preserve"> Overhead rates shall be negotiated, and may be subject to audit and adjustment.</w:t>
      </w:r>
    </w:p>
    <w:p xmlns:tce="http://www.TCE.com">
      <w:pPr>
        <w:pStyle w:val="ListNumber2"/>
        <!--depth 2-->
        <w:numPr>
          <w:ilvl w:val="1"/>
          <w:numId w:val="1087"/>
        </w:numPr>
      </w:pPr>
      <w:bookmarkStart w:id="4884" w:name="_Tocd19e60661"/>
      <w:bookmarkStart w:id="4883" w:name="_Refd19e60661"/>
      <w:r>
        <w:t/>
      </w:r>
      <w:r>
        <w:t>(2)</w:t>
      </w:r>
      <w:r>
        <w:t xml:space="preserve"> Profit rates shall be negotiated, but shall not exceed ten percent, unless entitlement to a higher rate of profit may be demonstrated.</w:t>
      </w:r>
      <w:bookmarkEnd w:id="4883"/>
      <w:bookmarkEnd w:id="4884"/>
    </w:p>
    <w:p xmlns:tce="http://www.TCE.com">
      <w:pPr>
        <w:pStyle w:val="ListNumber2"/>
        <!--depth 2-->
        <w:numPr>
          <w:ilvl w:val="1"/>
          <w:numId w:val="108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08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087"/>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087"/>
        </w:numPr>
      </w:pPr>
      <w:bookmarkStart w:id="4886" w:name="_Tocd19e60690"/>
      <w:bookmarkStart w:id="4885" w:name="_Refd19e60690"/>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4885"/>
      <w:bookmarkEnd w:id="4886"/>
    </w:p>
    <w:p xmlns:tce="http://www.TCE.com">
      <w:pPr>
        <w:pStyle w:val="ListNumber2"/>
        <!--depth 2-->
        <w:numPr>
          <w:ilvl w:val="1"/>
          <w:numId w:val="1087"/>
        </w:numPr>
      </w:pPr>
      <w:bookmarkStart w:id="4888" w:name="_Tocd19e60697"/>
      <w:bookmarkStart w:id="4887" w:name="_Refd19e60697"/>
      <w:r>
        <w:t/>
      </w:r>
      <w:r>
        <w:t>(7)</w:t>
      </w:r>
      <w:r>
        <w:t xml:space="preserve"> Overhead and profit shall not be allowed on the direct costs of a subcontractor more than two tiers below the firm claiming overhead and profit for subcontractor direct costs.</w:t>
      </w:r>
      <w:bookmarkEnd w:id="4887"/>
      <w:bookmarkEnd w:id="4888"/>
    </w:p>
    <w:p xmlns:tce="http://www.TCE.com">
      <w:pPr>
        <w:pStyle w:val="ListNumber2"/>
        <!--depth 2-->
        <w:numPr>
          <w:ilvl w:val="1"/>
          <w:numId w:val="108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087"/>
        </w:numPr>
      </w:pPr>
      <w:r>
        <w:t/>
      </w:r>
      <w:r>
        <w:t>(9)</w:t>
      </w:r>
      <w:r>
        <w:t xml:space="preserve"> No markup shall be applied to a firm’s costs other than those specified herein.</w:t>
      </w:r>
      <w:bookmarkEnd w:id="4881"/>
      <w:bookmarkEnd w:id="4882"/>
      <w:bookmarkEnd w:id="4879"/>
      <w:bookmarkEnd w:id="4880"/>
    </w:p>
    <w:p xmlns:tce="http://www.TCE.com">
      <w:pPr>
        <w:pStyle w:val="ListNumber"/>
        <!--depth 1-->
        <w:numPr>
          <w:ilvl w:val="0"/>
          <w:numId w:val="1083"/>
        </w:numPr>
      </w:pPr>
      <w:bookmarkStart w:id="4890" w:name="_Tocd19e60719"/>
      <w:bookmarkStart w:id="4889" w:name="_Refd19e6071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4889"/>
      <w:bookmarkEnd w:id="4890"/>
    </w:p>
    <w:p xmlns:tce="http://www.TCE.com">
      <w:pPr>
        <w:pStyle w:val="ListNumber"/>
        <!--depth 1-->
        <w:numPr>
          <w:ilvl w:val="0"/>
          <w:numId w:val="108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088"/>
        </w:numPr>
      </w:pPr>
      <w:bookmarkStart w:id="4892" w:name="_Tocd19e60735"/>
      <w:bookmarkStart w:id="4891" w:name="_Refd19e6073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088"/>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088"/>
        </w:numPr>
      </w:pPr>
      <w:r>
        <w:t/>
      </w:r>
      <w:r>
        <w:t>(3)</w:t>
      </w:r>
      <w:r>
        <w:t xml:space="preserve"> Written proof of payment of the costs requested. The sufficiency of the proof shall be determined by the Contracting Officer.</w:t>
      </w:r>
      <w:bookmarkEnd w:id="4891"/>
      <w:bookmarkEnd w:id="4892"/>
    </w:p>
    <w:p xmlns:tce="http://www.TCE.com">
      <w:pPr>
        <w:pStyle w:val="ListNumber"/>
        <!--depth 1-->
        <w:numPr>
          <w:ilvl w:val="0"/>
          <w:numId w:val="1083"/>
        </w:numPr>
      </w:pPr>
      <w:r>
        <w:t/>
      </w:r>
      <w:r>
        <w:t>(k)</w:t>
      </w:r>
      <w:r>
        <w:t xml:space="preserve"> Proposal preparation costs shall be allowed only if—</w:t>
      </w:r>
    </w:p>
    <w:p xmlns:tce="http://www.TCE.com">
      <w:pPr>
        <w:pStyle w:val="ListNumber2"/>
        <!--depth 2-->
        <w:numPr>
          <w:ilvl w:val="1"/>
          <w:numId w:val="1089"/>
        </w:numPr>
      </w:pPr>
      <w:bookmarkStart w:id="4894" w:name="_Tocd19e60765"/>
      <w:bookmarkStart w:id="4893" w:name="_Refd19e60765"/>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089"/>
        </w:numPr>
      </w:pPr>
      <w:r>
        <w:t/>
      </w:r>
      <w:r>
        <w:t>(2)</w:t>
      </w:r>
      <w:r>
        <w:t xml:space="preserve"> Proposed costs are not included in a firm’s time-related costs or overhead rate; and</w:t>
      </w:r>
    </w:p>
    <w:p xmlns:tce="http://www.TCE.com">
      <w:pPr>
        <w:pStyle w:val="ListNumber2"/>
        <!--depth 2-->
        <w:numPr>
          <w:ilvl w:val="1"/>
          <w:numId w:val="108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4893"/>
      <w:bookmarkEnd w:id="4894"/>
    </w:p>
    <w:p xmlns:tce="http://www.TCE.com">
      <w:pPr>
        <w:pStyle w:val="ListNumber"/>
        <!--depth 1-->
        <w:numPr>
          <w:ilvl w:val="0"/>
          <w:numId w:val="108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08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083"/>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083"/>
        </w:numPr>
      </w:pPr>
      <w:bookmarkStart w:id="4896" w:name="_Tocd19e60811"/>
      <w:bookmarkStart w:id="4895" w:name="_Refd19e6081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090"/>
        </w:numPr>
      </w:pPr>
      <w:bookmarkStart w:id="4898" w:name="_Tocd19e60817"/>
      <w:bookmarkStart w:id="4897" w:name="_Refd19e60817"/>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090"/>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09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4897"/>
      <w:bookmarkEnd w:id="4898"/>
      <w:bookmarkEnd w:id="4895"/>
      <w:bookmarkEnd w:id="4896"/>
      <w:bookmarkEnd w:id="4863"/>
      <w:bookmarkEnd w:id="4864"/>
    </w:p>
    <w:p xmlns:tce="http://www.TCE.com">
      <w:pPr>
        <w:pStyle w:val="BodyText"/>
      </w:pPr>
      <w:r>
        <w:t>(End of clause)</w:t>
      </w:r>
    </w:p>
    <!--Topic unique_944-->
    <w:p xmlns:tce="http://www.TCE.com">
      <w:pPr>
        <w:pStyle w:val="Heading5"/>
      </w:pPr>
      <w:bookmarkStart w:id="4899" w:name="_Numd19e60852"/>
      <w:bookmarkStart w:id="4900" w:name="_Refd19e60852"/>
      <w:bookmarkStart w:id="4901" w:name="_Tocd19e60852"/>
      <w:r>
        <w:t/>
      </w:r>
      <w:r>
        <w:t>552.246</w:t>
      </w:r>
      <w:r>
        <w:t xml:space="preserve"> [Reserved]</w:t>
      </w:r>
      <w:bookmarkEnd w:id="4900"/>
      <w:bookmarkEnd w:id="4901"/>
      <w:bookmarkEnd w:id="4899"/>
    </w:p>
    <!--Topic unique_85-->
    <w:p xmlns:tce="http://www.TCE.com">
      <w:pPr>
        <w:pStyle w:val="Heading6"/>
      </w:pPr>
      <w:bookmarkStart w:id="4902" w:name="_Numd19e60865"/>
      <w:bookmarkStart w:id="4903" w:name="_Refd19e60865"/>
      <w:bookmarkStart w:id="4904" w:name="_Tocd19e60865"/>
      <w:r>
        <w:t/>
      </w:r>
      <w:r>
        <w:t>552.246-70</w:t>
      </w:r>
      <w:r>
        <w:t xml:space="preserve"> Source Inspection by Quality Approved Manufacturer.</w:t>
      </w:r>
      <w:bookmarkEnd w:id="4903"/>
      <w:bookmarkEnd w:id="4904"/>
      <w:bookmarkEnd w:id="4902"/>
    </w:p>
    <w:p xmlns:tce="http://www.TCE.com">
      <w:pPr>
        <w:pStyle w:val="BodyText"/>
      </w:pPr>
      <w:r>
        <w:t xml:space="preserve">As prescribed in </w:t>
      </w:r>
      <w:r>
        <w:t xml:space="preserve"> </w:t>
      </w:r>
      <w:r>
        <w:rPr>
          <w:color w:val="0000FF"/>
        </w:rPr>
        <w:fldChar w:fldCharType="begin"/>
      </w:r>
      <w:r>
        <w:rPr>
          <w:color w:val="0000FF"/>
        </w:rPr>
        <w:instrText xml:space="preserve"> REF _Numd19e43603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091"/>
        </w:numPr>
      </w:pPr>
      <w:bookmarkStart w:id="4906" w:name="_Tocd19e60885"/>
      <w:bookmarkStart w:id="4905" w:name="_Refd19e60885"/>
      <w:r>
        <w:t/>
      </w:r>
      <w:r>
        <w:t>(a)</w:t>
      </w:r>
      <w:r>
        <w:t xml:space="preserve"> </w:t>
      </w:r>
      <w:r>
        <w:rPr>
          <w:i/>
        </w:rPr>
        <w:t>Inspection system and inspection facilities</w:t>
      </w:r>
      <w:r>
        <w:t>.</w:t>
      </w:r>
    </w:p>
    <w:p xmlns:tce="http://www.TCE.com">
      <w:pPr>
        <w:pStyle w:val="ListNumber2"/>
        <!--depth 2-->
        <w:numPr>
          <w:ilvl w:val="1"/>
          <w:numId w:val="1092"/>
        </w:numPr>
      </w:pPr>
      <w:bookmarkStart w:id="4908" w:name="_Tocd19e60896"/>
      <w:bookmarkStart w:id="4907" w:name="_Refd19e60896"/>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09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09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092"/>
        </w:numPr>
      </w:pPr>
      <w:bookmarkStart w:id="4910" w:name="_Tocd19e60919"/>
      <w:bookmarkStart w:id="4909" w:name="_Refd19e60919"/>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4909"/>
      <w:bookmarkEnd w:id="4910"/>
      <w:bookmarkEnd w:id="4907"/>
      <w:bookmarkEnd w:id="4908"/>
    </w:p>
    <w:p xmlns:tce="http://www.TCE.com">
      <w:pPr>
        <w:pStyle w:val="ListNumber"/>
        <!--depth 1-->
        <w:numPr>
          <w:ilvl w:val="0"/>
          <w:numId w:val="109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091"/>
        </w:numPr>
      </w:pPr>
      <w:r>
        <w:t/>
      </w:r>
      <w:r>
        <w:t>(c)</w:t>
      </w:r>
      <w:r>
        <w:t xml:space="preserve"> </w:t>
      </w:r>
      <w:r>
        <w:rPr>
          <w:i/>
        </w:rPr>
        <w:t>Inspection by Government personnel</w:t>
      </w:r>
      <w:r>
        <w:t>.</w:t>
      </w:r>
    </w:p>
    <w:p xmlns:tce="http://www.TCE.com">
      <w:pPr>
        <w:pStyle w:val="ListNumber2"/>
        <!--depth 2-->
        <w:numPr>
          <w:ilvl w:val="1"/>
          <w:numId w:val="1093"/>
        </w:numPr>
      </w:pPr>
      <w:bookmarkStart w:id="4912" w:name="_Tocd19e60946"/>
      <w:bookmarkStart w:id="4911" w:name="_Refd19e60946"/>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093"/>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09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4911"/>
      <w:bookmarkEnd w:id="4912"/>
    </w:p>
    <w:p xmlns:tce="http://www.TCE.com">
      <w:pPr>
        <w:pStyle w:val="ListNumber"/>
        <!--depth 1-->
        <w:numPr>
          <w:ilvl w:val="0"/>
          <w:numId w:val="1091"/>
        </w:numPr>
      </w:pPr>
      <w:r>
        <w:t/>
      </w:r>
      <w:r>
        <w:t>(d)</w:t>
      </w:r>
      <w:r>
        <w:t xml:space="preserve"> </w:t>
      </w:r>
      <w:r>
        <w:rPr>
          <w:i/>
        </w:rPr>
        <w:t>Quality deficiencies</w:t>
      </w:r>
      <w:r>
        <w:t>.</w:t>
      </w:r>
    </w:p>
    <w:p xmlns:tce="http://www.TCE.com">
      <w:pPr>
        <w:pStyle w:val="ListNumber2"/>
        <!--depth 2-->
        <w:numPr>
          <w:ilvl w:val="1"/>
          <w:numId w:val="1094"/>
        </w:numPr>
      </w:pPr>
      <w:bookmarkStart w:id="4914" w:name="_Tocd19e61119"/>
      <w:bookmarkStart w:id="4913" w:name="_Refd19e61119"/>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094"/>
        </w:numPr>
      </w:pPr>
      <w:r>
        <w:t/>
      </w:r>
      <w:r>
        <w:t>(2)</w:t>
      </w:r>
      <w:r>
        <w:t xml:space="preserve"> The Contractor may be issued a Quality Deficiency Notice (QDN) if:</w:t>
      </w:r>
    </w:p>
    <w:p xmlns:tce="http://www.TCE.com">
      <w:pPr>
        <w:pStyle w:val="ListNumber3"/>
        <!--depth 3-->
        <w:numPr>
          <w:ilvl w:val="2"/>
          <w:numId w:val="1095"/>
        </w:numPr>
      </w:pPr>
      <w:bookmarkStart w:id="4916" w:name="_Tocd19e61137"/>
      <w:bookmarkStart w:id="4915" w:name="_Refd19e61137"/>
      <w:r>
        <w:t/>
      </w:r>
      <w:r>
        <w:t>(i)</w:t>
      </w:r>
      <w:r>
        <w:t xml:space="preserve"> Supplies in process, shipped, or awaiting shipment to fill Government orders are found not to comply with contract requirements, or</w:t>
      </w:r>
    </w:p>
    <w:p xmlns:tce="http://www.TCE.com">
      <w:pPr>
        <w:pStyle w:val="ListNumber3"/>
        <!--depth 3-->
        <w:numPr>
          <w:ilvl w:val="2"/>
          <w:numId w:val="109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4915"/>
      <w:bookmarkEnd w:id="4916"/>
    </w:p>
    <w:p xmlns:tce="http://www.TCE.com">
      <w:pPr>
        <w:pStyle w:val="ListNumber2"/>
        <!--depth 2-->
        <w:numPr>
          <w:ilvl w:val="1"/>
          <w:numId w:val="109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4913"/>
      <w:bookmarkEnd w:id="4914"/>
    </w:p>
    <w:p xmlns:tce="http://www.TCE.com">
      <w:pPr>
        <w:pStyle w:val="ListNumber"/>
        <!--depth 1-->
        <w:numPr>
          <w:ilvl w:val="0"/>
          <w:numId w:val="109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09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096"/>
        </w:numPr>
      </w:pPr>
      <w:bookmarkStart w:id="4918" w:name="_Tocd19e61191"/>
      <w:bookmarkStart w:id="4917" w:name="_Refd19e61191"/>
      <w:r>
        <w:t/>
      </w:r>
      <w:r>
        <w:t>(1)</w:t>
      </w:r>
      <w:r>
        <w:t xml:space="preserve"> </w:t>
      </w:r>
      <w:r>
        <w:rPr>
          <w:i/>
        </w:rPr>
        <w:t>Stored and charged against the Contractor’s account;</w:t>
      </w:r>
      <w:r>
        <w:t/>
      </w:r>
    </w:p>
    <w:p xmlns:tce="http://www.TCE.com">
      <w:pPr>
        <w:pStyle w:val="ListNumber2"/>
        <!--depth 2-->
        <w:numPr>
          <w:ilvl w:val="1"/>
          <w:numId w:val="109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096"/>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096"/>
        </w:numPr>
      </w:pPr>
      <w:r>
        <w:t/>
      </w:r>
      <w:r>
        <w:t>(4)</w:t>
      </w:r>
      <w:r>
        <w:t xml:space="preserve"> </w:t>
      </w:r>
      <w:r>
        <w:rPr>
          <w:i/>
        </w:rPr>
        <w:t>Otherwise disposed of by the Government.</w:t>
      </w:r>
      <w:r>
        <w:t/>
      </w:r>
      <w:bookmarkEnd w:id="4917"/>
      <w:bookmarkEnd w:id="4918"/>
    </w:p>
    <w:p xmlns:tce="http://www.TCE.com">
      <w:pPr>
        <w:pStyle w:val="ListNumber"/>
        <!--depth 1-->
        <w:numPr>
          <w:ilvl w:val="0"/>
          <w:numId w:val="109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4905"/>
      <w:bookmarkEnd w:id="4906"/>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86-->
    <w:p xmlns:tce="http://www.TCE.com">
      <w:pPr>
        <w:pStyle w:val="Heading6"/>
      </w:pPr>
      <w:bookmarkStart w:id="4919" w:name="_Numd19e61264"/>
      <w:bookmarkStart w:id="4920" w:name="_Refd19e61264"/>
      <w:bookmarkStart w:id="4921" w:name="_Tocd19e61264"/>
      <w:r>
        <w:t/>
      </w:r>
      <w:r>
        <w:t>552.246-71</w:t>
      </w:r>
      <w:r>
        <w:t xml:space="preserve"> Source Inspection by Government.</w:t>
      </w:r>
      <w:bookmarkEnd w:id="4920"/>
      <w:bookmarkEnd w:id="4921"/>
      <w:bookmarkEnd w:id="4919"/>
    </w:p>
    <w:p xmlns:tce="http://www.TCE.com">
      <w:pPr>
        <w:pStyle w:val="BodyText"/>
      </w:pPr>
      <w:r>
        <w:t xml:space="preserve">As prescribed in </w:t>
      </w:r>
      <w:r>
        <w:t xml:space="preserve"> </w:t>
      </w:r>
      <w:r>
        <w:rPr>
          <w:color w:val="0000FF"/>
        </w:rPr>
        <w:fldChar w:fldCharType="begin"/>
      </w:r>
      <w:r>
        <w:rPr>
          <w:color w:val="0000FF"/>
        </w:rPr>
        <w:instrText xml:space="preserve"> REF _Numd19e43744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097"/>
        </w:numPr>
      </w:pPr>
      <w:bookmarkStart w:id="4923" w:name="_Tocd19e61284"/>
      <w:bookmarkStart w:id="4922" w:name="_Refd19e61284"/>
      <w:r>
        <w:t/>
      </w:r>
      <w:r>
        <w:t>(a)</w:t>
      </w:r>
      <w:r>
        <w:t xml:space="preserve"> </w:t>
      </w:r>
      <w:r>
        <w:rPr>
          <w:i/>
        </w:rPr>
        <w:t>Inspection by Government personnel</w:t>
      </w:r>
      <w:r>
        <w:t>.</w:t>
      </w:r>
    </w:p>
    <w:p xmlns:tce="http://www.TCE.com">
      <w:pPr>
        <w:pStyle w:val="ListNumber2"/>
        <!--depth 2-->
        <w:numPr>
          <w:ilvl w:val="1"/>
          <w:numId w:val="1098"/>
        </w:numPr>
      </w:pPr>
      <w:bookmarkStart w:id="4925" w:name="_Tocd19e61295"/>
      <w:bookmarkStart w:id="4924" w:name="_Refd19e6129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09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4924"/>
      <w:bookmarkEnd w:id="4925"/>
    </w:p>
    <w:p xmlns:tce="http://www.TCE.com">
      <w:pPr>
        <w:pStyle w:val="ListNumber"/>
        <!--depth 1-->
        <w:numPr>
          <w:ilvl w:val="0"/>
          <w:numId w:val="109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097"/>
        </w:numPr>
      </w:pPr>
      <w:r>
        <w:t/>
      </w:r>
      <w:r>
        <w:t>(c)</w:t>
      </w:r>
      <w:r>
        <w:t xml:space="preserve"> </w:t>
      </w:r>
      <w:r>
        <w:rPr>
          <w:i/>
        </w:rPr>
        <w:t>Inspection facilities</w:t>
      </w:r>
      <w:r>
        <w:t>.</w:t>
      </w:r>
    </w:p>
    <w:p xmlns:tce="http://www.TCE.com">
      <w:pPr>
        <w:pStyle w:val="ListNumber2"/>
        <!--depth 2-->
        <w:numPr>
          <w:ilvl w:val="1"/>
          <w:numId w:val="1099"/>
        </w:numPr>
      </w:pPr>
      <w:bookmarkStart w:id="4927" w:name="_Tocd19e61331"/>
      <w:bookmarkStart w:id="4926" w:name="_Refd19e6133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09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09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4926"/>
      <w:bookmarkEnd w:id="4927"/>
    </w:p>
    <w:p xmlns:tce="http://www.TCE.com">
      <w:pPr>
        <w:pStyle w:val="ListNumber"/>
        <!--depth 1-->
        <w:numPr>
          <w:ilvl w:val="0"/>
          <w:numId w:val="1097"/>
        </w:numPr>
      </w:pPr>
      <w:r>
        <w:t/>
      </w:r>
      <w:r>
        <w:t>(d)</w:t>
      </w:r>
      <w:r>
        <w:t xml:space="preserve"> </w:t>
      </w:r>
      <w:r>
        <w:rPr>
          <w:i/>
        </w:rPr>
        <w:t>Availability of records</w:t>
      </w:r>
      <w:r>
        <w:t>.</w:t>
      </w:r>
    </w:p>
    <w:p xmlns:tce="http://www.TCE.com">
      <w:pPr>
        <w:pStyle w:val="ListNumber2"/>
        <!--depth 2-->
        <w:numPr>
          <w:ilvl w:val="1"/>
          <w:numId w:val="1100"/>
        </w:numPr>
      </w:pPr>
      <w:bookmarkStart w:id="4929" w:name="_Tocd19e61364"/>
      <w:bookmarkStart w:id="4928" w:name="_Refd19e61364"/>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101"/>
        </w:numPr>
      </w:pPr>
      <w:bookmarkStart w:id="4931" w:name="_Tocd19e61372"/>
      <w:bookmarkStart w:id="4930" w:name="_Refd19e61372"/>
      <w:r>
        <w:t/>
      </w:r>
      <w:r>
        <w:t>(i)</w:t>
      </w:r>
      <w:r>
        <w:t xml:space="preserve"> Order number;</w:t>
      </w:r>
    </w:p>
    <w:p xmlns:tce="http://www.TCE.com">
      <w:pPr>
        <w:pStyle w:val="ListNumber3"/>
        <!--depth 3-->
        <w:numPr>
          <w:ilvl w:val="2"/>
          <w:numId w:val="1101"/>
        </w:numPr>
      </w:pPr>
      <w:r>
        <w:t/>
      </w:r>
      <w:r>
        <w:t>(ii)</w:t>
      </w:r>
      <w:r>
        <w:t xml:space="preserve"> Date order received by the Contractor;</w:t>
      </w:r>
    </w:p>
    <w:p xmlns:tce="http://www.TCE.com">
      <w:pPr>
        <w:pStyle w:val="ListNumber3"/>
        <!--depth 3-->
        <w:numPr>
          <w:ilvl w:val="2"/>
          <w:numId w:val="1101"/>
        </w:numPr>
      </w:pPr>
      <w:r>
        <w:t/>
      </w:r>
      <w:r>
        <w:t>(iii)</w:t>
      </w:r>
      <w:r>
        <w:t xml:space="preserve"> Quantity ordered;</w:t>
      </w:r>
    </w:p>
    <w:p xmlns:tce="http://www.TCE.com">
      <w:pPr>
        <w:pStyle w:val="ListNumber3"/>
        <!--depth 3-->
        <w:numPr>
          <w:ilvl w:val="2"/>
          <w:numId w:val="1101"/>
        </w:numPr>
      </w:pPr>
      <w:r>
        <w:t/>
      </w:r>
      <w:r>
        <w:t>(iv)</w:t>
      </w:r>
      <w:r>
        <w:t xml:space="preserve"> Date scheduled into production;</w:t>
      </w:r>
    </w:p>
    <w:p xmlns:tce="http://www.TCE.com">
      <w:pPr>
        <w:pStyle w:val="ListNumber3"/>
        <!--depth 3-->
        <w:numPr>
          <w:ilvl w:val="2"/>
          <w:numId w:val="1101"/>
        </w:numPr>
      </w:pPr>
      <w:r>
        <w:t/>
      </w:r>
      <w:r>
        <w:t>(v)</w:t>
      </w:r>
      <w:r>
        <w:t xml:space="preserve"> Batch or lot number, if applicable;</w:t>
      </w:r>
    </w:p>
    <w:p xmlns:tce="http://www.TCE.com">
      <w:pPr>
        <w:pStyle w:val="ListNumber3"/>
        <!--depth 3-->
        <w:numPr>
          <w:ilvl w:val="2"/>
          <w:numId w:val="1101"/>
        </w:numPr>
      </w:pPr>
      <w:r>
        <w:t/>
      </w:r>
      <w:r>
        <w:t>(vi)</w:t>
      </w:r>
      <w:r>
        <w:t xml:space="preserve"> Date inspected and/or tested;</w:t>
      </w:r>
    </w:p>
    <w:p xmlns:tce="http://www.TCE.com">
      <w:pPr>
        <w:pStyle w:val="ListNumber3"/>
        <!--depth 3-->
        <w:numPr>
          <w:ilvl w:val="2"/>
          <w:numId w:val="1101"/>
        </w:numPr>
      </w:pPr>
      <w:r>
        <w:t/>
      </w:r>
      <w:r>
        <w:t>(vii)</w:t>
      </w:r>
      <w:r>
        <w:t xml:space="preserve"> Date available for shipment;</w:t>
      </w:r>
    </w:p>
    <w:p xmlns:tce="http://www.TCE.com">
      <w:pPr>
        <w:pStyle w:val="ListNumber3"/>
        <!--depth 3-->
        <w:numPr>
          <w:ilvl w:val="2"/>
          <w:numId w:val="1101"/>
        </w:numPr>
      </w:pPr>
      <w:r>
        <w:t/>
      </w:r>
      <w:r>
        <w:t>(viii)</w:t>
      </w:r>
      <w:r>
        <w:t xml:space="preserve"> Date shipped or date service completed; and</w:t>
      </w:r>
    </w:p>
    <w:p xmlns:tce="http://www.TCE.com">
      <w:pPr>
        <w:pStyle w:val="ListNumber3"/>
        <!--depth 3-->
        <w:numPr>
          <w:ilvl w:val="2"/>
          <w:numId w:val="1101"/>
        </w:numPr>
      </w:pPr>
      <w:r>
        <w:t/>
      </w:r>
      <w:r>
        <w:t>(ix)</w:t>
      </w:r>
      <w:r>
        <w:t xml:space="preserve"> National Stock Number (NSN), or if none is provided in the contract, the applicable item number or other contractual identification.</w:t>
      </w:r>
      <w:bookmarkEnd w:id="4930"/>
      <w:bookmarkEnd w:id="4931"/>
    </w:p>
    <w:p xmlns:tce="http://www.TCE.com">
      <w:pPr>
        <w:pStyle w:val="ListNumber2"/>
        <!--depth 2-->
        <w:numPr>
          <w:ilvl w:val="1"/>
          <w:numId w:val="110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4928"/>
      <w:bookmarkEnd w:id="4929"/>
    </w:p>
    <w:p xmlns:tce="http://www.TCE.com">
      <w:pPr>
        <w:pStyle w:val="ListNumber"/>
        <!--depth 1-->
        <w:numPr>
          <w:ilvl w:val="0"/>
          <w:numId w:val="109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09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102"/>
        </w:numPr>
      </w:pPr>
      <w:bookmarkStart w:id="4933" w:name="_Tocd19e61476"/>
      <w:bookmarkStart w:id="4932" w:name="_Refd19e61476"/>
      <w:r>
        <w:t/>
      </w:r>
      <w:r>
        <w:t>(1)</w:t>
      </w:r>
      <w:r>
        <w:t xml:space="preserve"> Stored for the Contractor’s account;</w:t>
      </w:r>
    </w:p>
    <w:p xmlns:tce="http://www.TCE.com">
      <w:pPr>
        <w:pStyle w:val="ListNumber2"/>
        <!--depth 2-->
        <w:numPr>
          <w:ilvl w:val="1"/>
          <w:numId w:val="110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102"/>
        </w:numPr>
      </w:pPr>
      <w:r>
        <w:t/>
      </w:r>
      <w:r>
        <w:t>(3)</w:t>
      </w:r>
      <w:r>
        <w:t xml:space="preserve"> Sold to the highest bidder on the open market and the proceeds applied against the accumulated storage and other costs, including the cost of the sale.</w:t>
      </w:r>
      <w:bookmarkEnd w:id="4932"/>
      <w:bookmarkEnd w:id="4933"/>
      <w:bookmarkEnd w:id="4922"/>
      <w:bookmarkEnd w:id="4923"/>
    </w:p>
    <w:p xmlns:tce="http://www.TCE.com">
      <w:pPr>
        <w:pStyle w:val="BodyText"/>
      </w:pPr>
      <w:r>
        <w:t>*The rates to be inserted are established by the Commissioner of the Federal Acquisition Service or a designee.</w:t>
      </w:r>
    </w:p>
    <w:p xmlns:tce="http://www.TCE.com">
      <w:pPr>
        <w:pStyle w:val="BodyText"/>
      </w:pPr>
      <w:r>
        <w:t>(End of clause)</w:t>
      </w:r>
    </w:p>
    <!--Topic unique_859-->
    <w:p xmlns:tce="http://www.TCE.com">
      <w:pPr>
        <w:pStyle w:val="Heading6"/>
      </w:pPr>
      <w:bookmarkStart w:id="4934" w:name="_Numd19e61511"/>
      <w:bookmarkStart w:id="4935" w:name="_Refd19e61511"/>
      <w:bookmarkStart w:id="4936" w:name="_Tocd19e61511"/>
      <w:r>
        <w:t/>
      </w:r>
      <w:r>
        <w:t>552.246-72</w:t>
      </w:r>
      <w:r>
        <w:t xml:space="preserve"> Final Inspection and Tests.</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_Numd19e43790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860-->
    <w:p xmlns:tce="http://www.TCE.com">
      <w:pPr>
        <w:pStyle w:val="Heading6"/>
      </w:pPr>
      <w:bookmarkStart w:id="4937" w:name="_Numd19e61543"/>
      <w:bookmarkStart w:id="4938" w:name="_Refd19e61543"/>
      <w:bookmarkStart w:id="4939" w:name="_Tocd19e61543"/>
      <w:r>
        <w:t/>
      </w:r>
      <w:r>
        <w:t>552.246-77</w:t>
      </w:r>
      <w:r>
        <w:t xml:space="preserve"> Additional Contract Warranty Provisions for Supplies of a Noncomplex Nature.</w:t>
      </w:r>
      <w:bookmarkEnd w:id="4938"/>
      <w:bookmarkEnd w:id="4939"/>
      <w:bookmarkEnd w:id="4937"/>
    </w:p>
    <w:p xmlns:tce="http://www.TCE.com">
      <w:pPr>
        <w:pStyle w:val="BodyText"/>
      </w:pPr>
      <w:r>
        <w:t xml:space="preserve">As prescribed in </w:t>
      </w:r>
      <w:r>
        <w:t xml:space="preserve"> </w:t>
      </w:r>
      <w:r>
        <w:rPr>
          <w:color w:val="0000FF"/>
        </w:rPr>
        <w:fldChar w:fldCharType="begin"/>
      </w:r>
      <w:r>
        <w:rPr>
          <w:color w:val="0000FF"/>
        </w:rPr>
        <w:instrText xml:space="preserve"> REF _Numd19e43913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103"/>
        </w:numPr>
      </w:pPr>
      <w:bookmarkStart w:id="4941" w:name="_Tocd19e61563"/>
      <w:bookmarkStart w:id="4940" w:name="_Refd19e61563"/>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10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10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4940"/>
      <w:bookmarkEnd w:id="4941"/>
    </w:p>
    <w:p xmlns:tce="http://www.TCE.com">
      <w:pPr>
        <w:pStyle w:val="BodyText"/>
      </w:pPr>
      <w:r>
        <w:t>(End of clause)</w:t>
      </w:r>
    </w:p>
    <!--Topic unique_858-->
    <w:p xmlns:tce="http://www.TCE.com">
      <w:pPr>
        <w:pStyle w:val="Heading6"/>
      </w:pPr>
      <w:bookmarkStart w:id="4942" w:name="_Numd19e61607"/>
      <w:bookmarkStart w:id="4943" w:name="_Refd19e61607"/>
      <w:bookmarkStart w:id="4944" w:name="_Tocd19e61607"/>
      <w:r>
        <w:t/>
      </w:r>
      <w:r>
        <w:t>552.246-78</w:t>
      </w:r>
      <w:r>
        <w:t xml:space="preserve"> Inspection at Destination.</w:t>
      </w:r>
      <w:bookmarkEnd w:id="4943"/>
      <w:bookmarkEnd w:id="4944"/>
      <w:bookmarkEnd w:id="4942"/>
    </w:p>
    <w:p xmlns:tce="http://www.TCE.com">
      <w:pPr>
        <w:pStyle w:val="BodyText"/>
      </w:pPr>
      <w:r>
        <w:t xml:space="preserve">As prescribed in </w:t>
      </w:r>
      <w:r>
        <w:t xml:space="preserve"> </w:t>
      </w:r>
      <w:r>
        <w:rPr>
          <w:color w:val="0000FF"/>
        </w:rPr>
        <w:fldChar w:fldCharType="begin"/>
      </w:r>
      <w:r>
        <w:rPr>
          <w:color w:val="0000FF"/>
        </w:rPr>
        <w:instrText xml:space="preserve"> REF _Numd19e43766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945-->
    <w:p xmlns:tce="http://www.TCE.com">
      <w:pPr>
        <w:pStyle w:val="Heading5"/>
      </w:pPr>
      <w:bookmarkStart w:id="4945" w:name="_Numd19e61637"/>
      <w:bookmarkStart w:id="4946" w:name="_Refd19e61637"/>
      <w:bookmarkStart w:id="4947" w:name="_Tocd19e61637"/>
      <w:r>
        <w:t/>
      </w:r>
      <w:r>
        <w:t>552.252</w:t>
      </w:r>
      <w:r>
        <w:t xml:space="preserve"> [Reserved]</w:t>
      </w:r>
      <w:bookmarkEnd w:id="4946"/>
      <w:bookmarkEnd w:id="4947"/>
      <w:bookmarkEnd w:id="4945"/>
    </w:p>
    <!--Topic unique_946-->
    <w:p xmlns:tce="http://www.TCE.com">
      <w:pPr>
        <w:pStyle w:val="Heading6"/>
      </w:pPr>
      <w:bookmarkStart w:id="4948" w:name="_Numd19e61650"/>
      <w:bookmarkStart w:id="4949" w:name="_Refd19e61650"/>
      <w:bookmarkStart w:id="4950" w:name="_Tocd19e61650"/>
      <w:r>
        <w:t/>
      </w:r>
      <w:r>
        <w:t>552.252-5</w:t>
      </w:r>
      <w:r>
        <w:t xml:space="preserve"> Authorized Deviations in Provisions.</w:t>
      </w:r>
      <w:bookmarkEnd w:id="4949"/>
      <w:bookmarkEnd w:id="4950"/>
      <w:bookmarkEnd w:id="4948"/>
    </w:p>
    <w:p xmlns:tce="http://www.TCE.com">
      <w:pPr>
        <w:pStyle w:val="BodyText"/>
      </w:pPr>
      <w:r>
        <w:t xml:space="preserve">As prescribed in </w:t>
      </w:r>
      <w:r>
        <w:t xml:space="preserve"> </w:t>
      </w:r>
      <w:r>
        <w:rPr>
          <w:color w:val="0000FF"/>
        </w:rPr>
        <w:fldChar w:fldCharType="begin"/>
      </w:r>
      <w:r>
        <w:rPr>
          <w:color w:val="0000FF"/>
        </w:rPr>
        <w:instrText xml:space="preserve"> REF _Numd19e46744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104"/>
        </w:numPr>
      </w:pPr>
      <w:bookmarkStart w:id="4954" w:name="_Tocd19e61672"/>
      <w:bookmarkStart w:id="4953" w:name="_Refd19e61672"/>
      <w:bookmarkStart w:id="4952" w:name="_Tocd19e61670"/>
      <w:bookmarkStart w:id="4951" w:name="_Refd19e61670"/>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105"/>
        </w:numPr>
      </w:pPr>
      <w:bookmarkStart w:id="4958" w:name="_Tocd19e61683"/>
      <w:bookmarkStart w:id="4957" w:name="_Refd19e61683"/>
      <w:bookmarkStart w:id="4956" w:name="_Tocd19e61681"/>
      <w:bookmarkStart w:id="4955" w:name="_Refd19e61681"/>
      <w:r>
        <w:t/>
      </w:r>
      <w:r>
        <w:t>(1)</w:t>
      </w:r>
      <w:r>
        <w:t xml:space="preserve"> The addition of “(DEVIATION)” after the date of the FAR provision when an authorized deviation to a FAR provision is being used, and</w:t>
      </w:r>
      <w:bookmarkEnd w:id="4957"/>
      <w:bookmarkEnd w:id="4958"/>
    </w:p>
    <w:p xmlns:tce="http://www.TCE.com">
      <w:pPr>
        <w:pStyle w:val="ListNumber2"/>
        <!--depth 2-->
        <w:numPr>
          <w:ilvl w:val="1"/>
          <w:numId w:val="1105"/>
        </w:numPr>
      </w:pPr>
      <w:bookmarkStart w:id="4960" w:name="_Tocd19e61690"/>
      <w:bookmarkStart w:id="4959" w:name="_Refd19e61690"/>
      <w:r>
        <w:t/>
      </w:r>
      <w:r>
        <w:t>(2)</w:t>
      </w:r>
      <w:r>
        <w:t xml:space="preserve"> The addition of “(DEVIATION FAR (provision number))” after the date of the GSAR provision when a GSAR provision is being used in lieu of a FAR provision.</w:t>
      </w:r>
      <w:bookmarkEnd w:id="4959"/>
      <w:bookmarkEnd w:id="4960"/>
      <w:bookmarkEnd w:id="4955"/>
      <w:bookmarkEnd w:id="4956"/>
      <w:bookmarkEnd w:id="4953"/>
      <w:bookmarkEnd w:id="4954"/>
    </w:p>
    <w:p xmlns:tce="http://www.TCE.com">
      <w:pPr>
        <w:pStyle w:val="ListNumber"/>
        <!--depth 1-->
        <w:numPr>
          <w:ilvl w:val="0"/>
          <w:numId w:val="1104"/>
        </w:numPr>
      </w:pPr>
      <w:bookmarkStart w:id="4962" w:name="_Tocd19e61698"/>
      <w:bookmarkStart w:id="4961" w:name="_Refd19e61698"/>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4961"/>
      <w:bookmarkEnd w:id="4962"/>
    </w:p>
    <w:p xmlns:tce="http://www.TCE.com">
      <w:pPr>
        <w:pStyle w:val="ListNumber"/>
        <!--depth 1-->
        <w:numPr>
          <w:ilvl w:val="0"/>
          <w:numId w:val="1104"/>
        </w:numPr>
      </w:pPr>
      <w:bookmarkStart w:id="4964" w:name="_Tocd19e61708"/>
      <w:bookmarkStart w:id="4963" w:name="_Refd19e61708"/>
      <w:r>
        <w:t/>
      </w:r>
      <w:r>
        <w:t>(c)</w:t>
      </w:r>
      <w:r>
        <w:t xml:space="preserve"> </w:t>
      </w:r>
      <w:r>
        <w:rPr>
          <w:i/>
        </w:rPr>
        <w:t>“Substantially the same as” provisions</w:t>
      </w:r>
      <w:r>
        <w:t>. Changes in wording of provisions prescribed for use on a “substantially the same as” basis are not considered deviations.</w:t>
      </w:r>
      <w:bookmarkEnd w:id="4963"/>
      <w:bookmarkEnd w:id="4964"/>
      <w:bookmarkEnd w:id="4951"/>
      <w:bookmarkEnd w:id="4952"/>
    </w:p>
    <w:p xmlns:tce="http://www.TCE.com">
      <w:pPr>
        <w:pStyle w:val="BodyText"/>
      </w:pPr>
      <w:r>
        <w:t>(End of provision)</w:t>
      </w:r>
    </w:p>
    <!--Topic unique_947-->
    <w:p xmlns:tce="http://www.TCE.com">
      <w:pPr>
        <w:pStyle w:val="Heading6"/>
      </w:pPr>
      <w:bookmarkStart w:id="4965" w:name="_Numd19e61728"/>
      <w:bookmarkStart w:id="4966" w:name="_Refd19e61728"/>
      <w:bookmarkStart w:id="4967" w:name="_Tocd19e61728"/>
      <w:r>
        <w:t/>
      </w:r>
      <w:r>
        <w:t>552.252-6</w:t>
      </w:r>
      <w:r>
        <w:t xml:space="preserve"> Authorized Deviations in Clauses.</w:t>
      </w:r>
      <w:bookmarkEnd w:id="4966"/>
      <w:bookmarkEnd w:id="4967"/>
      <w:bookmarkEnd w:id="4965"/>
    </w:p>
    <w:p xmlns:tce="http://www.TCE.com">
      <w:pPr>
        <w:pStyle w:val="BodyText"/>
      </w:pPr>
      <w:r>
        <w:t xml:space="preserve">As prescribed in </w:t>
      </w:r>
      <w:r>
        <w:t xml:space="preserve"> </w:t>
      </w:r>
      <w:r>
        <w:rPr>
          <w:color w:val="0000FF"/>
        </w:rPr>
        <w:fldChar w:fldCharType="begin"/>
      </w:r>
      <w:r>
        <w:rPr>
          <w:color w:val="0000FF"/>
        </w:rPr>
        <w:instrText xml:space="preserve"> REF _Numd19e46744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106"/>
        </w:numPr>
      </w:pPr>
      <w:bookmarkStart w:id="4971" w:name="_Tocd19e61750"/>
      <w:bookmarkStart w:id="4970" w:name="_Refd19e61750"/>
      <w:bookmarkStart w:id="4969" w:name="_Tocd19e61748"/>
      <w:bookmarkStart w:id="4968" w:name="_Refd19e61748"/>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107"/>
        </w:numPr>
      </w:pPr>
      <w:bookmarkStart w:id="4975" w:name="_Tocd19e61761"/>
      <w:bookmarkStart w:id="4974" w:name="_Refd19e61761"/>
      <w:bookmarkStart w:id="4973" w:name="_Tocd19e61759"/>
      <w:bookmarkStart w:id="4972" w:name="_Refd19e61759"/>
      <w:r>
        <w:t/>
      </w:r>
      <w:r>
        <w:t>(1)</w:t>
      </w:r>
      <w:r>
        <w:t xml:space="preserve"> The addition of “(DEVIATION)” after the date of the FAR clause when an authorized deviation to a FAR clause is being used, and</w:t>
      </w:r>
      <w:bookmarkEnd w:id="4974"/>
      <w:bookmarkEnd w:id="4975"/>
    </w:p>
    <w:p xmlns:tce="http://www.TCE.com">
      <w:pPr>
        <w:pStyle w:val="ListNumber2"/>
        <!--depth 2-->
        <w:numPr>
          <w:ilvl w:val="1"/>
          <w:numId w:val="1107"/>
        </w:numPr>
      </w:pPr>
      <w:bookmarkStart w:id="4977" w:name="_Tocd19e61768"/>
      <w:bookmarkStart w:id="4976" w:name="_Refd19e61768"/>
      <w:r>
        <w:t/>
      </w:r>
      <w:r>
        <w:t>(2)</w:t>
      </w:r>
      <w:r>
        <w:t xml:space="preserve"> The addition of “(DEVIATION FAR (clause number))” after the date of the GSAR clause when a GSAR clause is being used in lieu of a FAR clause.</w:t>
      </w:r>
      <w:bookmarkEnd w:id="4976"/>
      <w:bookmarkEnd w:id="4977"/>
      <w:bookmarkEnd w:id="4972"/>
      <w:bookmarkEnd w:id="4973"/>
      <w:bookmarkEnd w:id="4970"/>
      <w:bookmarkEnd w:id="4971"/>
    </w:p>
    <w:p xmlns:tce="http://www.TCE.com">
      <w:pPr>
        <w:pStyle w:val="ListNumber"/>
        <!--depth 1-->
        <w:numPr>
          <w:ilvl w:val="0"/>
          <w:numId w:val="1106"/>
        </w:numPr>
      </w:pPr>
      <w:bookmarkStart w:id="4979" w:name="_Tocd19e61776"/>
      <w:bookmarkStart w:id="4978" w:name="_Refd19e61776"/>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4978"/>
      <w:bookmarkEnd w:id="4979"/>
    </w:p>
    <w:p xmlns:tce="http://www.TCE.com">
      <w:pPr>
        <w:pStyle w:val="ListNumber"/>
        <!--depth 1-->
        <w:numPr>
          <w:ilvl w:val="0"/>
          <w:numId w:val="1106"/>
        </w:numPr>
      </w:pPr>
      <w:bookmarkStart w:id="4981" w:name="_Tocd19e61786"/>
      <w:bookmarkStart w:id="4980" w:name="_Refd19e61786"/>
      <w:r>
        <w:t/>
      </w:r>
      <w:r>
        <w:t>(c)</w:t>
      </w:r>
      <w:r>
        <w:t xml:space="preserve"> </w:t>
      </w:r>
      <w:r>
        <w:rPr>
          <w:i/>
        </w:rPr>
        <w:t>“Substantially the same as” clauses</w:t>
      </w:r>
      <w:r>
        <w:t>. Changes in wording of clauses prescribed for use on a “substantially the same as” basis are not considered deviations.</w:t>
      </w:r>
      <w:bookmarkEnd w:id="4980"/>
      <w:bookmarkEnd w:id="4981"/>
      <w:bookmarkEnd w:id="4968"/>
      <w:bookmarkEnd w:id="4969"/>
    </w:p>
    <w:p xmlns:tce="http://www.TCE.com">
      <w:pPr>
        <w:pStyle w:val="BodyText"/>
      </w:pPr>
      <w:r>
        <w:t>(End of clause)</w:t>
      </w:r>
    </w:p>
    <!--Topic unique_948-->
    <w:p xmlns:tce="http://www.TCE.com">
      <w:pPr>
        <w:pStyle w:val="Heading5"/>
      </w:pPr>
      <w:bookmarkStart w:id="4982" w:name="_Numd19e61807"/>
      <w:bookmarkStart w:id="4983" w:name="_Refd19e61807"/>
      <w:bookmarkStart w:id="4984" w:name="_Tocd19e61807"/>
      <w:r>
        <w:t/>
      </w:r>
      <w:r>
        <w:t>552.270</w:t>
      </w:r>
      <w:r>
        <w:t xml:space="preserve"> [Reserved]</w:t>
      </w:r>
      <w:bookmarkEnd w:id="4983"/>
      <w:bookmarkEnd w:id="4984"/>
      <w:bookmarkEnd w:id="4982"/>
    </w:p>
    <!--Topic unique_87-->
    <w:p xmlns:tce="http://www.TCE.com">
      <w:pPr>
        <w:pStyle w:val="Heading6"/>
      </w:pPr>
      <w:bookmarkStart w:id="4985" w:name="_Numd19e61820"/>
      <w:bookmarkStart w:id="4986" w:name="_Refd19e61820"/>
      <w:bookmarkStart w:id="4987" w:name="_Tocd19e61820"/>
      <w:r>
        <w:t/>
      </w:r>
      <w:r>
        <w:t>552.270-1</w:t>
      </w:r>
      <w:r>
        <w:t xml:space="preserve"> Instructions to Offerors—Acquisition of Leasehold Interests in Real Property.</w:t>
      </w:r>
      <w:bookmarkEnd w:id="4986"/>
      <w:bookmarkEnd w:id="4987"/>
      <w:bookmarkEnd w:id="4985"/>
    </w:p>
    <w:p xmlns:tce="http://www.TCE.com">
      <w:pPr>
        <w:pStyle w:val="BodyText"/>
      </w:pPr>
      <w:r>
        <w:t xml:space="preserve">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
      </w:r>
      <w:r>
        <w:t>Instructions to Offerors—Acquisition of Leasehold Interests in Real Property (May 2025)</w:t>
      </w:r>
      <w:r>
        <w:t/>
      </w:r>
    </w:p>
    <w:p xmlns:tce="http://www.TCE.com">
      <w:pPr>
        <w:pStyle w:val="ListNumber"/>
        <!--depth 1-->
        <w:numPr>
          <w:ilvl w:val="0"/>
          <w:numId w:val="1108"/>
        </w:numPr>
      </w:pPr>
      <w:bookmarkStart w:id="4991" w:name="_Tocd19e61845"/>
      <w:bookmarkStart w:id="4990" w:name="_Refd19e61845"/>
      <w:bookmarkStart w:id="4989" w:name="_Tocd19e61843"/>
      <w:bookmarkStart w:id="4988" w:name="_Refd19e61843"/>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4990"/>
      <w:bookmarkEnd w:id="4991"/>
    </w:p>
    <w:p xmlns:tce="http://www.TCE.com">
      <w:pPr>
        <w:pStyle w:val="ListNumber"/>
        <!--depth 1-->
        <w:numPr>
          <w:ilvl w:val="0"/>
          <w:numId w:val="1108"/>
        </w:numPr>
      </w:pPr>
      <w:bookmarkStart w:id="4993" w:name="_Tocd19e61865"/>
      <w:bookmarkStart w:id="4992" w:name="_Refd19e61865"/>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4992"/>
      <w:bookmarkEnd w:id="4993"/>
    </w:p>
    <w:p xmlns:tce="http://www.TCE.com">
      <w:pPr>
        <w:pStyle w:val="ListNumber"/>
        <!--depth 1-->
        <w:numPr>
          <w:ilvl w:val="0"/>
          <w:numId w:val="1108"/>
        </w:numPr>
      </w:pPr>
      <w:bookmarkStart w:id="4995" w:name="_Tocd19e61875"/>
      <w:bookmarkStart w:id="4994" w:name="_Refd19e61875"/>
      <w:r>
        <w:t/>
      </w:r>
      <w:r>
        <w:t>(c)</w:t>
      </w:r>
      <w:r>
        <w:t xml:space="preserve"> </w:t>
      </w:r>
      <w:r>
        <w:rPr>
          <w:i/>
        </w:rPr>
        <w:t>Submission, modification, revision, and withdrawal of proposals</w:t>
      </w:r>
      <w:r>
        <w:t>.</w:t>
      </w:r>
    </w:p>
    <w:p xmlns:tce="http://www.TCE.com">
      <w:pPr>
        <w:pStyle w:val="ListNumber2"/>
        <!--depth 2-->
        <w:numPr>
          <w:ilvl w:val="1"/>
          <w:numId w:val="1109"/>
        </w:numPr>
      </w:pPr>
      <w:bookmarkStart w:id="4999" w:name="_Tocd19e61886"/>
      <w:bookmarkStart w:id="4998" w:name="_Refd19e61886"/>
      <w:bookmarkStart w:id="4997" w:name="_Tocd19e61884"/>
      <w:bookmarkStart w:id="4996" w:name="_Refd19e61884"/>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110"/>
        </w:numPr>
      </w:pPr>
      <w:bookmarkStart w:id="5003" w:name="_Tocd19e61897"/>
      <w:bookmarkStart w:id="5002" w:name="_Refd19e61897"/>
      <w:bookmarkStart w:id="5001" w:name="_Tocd19e61895"/>
      <w:bookmarkStart w:id="5000" w:name="_Refd19e61895"/>
      <w:r>
        <w:t/>
      </w:r>
      <w:r>
        <w:t>(i)</w:t>
      </w:r>
      <w:r>
        <w:t>Submitted on the forms prescribed and furnished by the Government as a part of this solicitation or on copies of those forms, and</w:t>
      </w:r>
      <w:bookmarkEnd w:id="5002"/>
      <w:bookmarkEnd w:id="5003"/>
    </w:p>
    <w:p xmlns:tce="http://www.TCE.com">
      <w:pPr>
        <w:pStyle w:val="ListNumber3"/>
        <!--depth 3-->
        <w:numPr>
          <w:ilvl w:val="2"/>
          <w:numId w:val="1110"/>
        </w:numPr>
      </w:pPr>
      <w:bookmarkStart w:id="5005" w:name="_Tocd19e61904"/>
      <w:bookmarkStart w:id="5004" w:name="_Refd19e61904"/>
      <w:r>
        <w:t/>
      </w:r>
      <w:r>
        <w:t>(ii)</w:t>
      </w:r>
      <w:r>
        <w:t>Signed. The person signing an offer must initial each erasure or change appearing on any offer form. If the offeror is a partnership, the names of the partners composing the firm must be included with the offer.</w:t>
      </w:r>
      <w:bookmarkEnd w:id="5004"/>
      <w:bookmarkEnd w:id="5005"/>
      <w:bookmarkEnd w:id="5000"/>
      <w:bookmarkEnd w:id="5001"/>
      <w:bookmarkEnd w:id="4998"/>
      <w:bookmarkEnd w:id="4999"/>
    </w:p>
    <w:p xmlns:tce="http://www.TCE.com">
      <w:pPr>
        <w:pStyle w:val="ListNumber2"/>
        <!--depth 2-->
        <w:numPr>
          <w:ilvl w:val="1"/>
          <w:numId w:val="1109"/>
        </w:numPr>
      </w:pPr>
      <w:bookmarkStart w:id="5007" w:name="_Tocd19e61912"/>
      <w:bookmarkStart w:id="5006" w:name="_Refd19e61912"/>
      <w:r>
        <w:t/>
      </w:r>
      <w:r>
        <w:t>(2)</w:t>
      </w:r>
      <w:r>
        <w:t xml:space="preserve"> </w:t>
      </w:r>
      <w:r>
        <w:rPr>
          <w:i/>
        </w:rPr>
        <w:t>Late proposals and revisions</w:t>
      </w:r>
      <w:r>
        <w:t>.</w:t>
      </w:r>
    </w:p>
    <w:p xmlns:tce="http://www.TCE.com">
      <w:pPr>
        <w:pStyle w:val="ListNumber3"/>
        <!--depth 3-->
        <w:numPr>
          <w:ilvl w:val="2"/>
          <w:numId w:val="1111"/>
        </w:numPr>
      </w:pPr>
      <w:bookmarkStart w:id="5011" w:name="_Tocd19e61923"/>
      <w:bookmarkStart w:id="5010" w:name="_Refd19e61923"/>
      <w:bookmarkStart w:id="5009" w:name="_Tocd19e61921"/>
      <w:bookmarkStart w:id="5008" w:name="_Refd19e61921"/>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112"/>
        </w:numPr>
      </w:pPr>
      <w:bookmarkStart w:id="5015" w:name="_Tocd19e61931"/>
      <w:bookmarkStart w:id="5014" w:name="_Refd19e61931"/>
      <w:bookmarkStart w:id="5013" w:name="_Tocd19e61929"/>
      <w:bookmarkStart w:id="5012" w:name="_Refd19e61929"/>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014"/>
      <w:bookmarkEnd w:id="5015"/>
    </w:p>
    <w:p xmlns:tce="http://www.TCE.com">
      <w:pPr>
        <w:pStyle w:val="ListNumber4"/>
        <!--depth 4-->
        <w:numPr>
          <w:ilvl w:val="3"/>
          <w:numId w:val="1112"/>
        </w:numPr>
      </w:pPr>
      <w:bookmarkStart w:id="5017" w:name="_Tocd19e61938"/>
      <w:bookmarkStart w:id="5016" w:name="_Refd19e61938"/>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016"/>
      <w:bookmarkEnd w:id="5017"/>
    </w:p>
    <w:p xmlns:tce="http://www.TCE.com">
      <w:pPr>
        <w:pStyle w:val="ListNumber4"/>
        <!--depth 4-->
        <w:numPr>
          <w:ilvl w:val="3"/>
          <w:numId w:val="1112"/>
        </w:numPr>
      </w:pPr>
      <w:bookmarkStart w:id="5019" w:name="_Tocd19e61945"/>
      <w:bookmarkStart w:id="5018" w:name="_Refd19e61945"/>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018"/>
      <w:bookmarkEnd w:id="5019"/>
    </w:p>
    <w:p xmlns:tce="http://www.TCE.com">
      <w:pPr>
        <w:pStyle w:val="ListNumber4"/>
        <!--depth 4-->
        <w:numPr>
          <w:ilvl w:val="3"/>
          <w:numId w:val="1112"/>
        </w:numPr>
      </w:pPr>
      <w:bookmarkStart w:id="5021" w:name="_Tocd19e61952"/>
      <w:bookmarkStart w:id="5020" w:name="_Refd19e61952"/>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020"/>
      <w:bookmarkEnd w:id="5021"/>
    </w:p>
    <w:p xmlns:tce="http://www.TCE.com">
      <w:pPr>
        <w:pStyle w:val="ListNumber4"/>
        <!--depth 4-->
        <w:numPr>
          <w:ilvl w:val="3"/>
          <w:numId w:val="1112"/>
        </w:numPr>
      </w:pPr>
      <w:bookmarkStart w:id="5023" w:name="_Tocd19e61959"/>
      <w:bookmarkStart w:id="5022" w:name="_Refd19e61959"/>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022"/>
      <w:bookmarkEnd w:id="5023"/>
    </w:p>
    <w:p xmlns:tce="http://www.TCE.com">
      <w:pPr>
        <w:pStyle w:val="ListNumber4"/>
        <!--depth 4-->
        <w:numPr>
          <w:ilvl w:val="3"/>
          <w:numId w:val="1112"/>
        </w:numPr>
      </w:pPr>
      <w:bookmarkStart w:id="5025" w:name="_Tocd19e61967"/>
      <w:bookmarkStart w:id="5024" w:name="_Refd19e61967"/>
      <w:r>
        <w:t/>
      </w:r>
      <w:r>
        <w:t>(F)</w:t>
      </w:r>
      <w:r>
        <w:t>It is the only proposal received.</w:t>
      </w:r>
      <w:bookmarkEnd w:id="5024"/>
      <w:bookmarkEnd w:id="5025"/>
      <w:bookmarkEnd w:id="5012"/>
      <w:bookmarkEnd w:id="5013"/>
      <w:bookmarkEnd w:id="5010"/>
      <w:bookmarkEnd w:id="5011"/>
    </w:p>
    <w:p xmlns:tce="http://www.TCE.com">
      <w:pPr>
        <w:pStyle w:val="ListNumber3"/>
        <!--depth 3-->
        <w:numPr>
          <w:ilvl w:val="2"/>
          <w:numId w:val="1111"/>
        </w:numPr>
      </w:pPr>
      <w:bookmarkStart w:id="5027" w:name="_Tocd19e61975"/>
      <w:bookmarkStart w:id="5026" w:name="_Refd19e61975"/>
      <w:r>
        <w:t/>
      </w:r>
      <w:r>
        <w:t>(ii)</w:t>
      </w:r>
      <w:r>
        <w:t>Any modification or revision of a proposal or response to request for information, including any final proposal revision, is subject to the same conditions as in paragraphs(c)(2)(i)(A) through (c)(2)(i)(E) of this provision.</w:t>
      </w:r>
      <w:bookmarkEnd w:id="5026"/>
      <w:bookmarkEnd w:id="5027"/>
    </w:p>
    <w:p xmlns:tce="http://www.TCE.com">
      <w:pPr>
        <w:pStyle w:val="ListNumber3"/>
        <!--depth 3-->
        <w:numPr>
          <w:ilvl w:val="2"/>
          <w:numId w:val="1111"/>
        </w:numPr>
      </w:pPr>
      <w:bookmarkStart w:id="5029" w:name="_Tocd19e61982"/>
      <w:bookmarkStart w:id="5028" w:name="_Refd19e61982"/>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028"/>
      <w:bookmarkEnd w:id="5029"/>
    </w:p>
    <w:p xmlns:tce="http://www.TCE.com">
      <w:pPr>
        <w:pStyle w:val="ListNumber3"/>
        <!--depth 3-->
        <w:numPr>
          <w:ilvl w:val="2"/>
          <w:numId w:val="1111"/>
        </w:numPr>
      </w:pPr>
      <w:bookmarkStart w:id="5031" w:name="_Tocd19e61989"/>
      <w:bookmarkStart w:id="5030" w:name="_Refd19e61989"/>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030"/>
      <w:bookmarkEnd w:id="5031"/>
    </w:p>
    <w:p xmlns:tce="http://www.TCE.com">
      <w:pPr>
        <w:pStyle w:val="ListNumber3"/>
        <!--depth 3-->
        <w:numPr>
          <w:ilvl w:val="2"/>
          <w:numId w:val="1111"/>
        </w:numPr>
      </w:pPr>
      <w:bookmarkStart w:id="5033" w:name="_Tocd19e61996"/>
      <w:bookmarkStart w:id="5032" w:name="_Refd19e61996"/>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032"/>
      <w:bookmarkEnd w:id="5033"/>
    </w:p>
    <w:p xmlns:tce="http://www.TCE.com">
      <w:pPr>
        <w:pStyle w:val="ListNumber3"/>
        <!--depth 3-->
        <w:numPr>
          <w:ilvl w:val="2"/>
          <w:numId w:val="1111"/>
        </w:numPr>
      </w:pPr>
      <w:bookmarkStart w:id="5035" w:name="_Tocd19e62004"/>
      <w:bookmarkStart w:id="5034" w:name="_Refd19e62004"/>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034"/>
      <w:bookmarkEnd w:id="5035"/>
    </w:p>
    <w:p xmlns:tce="http://www.TCE.com">
      <w:pPr>
        <w:pStyle w:val="ListNumber3"/>
        <!--depth 3-->
        <w:numPr>
          <w:ilvl w:val="2"/>
          <w:numId w:val="1111"/>
        </w:numPr>
      </w:pPr>
      <w:bookmarkStart w:id="5037" w:name="_Tocd19e62011"/>
      <w:bookmarkStart w:id="5036" w:name="_Refd19e62011"/>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036"/>
      <w:bookmarkEnd w:id="5037"/>
    </w:p>
    <w:p xmlns:tce="http://www.TCE.com">
      <w:pPr>
        <w:pStyle w:val="ListNumber3"/>
        <!--depth 3-->
        <w:numPr>
          <w:ilvl w:val="2"/>
          <w:numId w:val="1111"/>
        </w:numPr>
      </w:pPr>
      <w:bookmarkStart w:id="5039" w:name="_Tocd19e62018"/>
      <w:bookmarkStart w:id="5038" w:name="_Refd19e62018"/>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038"/>
      <w:bookmarkEnd w:id="5039"/>
      <w:bookmarkEnd w:id="5008"/>
      <w:bookmarkEnd w:id="5009"/>
      <w:bookmarkEnd w:id="5006"/>
      <w:bookmarkEnd w:id="5007"/>
    </w:p>
    <w:p xmlns:tce="http://www.TCE.com">
      <w:pPr>
        <w:pStyle w:val="ListNumber2"/>
        <!--depth 2-->
        <w:numPr>
          <w:ilvl w:val="1"/>
          <w:numId w:val="1109"/>
        </w:numPr>
      </w:pPr>
      <w:bookmarkStart w:id="5041" w:name="_Tocd19e62026"/>
      <w:bookmarkStart w:id="5040" w:name="_Refd19e62026"/>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040"/>
      <w:bookmarkEnd w:id="5041"/>
    </w:p>
    <w:p xmlns:tce="http://www.TCE.com">
      <w:pPr>
        <w:pStyle w:val="ListNumber2"/>
        <!--depth 2-->
        <w:numPr>
          <w:ilvl w:val="1"/>
          <w:numId w:val="1109"/>
        </w:numPr>
      </w:pPr>
      <w:bookmarkStart w:id="5043" w:name="_Tocd19e62033"/>
      <w:bookmarkStart w:id="5042" w:name="_Refd19e62033"/>
      <w:r>
        <w:t/>
      </w:r>
      <w:r>
        <w:t>(4)</w:t>
      </w:r>
      <w:r>
        <w:t>Offerors may submit modifications to their proposals at any time before the solicitation closing date and time, and may submit modifications in response to an amendment, or to correct a mistake at any time before award.</w:t>
      </w:r>
      <w:bookmarkEnd w:id="5042"/>
      <w:bookmarkEnd w:id="5043"/>
    </w:p>
    <w:p xmlns:tce="http://www.TCE.com">
      <w:pPr>
        <w:pStyle w:val="ListNumber2"/>
        <!--depth 2-->
        <w:numPr>
          <w:ilvl w:val="1"/>
          <w:numId w:val="1109"/>
        </w:numPr>
      </w:pPr>
      <w:bookmarkStart w:id="5045" w:name="_Tocd19e62040"/>
      <w:bookmarkStart w:id="5044" w:name="_Refd19e62040"/>
      <w:r>
        <w:t/>
      </w:r>
      <w:r>
        <w:t>(5)</w:t>
      </w:r>
      <w:r>
        <w:t>Offerors may submit revised proposals only if requested or allowed by the Contracting Officer.</w:t>
      </w:r>
      <w:bookmarkEnd w:id="5044"/>
      <w:bookmarkEnd w:id="5045"/>
    </w:p>
    <w:p xmlns:tce="http://www.TCE.com">
      <w:pPr>
        <w:pStyle w:val="ListNumber2"/>
        <!--depth 2-->
        <w:numPr>
          <w:ilvl w:val="1"/>
          <w:numId w:val="1109"/>
        </w:numPr>
      </w:pPr>
      <w:bookmarkStart w:id="5047" w:name="_Tocd19e62048"/>
      <w:bookmarkStart w:id="5046" w:name="_Refd19e62048"/>
      <w:r>
        <w:t/>
      </w:r>
      <w:r>
        <w:t>(6)</w:t>
      </w:r>
      <w:r>
        <w:t>The Government will construe an offer to be in full and complete compliance with this solicitation unless the offer describes any deviation in the offer.</w:t>
      </w:r>
      <w:bookmarkEnd w:id="5046"/>
      <w:bookmarkEnd w:id="5047"/>
    </w:p>
    <w:p xmlns:tce="http://www.TCE.com">
      <w:pPr>
        <w:pStyle w:val="ListNumber2"/>
        <!--depth 2-->
        <w:numPr>
          <w:ilvl w:val="1"/>
          <w:numId w:val="1109"/>
        </w:numPr>
      </w:pPr>
      <w:bookmarkStart w:id="5049" w:name="_Tocd19e62055"/>
      <w:bookmarkStart w:id="5048" w:name="_Refd19e62055"/>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048"/>
      <w:bookmarkEnd w:id="5049"/>
      <w:bookmarkEnd w:id="4996"/>
      <w:bookmarkEnd w:id="4997"/>
      <w:bookmarkEnd w:id="4994"/>
      <w:bookmarkEnd w:id="4995"/>
    </w:p>
    <w:p xmlns:tce="http://www.TCE.com">
      <w:pPr>
        <w:pStyle w:val="ListNumber"/>
        <!--depth 1-->
        <w:numPr>
          <w:ilvl w:val="0"/>
          <w:numId w:val="1108"/>
        </w:numPr>
      </w:pPr>
      <w:bookmarkStart w:id="5051" w:name="_Tocd19e62063"/>
      <w:bookmarkStart w:id="5050" w:name="_Refd19e62063"/>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113"/>
        </w:numPr>
      </w:pPr>
      <w:bookmarkStart w:id="5055" w:name="_Tocd19e62074"/>
      <w:bookmarkStart w:id="5054" w:name="_Refd19e62074"/>
      <w:bookmarkStart w:id="5053" w:name="_Tocd19e62072"/>
      <w:bookmarkStart w:id="5052" w:name="_Refd19e62072"/>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054"/>
      <w:bookmarkEnd w:id="5055"/>
    </w:p>
    <w:p xmlns:tce="http://www.TCE.com">
      <w:pPr>
        <w:pStyle w:val="ListNumber2"/>
        <!--depth 2-->
        <w:numPr>
          <w:ilvl w:val="1"/>
          <w:numId w:val="1113"/>
        </w:numPr>
      </w:pPr>
      <w:bookmarkStart w:id="5057" w:name="_Tocd19e62086"/>
      <w:bookmarkStart w:id="5056" w:name="_Refd19e62086"/>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5056"/>
      <w:bookmarkEnd w:id="5057"/>
      <w:bookmarkEnd w:id="5052"/>
      <w:bookmarkEnd w:id="5053"/>
      <w:bookmarkEnd w:id="5050"/>
      <w:bookmarkEnd w:id="5051"/>
    </w:p>
    <w:p xmlns:tce="http://www.TCE.com">
      <w:pPr>
        <w:pStyle w:val="ListNumber"/>
        <!--depth 1-->
        <w:numPr>
          <w:ilvl w:val="0"/>
          <w:numId w:val="1108"/>
        </w:numPr>
      </w:pPr>
      <w:bookmarkStart w:id="5059" w:name="_Tocd19e62096"/>
      <w:bookmarkStart w:id="5058" w:name="_Refd19e62096"/>
      <w:r>
        <w:t/>
      </w:r>
      <w:r>
        <w:t>(e)</w:t>
      </w:r>
      <w:r>
        <w:t xml:space="preserve"> </w:t>
      </w:r>
      <w:r>
        <w:rPr>
          <w:i/>
        </w:rPr>
        <w:t>Lease award</w:t>
      </w:r>
      <w:r>
        <w:t>.</w:t>
      </w:r>
    </w:p>
    <w:p xmlns:tce="http://www.TCE.com">
      <w:pPr>
        <w:pStyle w:val="ListNumber2"/>
        <!--depth 2-->
        <w:numPr>
          <w:ilvl w:val="1"/>
          <w:numId w:val="1114"/>
        </w:numPr>
      </w:pPr>
      <w:bookmarkStart w:id="5063" w:name="_Tocd19e62107"/>
      <w:bookmarkStart w:id="5062" w:name="_Refd19e62107"/>
      <w:bookmarkStart w:id="5061" w:name="_Tocd19e62105"/>
      <w:bookmarkStart w:id="5060" w:name="_Refd19e62105"/>
      <w:r>
        <w:t/>
      </w:r>
      <w:r>
        <w:t>(1)</w:t>
      </w:r>
      <w:r>
        <w:t>The Government intends to award a lease resulting from this solicitation to the responsible offeror whose proposal represents the best value after evaluation in accordance with the factors and subfactors in the solicitation.</w:t>
      </w:r>
      <w:bookmarkEnd w:id="5062"/>
      <w:bookmarkEnd w:id="5063"/>
    </w:p>
    <w:p xmlns:tce="http://www.TCE.com">
      <w:pPr>
        <w:pStyle w:val="ListNumber2"/>
        <!--depth 2-->
        <w:numPr>
          <w:ilvl w:val="1"/>
          <w:numId w:val="1114"/>
        </w:numPr>
      </w:pPr>
      <w:bookmarkStart w:id="5065" w:name="_Tocd19e62114"/>
      <w:bookmarkStart w:id="5064" w:name="_Refd19e62114"/>
      <w:r>
        <w:t/>
      </w:r>
      <w:r>
        <w:t>(2)</w:t>
      </w:r>
      <w:r>
        <w:t>The Government may reject any or all proposals if such action is in the Government’s interest.</w:t>
      </w:r>
      <w:bookmarkEnd w:id="5064"/>
      <w:bookmarkEnd w:id="5065"/>
    </w:p>
    <w:p xmlns:tce="http://www.TCE.com">
      <w:pPr>
        <w:pStyle w:val="ListNumber2"/>
        <!--depth 2-->
        <w:numPr>
          <w:ilvl w:val="1"/>
          <w:numId w:val="1114"/>
        </w:numPr>
      </w:pPr>
      <w:bookmarkStart w:id="5067" w:name="_Tocd19e62121"/>
      <w:bookmarkStart w:id="5066" w:name="_Refd19e62121"/>
      <w:r>
        <w:t/>
      </w:r>
      <w:r>
        <w:t>(3)</w:t>
      </w:r>
      <w:r>
        <w:t>The Government may waive informalities and minor irregularities in proposals received.</w:t>
      </w:r>
      <w:bookmarkEnd w:id="5066"/>
      <w:bookmarkEnd w:id="5067"/>
    </w:p>
    <w:p xmlns:tce="http://www.TCE.com">
      <w:pPr>
        <w:pStyle w:val="ListNumber2"/>
        <!--depth 2-->
        <w:numPr>
          <w:ilvl w:val="1"/>
          <w:numId w:val="1114"/>
        </w:numPr>
      </w:pPr>
      <w:bookmarkStart w:id="5069" w:name="_Tocd19e62128"/>
      <w:bookmarkStart w:id="5068" w:name="_Refd19e62128"/>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068"/>
      <w:bookmarkEnd w:id="5069"/>
    </w:p>
    <w:p xmlns:tce="http://www.TCE.com">
      <w:pPr>
        <w:pStyle w:val="ListNumber2"/>
        <!--depth 2-->
        <w:numPr>
          <w:ilvl w:val="1"/>
          <w:numId w:val="1114"/>
        </w:numPr>
      </w:pPr>
      <w:bookmarkStart w:id="5071" w:name="_Tocd19e62135"/>
      <w:bookmarkStart w:id="5070" w:name="_Refd19e62135"/>
      <w:r>
        <w:t/>
      </w:r>
      <w:r>
        <w:t>(5)</w:t>
      </w:r>
      <w:r>
        <w:t>Exchanges with offerors after receipt of a proposal do not constitute a rejection or counteroffer by the Government.</w:t>
      </w:r>
      <w:bookmarkEnd w:id="5070"/>
      <w:bookmarkEnd w:id="5071"/>
    </w:p>
    <w:p xmlns:tce="http://www.TCE.com">
      <w:pPr>
        <w:pStyle w:val="ListNumber2"/>
        <!--depth 2-->
        <w:numPr>
          <w:ilvl w:val="1"/>
          <w:numId w:val="1114"/>
        </w:numPr>
      </w:pPr>
      <w:bookmarkStart w:id="5073" w:name="_Tocd19e62143"/>
      <w:bookmarkStart w:id="5072" w:name="_Refd19e62143"/>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072"/>
      <w:bookmarkEnd w:id="5073"/>
    </w:p>
    <w:p xmlns:tce="http://www.TCE.com">
      <w:pPr>
        <w:pStyle w:val="ListNumber2"/>
        <!--depth 2-->
        <w:numPr>
          <w:ilvl w:val="1"/>
          <w:numId w:val="1114"/>
        </w:numPr>
      </w:pPr>
      <w:bookmarkStart w:id="5075" w:name="_Tocd19e62150"/>
      <w:bookmarkStart w:id="5074" w:name="_Refd19e62150"/>
      <w:r>
        <w:t/>
      </w:r>
      <w:r>
        <w:t>(7)</w:t>
      </w:r>
      <w:r>
        <w:t>The execution and delivery of the Lease contract by the Government establishes a valid award and contract.</w:t>
      </w:r>
      <w:bookmarkEnd w:id="5074"/>
      <w:bookmarkEnd w:id="5075"/>
    </w:p>
    <w:p xmlns:tce="http://www.TCE.com">
      <w:pPr>
        <w:pStyle w:val="ListNumber2"/>
        <!--depth 2-->
        <w:numPr>
          <w:ilvl w:val="1"/>
          <w:numId w:val="1114"/>
        </w:numPr>
      </w:pPr>
      <w:bookmarkStart w:id="5077" w:name="_Tocd19e62157"/>
      <w:bookmarkStart w:id="5076" w:name="_Refd19e62157"/>
      <w:r>
        <w:t/>
      </w:r>
      <w:r>
        <w:t>(8)</w:t>
      </w:r>
      <w:r>
        <w:t>The Government may disclose the following information in postaward debriefings to other offerors:</w:t>
      </w:r>
    </w:p>
    <w:p xmlns:tce="http://www.TCE.com">
      <w:pPr>
        <w:pStyle w:val="ListNumber3"/>
        <!--depth 3-->
        <w:numPr>
          <w:ilvl w:val="2"/>
          <w:numId w:val="1115"/>
        </w:numPr>
      </w:pPr>
      <w:bookmarkStart w:id="5081" w:name="_Tocd19e62165"/>
      <w:bookmarkStart w:id="5080" w:name="_Refd19e62165"/>
      <w:bookmarkStart w:id="5079" w:name="_Tocd19e62163"/>
      <w:bookmarkStart w:id="5078" w:name="_Refd19e62163"/>
      <w:r>
        <w:t/>
      </w:r>
      <w:r>
        <w:t>(i)</w:t>
      </w:r>
      <w:r>
        <w:t>The overall evaluated cost or price and technical rating of the successful offeror;</w:t>
      </w:r>
      <w:bookmarkEnd w:id="5080"/>
      <w:bookmarkEnd w:id="5081"/>
    </w:p>
    <w:p xmlns:tce="http://www.TCE.com">
      <w:pPr>
        <w:pStyle w:val="ListNumber3"/>
        <!--depth 3-->
        <w:numPr>
          <w:ilvl w:val="2"/>
          <w:numId w:val="1115"/>
        </w:numPr>
      </w:pPr>
      <w:bookmarkStart w:id="5083" w:name="_Tocd19e62172"/>
      <w:bookmarkStart w:id="5082" w:name="_Refd19e62172"/>
      <w:r>
        <w:t/>
      </w:r>
      <w:r>
        <w:t>(ii)</w:t>
      </w:r>
      <w:r>
        <w:t>The overall ranking of all offerors, when any ranking was developed by the agency during source selection; and</w:t>
      </w:r>
      <w:bookmarkEnd w:id="5082"/>
      <w:bookmarkEnd w:id="5083"/>
    </w:p>
    <w:p xmlns:tce="http://www.TCE.com">
      <w:pPr>
        <w:pStyle w:val="ListNumber3"/>
        <!--depth 3-->
        <w:numPr>
          <w:ilvl w:val="2"/>
          <w:numId w:val="1115"/>
        </w:numPr>
      </w:pPr>
      <w:bookmarkStart w:id="5085" w:name="_Tocd19e62179"/>
      <w:bookmarkStart w:id="5084" w:name="_Refd19e62179"/>
      <w:r>
        <w:t/>
      </w:r>
      <w:r>
        <w:t>(iii)</w:t>
      </w:r>
      <w:r>
        <w:t>A summary of the rationale for award.</w:t>
      </w:r>
      <w:bookmarkEnd w:id="5084"/>
      <w:bookmarkEnd w:id="5085"/>
      <w:bookmarkEnd w:id="5078"/>
      <w:bookmarkEnd w:id="5079"/>
      <w:bookmarkEnd w:id="5076"/>
      <w:bookmarkEnd w:id="5077"/>
      <w:bookmarkEnd w:id="5060"/>
      <w:bookmarkEnd w:id="5061"/>
      <w:bookmarkEnd w:id="5058"/>
      <w:bookmarkEnd w:id="5059"/>
      <w:bookmarkEnd w:id="4988"/>
      <w:bookmarkEnd w:id="4989"/>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949-->
    <w:p xmlns:tce="http://www.TCE.com">
      <w:pPr>
        <w:pStyle w:val="Heading6"/>
      </w:pPr>
      <w:bookmarkStart w:id="5086" w:name="_Numd19e62249"/>
      <w:bookmarkStart w:id="5087" w:name="_Refd19e62249"/>
      <w:bookmarkStart w:id="5088" w:name="_Tocd19e62249"/>
      <w:r>
        <w:t/>
      </w:r>
      <w:r>
        <w:t>552.270-2</w:t>
      </w:r>
      <w:r>
        <w:t xml:space="preserve"> Historic Preference.</w:t>
      </w:r>
      <w:bookmarkEnd w:id="5087"/>
      <w:bookmarkEnd w:id="5088"/>
      <w:bookmarkEnd w:id="5086"/>
    </w:p>
    <w:p xmlns:tce="http://www.TCE.com">
      <w:pPr>
        <w:pStyle w:val="BodyText"/>
      </w:pPr>
      <w:r>
        <w:t xml:space="preserve">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116"/>
        </w:numPr>
      </w:pPr>
      <w:bookmarkStart w:id="5090" w:name="_Tocd19e62267"/>
      <w:bookmarkStart w:id="5089" w:name="_Refd19e62267"/>
      <w:r>
        <w:t/>
      </w:r>
      <w:r>
        <w:t>(a)</w:t>
      </w:r>
      <w:r>
        <w:t xml:space="preserve"> The Government will give preference to offers of space in historic properties following this hierarchy of consideration:</w:t>
      </w:r>
    </w:p>
    <w:p xmlns:tce="http://www.TCE.com">
      <w:pPr>
        <w:pStyle w:val="ListNumber2"/>
        <!--depth 2-->
        <w:numPr>
          <w:ilvl w:val="1"/>
          <w:numId w:val="1117"/>
        </w:numPr>
      </w:pPr>
      <w:bookmarkStart w:id="5092" w:name="_Tocd19e62275"/>
      <w:bookmarkStart w:id="5091" w:name="_Refd19e62275"/>
      <w:r>
        <w:t/>
      </w:r>
      <w:r>
        <w:t xml:space="preserve">(1) </w:t>
      </w:r>
      <w:r>
        <w:t>Historic properties within historic districts.</w:t>
      </w:r>
    </w:p>
    <w:p xmlns:tce="http://www.TCE.com">
      <w:pPr>
        <w:pStyle w:val="ListNumber2"/>
        <!--depth 2-->
        <w:numPr>
          <w:ilvl w:val="1"/>
          <w:numId w:val="1117"/>
        </w:numPr>
      </w:pPr>
      <w:r>
        <w:t/>
      </w:r>
      <w:r>
        <w:t>(2)</w:t>
      </w:r>
      <w:r>
        <w:t xml:space="preserve"> Non-historic developed and non-historic undeveloped sites within historic districts.</w:t>
      </w:r>
    </w:p>
    <w:p xmlns:tce="http://www.TCE.com">
      <w:pPr>
        <w:pStyle w:val="ListNumber2"/>
        <!--depth 2-->
        <w:numPr>
          <w:ilvl w:val="1"/>
          <w:numId w:val="1117"/>
        </w:numPr>
      </w:pPr>
      <w:r>
        <w:t/>
      </w:r>
      <w:r>
        <w:t>(3)</w:t>
      </w:r>
      <w:r>
        <w:t xml:space="preserve"> Historic properties outside of historic districts.</w:t>
      </w:r>
      <w:bookmarkEnd w:id="5091"/>
      <w:bookmarkEnd w:id="5092"/>
    </w:p>
    <w:p xmlns:tce="http://www.TCE.com">
      <w:pPr>
        <w:pStyle w:val="ListNumber"/>
        <!--depth 1-->
        <w:numPr>
          <w:ilvl w:val="0"/>
          <w:numId w:val="1116"/>
        </w:numPr>
      </w:pPr>
      <w:r>
        <w:t/>
      </w:r>
      <w:r>
        <w:t xml:space="preserve">(b) </w:t>
      </w:r>
      <w:r>
        <w:t xml:space="preserve"> </w:t>
      </w:r>
      <w:r>
        <w:rPr>
          <w:i/>
        </w:rPr>
        <w:t>Definitions</w:t>
      </w:r>
      <w:r>
        <w:t>.</w:t>
      </w:r>
    </w:p>
    <w:p xmlns:tce="http://www.TCE.com">
      <w:pPr>
        <w:pStyle w:val="ListNumber2"/>
        <!--depth 2-->
        <w:numPr>
          <w:ilvl w:val="1"/>
          <w:numId w:val="1118"/>
        </w:numPr>
      </w:pPr>
      <w:bookmarkStart w:id="5094" w:name="_Tocd19e62308"/>
      <w:bookmarkStart w:id="5093" w:name="_Refd19e62308"/>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11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11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11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093"/>
      <w:bookmarkEnd w:id="5094"/>
    </w:p>
    <w:p xmlns:tce="http://www.TCE.com">
      <w:pPr>
        <w:pStyle w:val="ListNumber"/>
        <!--depth 1-->
        <w:numPr>
          <w:ilvl w:val="0"/>
          <w:numId w:val="111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11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119"/>
        </w:numPr>
      </w:pPr>
      <w:bookmarkStart w:id="5096" w:name="_Tocd19e62352"/>
      <w:bookmarkStart w:id="5095" w:name="_Refd19e62352"/>
      <w:r>
        <w:t/>
      </w:r>
      <w:r>
        <w:t>(1)</w:t>
      </w:r>
      <w:r>
        <w:t xml:space="preserve"> First to suitable historic properties within historic districts, a 10 percent price preference.</w:t>
      </w:r>
    </w:p>
    <w:p xmlns:tce="http://www.TCE.com">
      <w:pPr>
        <w:pStyle w:val="ListNumber2"/>
        <!--depth 2-->
        <w:numPr>
          <w:ilvl w:val="1"/>
          <w:numId w:val="111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11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119"/>
        </w:numPr>
      </w:pPr>
      <w:r>
        <w:t/>
      </w:r>
      <w:r>
        <w:t>(4)</w:t>
      </w:r>
      <w:r>
        <w:t xml:space="preserve"> Finally, if no suitable historic property outside of historic districts is offered, no historic price preference will be given to any property offered.</w:t>
      </w:r>
      <w:bookmarkEnd w:id="5095"/>
      <w:bookmarkEnd w:id="5096"/>
    </w:p>
    <w:p xmlns:tce="http://www.TCE.com">
      <w:pPr>
        <w:pStyle w:val="ListNumber"/>
        <!--depth 1-->
        <w:numPr>
          <w:ilvl w:val="0"/>
          <w:numId w:val="111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120"/>
        </w:numPr>
      </w:pPr>
      <w:bookmarkStart w:id="5098" w:name="_Tocd19e62389"/>
      <w:bookmarkStart w:id="5097" w:name="_Refd19e62389"/>
      <w:r>
        <w:t/>
      </w:r>
      <w:r>
        <w:t>(1)</w:t>
      </w:r>
      <w:r>
        <w:t xml:space="preserve"> First to suitable historic properties within historic districts, a 10 percent price preference.</w:t>
      </w:r>
    </w:p>
    <w:p xmlns:tce="http://www.TCE.com">
      <w:pPr>
        <w:pStyle w:val="ListNumber2"/>
        <!--depth 2-->
        <w:numPr>
          <w:ilvl w:val="1"/>
          <w:numId w:val="112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12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120"/>
        </w:numPr>
      </w:pPr>
      <w:r>
        <w:t/>
      </w:r>
      <w:r>
        <w:t>(4)</w:t>
      </w:r>
      <w:r>
        <w:t xml:space="preserve"> Finally, if no suitable historic property outside of historic districts is offered, no historic price preference will be given to any property offered.</w:t>
      </w:r>
      <w:bookmarkEnd w:id="5097"/>
      <w:bookmarkEnd w:id="5098"/>
    </w:p>
    <w:p xmlns:tce="http://www.TCE.com">
      <w:pPr>
        <w:pStyle w:val="ListNumber"/>
        <!--depth 1-->
        <w:numPr>
          <w:ilvl w:val="0"/>
          <w:numId w:val="111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116"/>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121"/>
        </w:numPr>
      </w:pPr>
      <w:bookmarkStart w:id="5100" w:name="_Tocd19e62434"/>
      <w:bookmarkStart w:id="5099" w:name="_Refd19e62434"/>
      <w:r>
        <w:t/>
      </w:r>
      <w:r>
        <w:t>(1)</w:t>
      </w:r>
      <w:r>
        <w:t xml:space="preserve"> An historic property within an historic district.</w:t>
      </w:r>
    </w:p>
    <w:p xmlns:tce="http://www.TCE.com">
      <w:pPr>
        <w:pStyle w:val="ListNumber2"/>
        <!--depth 2-->
        <w:numPr>
          <w:ilvl w:val="1"/>
          <w:numId w:val="1121"/>
        </w:numPr>
      </w:pPr>
      <w:r>
        <w:t/>
      </w:r>
      <w:r>
        <w:t>(2)</w:t>
      </w:r>
      <w:r>
        <w:t xml:space="preserve"> A non-historic developed or undeveloped site within an historic district.</w:t>
      </w:r>
    </w:p>
    <w:p xmlns:tce="http://www.TCE.com">
      <w:pPr>
        <w:pStyle w:val="ListNumber2"/>
        <!--depth 2-->
        <w:numPr>
          <w:ilvl w:val="1"/>
          <w:numId w:val="1121"/>
        </w:numPr>
      </w:pPr>
      <w:r>
        <w:t/>
      </w:r>
      <w:r>
        <w:t>(3)</w:t>
      </w:r>
      <w:r>
        <w:t xml:space="preserve"> An historic property outside of an historic district.</w:t>
      </w:r>
      <w:bookmarkEnd w:id="5099"/>
      <w:bookmarkEnd w:id="5100"/>
      <w:bookmarkEnd w:id="5089"/>
      <w:bookmarkEnd w:id="5090"/>
    </w:p>
    <w:p xmlns:tce="http://www.TCE.com">
      <w:pPr>
        <w:pStyle w:val="BodyText"/>
      </w:pPr>
      <w:r>
        <w:t>(End of provision)</w:t>
      </w:r>
    </w:p>
    <!--Topic unique_950-->
    <w:p xmlns:tce="http://www.TCE.com">
      <w:pPr>
        <w:pStyle w:val="Heading6"/>
      </w:pPr>
      <w:bookmarkStart w:id="5101" w:name="_Numd19e62467"/>
      <w:bookmarkStart w:id="5102" w:name="_Refd19e62467"/>
      <w:bookmarkStart w:id="5103" w:name="_Tocd19e62467"/>
      <w:r>
        <w:t/>
      </w:r>
      <w:r>
        <w:t>552.270-3</w:t>
      </w:r>
      <w:r>
        <w:t xml:space="preserve"> Parties to Execute Lease.</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122"/>
        </w:numPr>
      </w:pPr>
      <w:bookmarkStart w:id="5105" w:name="_Tocd19e62487"/>
      <w:bookmarkStart w:id="5104" w:name="_Refd19e6248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122"/>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12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12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12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104"/>
      <w:bookmarkEnd w:id="5105"/>
    </w:p>
    <w:p xmlns:tce="http://www.TCE.com">
      <w:pPr>
        <w:pStyle w:val="BodyText"/>
      </w:pPr>
      <w:r>
        <w:t>(End of provision)</w:t>
      </w:r>
    </w:p>
    <!--Topic unique_951-->
    <w:p xmlns:tce="http://www.TCE.com">
      <w:pPr>
        <w:pStyle w:val="Heading6"/>
      </w:pPr>
      <w:bookmarkStart w:id="5106" w:name="_Numd19e62534"/>
      <w:bookmarkStart w:id="5107" w:name="_Refd19e62534"/>
      <w:bookmarkStart w:id="5108" w:name="_Tocd19e62534"/>
      <w:r>
        <w:t/>
      </w:r>
      <w:r>
        <w:t>552.270-4</w:t>
      </w:r>
      <w:r>
        <w:t xml:space="preserve"> Definitions.</w:t>
      </w:r>
      <w:bookmarkEnd w:id="5107"/>
      <w:bookmarkEnd w:id="5108"/>
      <w:bookmarkEnd w:id="5106"/>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123"/>
        </w:numPr>
      </w:pPr>
      <w:bookmarkStart w:id="5110" w:name="_Tocd19e62556"/>
      <w:bookmarkStart w:id="5109" w:name="_Refd19e6255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123"/>
        </w:numPr>
      </w:pPr>
      <w:r>
        <w:t/>
      </w:r>
      <w:r>
        <w:t>(b)</w:t>
      </w:r>
      <w:r>
        <w:t xml:space="preserve"> “Commencement Date” means the first day of the term.</w:t>
      </w:r>
    </w:p>
    <w:p xmlns:tce="http://www.TCE.com">
      <w:pPr>
        <w:pStyle w:val="ListNumber"/>
        <!--depth 1-->
        <w:numPr>
          <w:ilvl w:val="0"/>
          <w:numId w:val="1123"/>
        </w:numPr>
      </w:pPr>
      <w:r>
        <w:t/>
      </w:r>
      <w:r>
        <w:t>(c)</w:t>
      </w:r>
      <w:r>
        <w:t xml:space="preserve"> “Contract” and “Contractor” means “Lease” and “Lessor,” respectively.</w:t>
      </w:r>
    </w:p>
    <w:p xmlns:tce="http://www.TCE.com">
      <w:pPr>
        <w:pStyle w:val="ListNumber"/>
        <!--depth 1-->
        <w:numPr>
          <w:ilvl w:val="0"/>
          <w:numId w:val="112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12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123"/>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123"/>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124"/>
        </w:numPr>
      </w:pPr>
      <w:bookmarkStart w:id="5112" w:name="_Tocd19e62607"/>
      <w:bookmarkStart w:id="5111" w:name="_Refd19e62607"/>
      <w:r>
        <w:t/>
      </w:r>
      <w:r>
        <w:t>(1)</w:t>
      </w:r>
      <w:r>
        <w:t xml:space="preserve"> acts of God or of the public enemy,</w:t>
      </w:r>
    </w:p>
    <w:p xmlns:tce="http://www.TCE.com">
      <w:pPr>
        <w:pStyle w:val="ListNumber2"/>
        <!--depth 2-->
        <w:numPr>
          <w:ilvl w:val="1"/>
          <w:numId w:val="1124"/>
        </w:numPr>
      </w:pPr>
      <w:r>
        <w:t/>
      </w:r>
      <w:r>
        <w:t>(2)</w:t>
      </w:r>
      <w:r>
        <w:t xml:space="preserve"> acts of the United States of America in either its sovereign or contractual capacity,</w:t>
      </w:r>
    </w:p>
    <w:p xmlns:tce="http://www.TCE.com">
      <w:pPr>
        <w:pStyle w:val="ListNumber2"/>
        <!--depth 2-->
        <w:numPr>
          <w:ilvl w:val="1"/>
          <w:numId w:val="1124"/>
        </w:numPr>
      </w:pPr>
      <w:r>
        <w:t/>
      </w:r>
      <w:r>
        <w:t>(3)</w:t>
      </w:r>
      <w:r>
        <w:t xml:space="preserve"> acts of another contractor in the performance of a contract with the Government,</w:t>
      </w:r>
    </w:p>
    <w:p xmlns:tce="http://www.TCE.com">
      <w:pPr>
        <w:pStyle w:val="ListNumber2"/>
        <!--depth 2-->
        <w:numPr>
          <w:ilvl w:val="1"/>
          <w:numId w:val="1124"/>
        </w:numPr>
      </w:pPr>
      <w:r>
        <w:t/>
      </w:r>
      <w:r>
        <w:t>(4)</w:t>
      </w:r>
      <w:r>
        <w:t xml:space="preserve"> fires,</w:t>
      </w:r>
    </w:p>
    <w:p xmlns:tce="http://www.TCE.com">
      <w:pPr>
        <w:pStyle w:val="ListNumber2"/>
        <!--depth 2-->
        <w:numPr>
          <w:ilvl w:val="1"/>
          <w:numId w:val="1124"/>
        </w:numPr>
      </w:pPr>
      <w:r>
        <w:t/>
      </w:r>
      <w:r>
        <w:t>(5)</w:t>
      </w:r>
      <w:r>
        <w:t xml:space="preserve"> floods,</w:t>
      </w:r>
    </w:p>
    <w:p xmlns:tce="http://www.TCE.com">
      <w:pPr>
        <w:pStyle w:val="ListNumber2"/>
        <!--depth 2-->
        <w:numPr>
          <w:ilvl w:val="1"/>
          <w:numId w:val="1124"/>
        </w:numPr>
      </w:pPr>
      <w:r>
        <w:t/>
      </w:r>
      <w:r>
        <w:t>(6)</w:t>
      </w:r>
      <w:r>
        <w:t xml:space="preserve"> epidemics,</w:t>
      </w:r>
    </w:p>
    <w:p xmlns:tce="http://www.TCE.com">
      <w:pPr>
        <w:pStyle w:val="ListNumber2"/>
        <!--depth 2-->
        <w:numPr>
          <w:ilvl w:val="1"/>
          <w:numId w:val="1124"/>
        </w:numPr>
      </w:pPr>
      <w:r>
        <w:t/>
      </w:r>
      <w:r>
        <w:t>(7)</w:t>
      </w:r>
      <w:r>
        <w:t xml:space="preserve"> quarantine restrictions,</w:t>
      </w:r>
    </w:p>
    <w:p xmlns:tce="http://www.TCE.com">
      <w:pPr>
        <w:pStyle w:val="ListNumber2"/>
        <!--depth 2-->
        <w:numPr>
          <w:ilvl w:val="1"/>
          <w:numId w:val="1124"/>
        </w:numPr>
      </w:pPr>
      <w:r>
        <w:t/>
      </w:r>
      <w:r>
        <w:t>(8)</w:t>
      </w:r>
      <w:r>
        <w:t xml:space="preserve"> strikes,</w:t>
      </w:r>
    </w:p>
    <w:p xmlns:tce="http://www.TCE.com">
      <w:pPr>
        <w:pStyle w:val="ListNumber2"/>
        <!--depth 2-->
        <w:numPr>
          <w:ilvl w:val="1"/>
          <w:numId w:val="1124"/>
        </w:numPr>
      </w:pPr>
      <w:r>
        <w:t/>
      </w:r>
      <w:r>
        <w:t>(9)</w:t>
      </w:r>
      <w:r>
        <w:t xml:space="preserve"> freight embargoes,</w:t>
      </w:r>
    </w:p>
    <w:p xmlns:tce="http://www.TCE.com">
      <w:pPr>
        <w:pStyle w:val="ListNumber2"/>
        <!--depth 2-->
        <w:numPr>
          <w:ilvl w:val="1"/>
          <w:numId w:val="1124"/>
        </w:numPr>
      </w:pPr>
      <w:r>
        <w:t/>
      </w:r>
      <w:r>
        <w:t>(10)</w:t>
      </w:r>
      <w:r>
        <w:t xml:space="preserve"> unusually severe weather, or</w:t>
      </w:r>
    </w:p>
    <w:p xmlns:tce="http://www.TCE.com">
      <w:pPr>
        <w:pStyle w:val="ListNumber2"/>
        <!--depth 2-->
        <w:numPr>
          <w:ilvl w:val="1"/>
          <w:numId w:val="1124"/>
        </w:numPr>
      </w:pPr>
      <w:r>
        <w:t/>
      </w:r>
      <w:r>
        <w:t>(11)</w:t>
      </w:r>
      <w:r>
        <w:t xml:space="preserve"> delays of subcontractors or suppliers at any tier arising from unforeseeable causes beyond the control and without the fault or negligence of both the Lessor and any such subcontractor or supplier.</w:t>
      </w:r>
      <w:bookmarkEnd w:id="5111"/>
      <w:bookmarkEnd w:id="5112"/>
    </w:p>
    <w:p xmlns:tce="http://www.TCE.com">
      <w:pPr>
        <w:pStyle w:val="ListNumber"/>
        <!--depth 1-->
        <w:numPr>
          <w:ilvl w:val="0"/>
          <w:numId w:val="1123"/>
        </w:numPr>
      </w:pPr>
      <w:r>
        <w:t/>
      </w:r>
      <w:r>
        <w:t>(h)</w:t>
      </w:r>
      <w:r>
        <w:t xml:space="preserve"> “Lessor” means the sub</w:t>
        <w:noBreakHyphen/>
        <w:t>lessor if this lease is a sublease.</w:t>
      </w:r>
    </w:p>
    <w:p xmlns:tce="http://www.TCE.com">
      <w:pPr>
        <w:pStyle w:val="ListNumber"/>
        <!--depth 1-->
        <w:numPr>
          <w:ilvl w:val="0"/>
          <w:numId w:val="1123"/>
        </w:numPr>
      </w:pPr>
      <w:r>
        <w:t/>
      </w:r>
      <w:r>
        <w:t>(i)</w:t>
      </w:r>
      <w:r>
        <w:t xml:space="preserve"> “Lessor shall provide” means the Lessor shall furnish and install at Lessor’s expense.</w:t>
      </w:r>
    </w:p>
    <w:p xmlns:tce="http://www.TCE.com">
      <w:pPr>
        <w:pStyle w:val="ListNumber"/>
        <!--depth 1-->
        <w:numPr>
          <w:ilvl w:val="0"/>
          <w:numId w:val="1123"/>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123"/>
        </w:numPr>
      </w:pPr>
      <w:r>
        <w:t/>
      </w:r>
      <w:r>
        <w:t>(k)</w:t>
      </w:r>
      <w:r>
        <w:t xml:space="preserve"> “Premises” means the space described in this lease.</w:t>
      </w:r>
    </w:p>
    <w:p xmlns:tce="http://www.TCE.com">
      <w:pPr>
        <w:pStyle w:val="ListNumber"/>
        <!--depth 1-->
        <w:numPr>
          <w:ilvl w:val="0"/>
          <w:numId w:val="112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123"/>
        </w:numPr>
      </w:pPr>
      <w:r>
        <w:t/>
      </w:r>
      <w:r>
        <w:t>(m)</w:t>
      </w:r>
      <w:r>
        <w:t xml:space="preserve"> “Work” means all alterations, improvements, modifications, and other things required for the preparation or continued occupancy of the premises by the Government as specified in this lease.</w:t>
      </w:r>
      <w:bookmarkEnd w:id="5109"/>
      <w:bookmarkEnd w:id="5110"/>
    </w:p>
    <w:p xmlns:tce="http://www.TCE.com">
      <w:pPr>
        <w:pStyle w:val="BodyText"/>
      </w:pPr>
      <w:r>
        <w:t>(End of clause)</w:t>
      </w:r>
    </w:p>
    <!--Topic unique_952-->
    <w:p xmlns:tce="http://www.TCE.com">
      <w:pPr>
        <w:pStyle w:val="Heading6"/>
      </w:pPr>
      <w:bookmarkStart w:id="5113" w:name="_Numd19e62740"/>
      <w:bookmarkStart w:id="5114" w:name="_Refd19e62740"/>
      <w:bookmarkStart w:id="5115" w:name="_Tocd19e62740"/>
      <w:r>
        <w:t/>
      </w:r>
      <w:r>
        <w:t>552.270-5</w:t>
      </w:r>
      <w:r>
        <w:t xml:space="preserve"> Subletting and Assignment.</w:t>
      </w:r>
      <w:bookmarkEnd w:id="5114"/>
      <w:bookmarkEnd w:id="5115"/>
      <w:bookmarkEnd w:id="5113"/>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953-->
    <w:p xmlns:tce="http://www.TCE.com">
      <w:pPr>
        <w:pStyle w:val="Heading6"/>
      </w:pPr>
      <w:bookmarkStart w:id="5116" w:name="_Numd19e62772"/>
      <w:bookmarkStart w:id="5117" w:name="_Refd19e62772"/>
      <w:bookmarkStart w:id="5118" w:name="_Tocd19e62772"/>
      <w:r>
        <w:t/>
      </w:r>
      <w:r>
        <w:t>552.270-6</w:t>
      </w:r>
      <w:r>
        <w:t xml:space="preserve"> Maintenance of Building and Premises—Right of Entry.</w:t>
      </w:r>
      <w:bookmarkEnd w:id="5117"/>
      <w:bookmarkEnd w:id="5118"/>
      <w:bookmarkEnd w:id="5116"/>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954-->
    <w:p xmlns:tce="http://www.TCE.com">
      <w:pPr>
        <w:pStyle w:val="Heading6"/>
      </w:pPr>
      <w:bookmarkStart w:id="5119" w:name="_Numd19e62803"/>
      <w:bookmarkStart w:id="5120" w:name="_Refd19e62803"/>
      <w:bookmarkStart w:id="5121" w:name="_Tocd19e62803"/>
      <w:r>
        <w:t/>
      </w:r>
      <w:r>
        <w:t>552.270-7</w:t>
      </w:r>
      <w:r>
        <w:t xml:space="preserve"> Fire and Casualty Damage.</w:t>
      </w:r>
      <w:bookmarkEnd w:id="5120"/>
      <w:bookmarkEnd w:id="5121"/>
      <w:bookmarkEnd w:id="5119"/>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955-->
    <w:p xmlns:tce="http://www.TCE.com">
      <w:pPr>
        <w:pStyle w:val="Heading6"/>
      </w:pPr>
      <w:bookmarkStart w:id="5122" w:name="_Numd19e62835"/>
      <w:bookmarkStart w:id="5123" w:name="_Refd19e62835"/>
      <w:bookmarkStart w:id="5124" w:name="_Tocd19e62835"/>
      <w:r>
        <w:t/>
      </w:r>
      <w:r>
        <w:t>552.270-8</w:t>
      </w:r>
      <w:r>
        <w:t xml:space="preserve"> Compliance with Applicable Law.</w:t>
      </w:r>
      <w:bookmarkEnd w:id="5123"/>
      <w:bookmarkEnd w:id="5124"/>
      <w:bookmarkEnd w:id="512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956-->
    <w:p xmlns:tce="http://www.TCE.com">
      <w:pPr>
        <w:pStyle w:val="Heading6"/>
      </w:pPr>
      <w:bookmarkStart w:id="5125" w:name="_Numd19e62866"/>
      <w:bookmarkStart w:id="5126" w:name="_Refd19e62866"/>
      <w:bookmarkStart w:id="5127" w:name="_Tocd19e62866"/>
      <w:r>
        <w:t/>
      </w:r>
      <w:r>
        <w:t>552.270-9</w:t>
      </w:r>
      <w:r>
        <w:t xml:space="preserve"> Inspection—Right of Entry.</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125"/>
        </w:numPr>
      </w:pPr>
      <w:bookmarkStart w:id="5129" w:name="_Tocd19e62886"/>
      <w:bookmarkStart w:id="5128" w:name="_Refd19e62886"/>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126"/>
        </w:numPr>
      </w:pPr>
      <w:bookmarkStart w:id="5131" w:name="_Tocd19e62894"/>
      <w:bookmarkStart w:id="5130" w:name="_Refd19e62894"/>
      <w:r>
        <w:t/>
      </w:r>
      <w:r>
        <w:t>(1)</w:t>
      </w:r>
      <w:r>
        <w:t xml:space="preserve"> Inspecting, sampling and analyzing suspected asbestos-containing materials and air monitoring for asbestos fibers;</w:t>
      </w:r>
    </w:p>
    <w:p xmlns:tce="http://www.TCE.com">
      <w:pPr>
        <w:pStyle w:val="ListNumber2"/>
        <!--depth 2-->
        <w:numPr>
          <w:ilvl w:val="1"/>
          <w:numId w:val="1126"/>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126"/>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12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130"/>
      <w:bookmarkEnd w:id="5131"/>
    </w:p>
    <w:p xmlns:tce="http://www.TCE.com">
      <w:pPr>
        <w:pStyle w:val="ListNumber"/>
        <!--depth 1-->
        <w:numPr>
          <w:ilvl w:val="0"/>
          <w:numId w:val="112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128"/>
      <w:bookmarkEnd w:id="5129"/>
    </w:p>
    <w:p xmlns:tce="http://www.TCE.com">
      <w:pPr>
        <w:pStyle w:val="BodyText"/>
      </w:pPr>
      <w:r>
        <w:t>(End of Clause)</w:t>
      </w:r>
    </w:p>
    <!--Topic unique_957-->
    <w:p xmlns:tce="http://www.TCE.com">
      <w:pPr>
        <w:pStyle w:val="Heading6"/>
      </w:pPr>
      <w:bookmarkStart w:id="5132" w:name="_Numd19e62942"/>
      <w:bookmarkStart w:id="5133" w:name="_Refd19e62942"/>
      <w:bookmarkStart w:id="5134" w:name="_Tocd19e62942"/>
      <w:r>
        <w:t/>
      </w:r>
      <w:r>
        <w:t>552.270-10</w:t>
      </w:r>
      <w:r>
        <w:t xml:space="preserve"> Failure in Performance.</w:t>
      </w:r>
      <w:bookmarkEnd w:id="5133"/>
      <w:bookmarkEnd w:id="5134"/>
      <w:bookmarkEnd w:id="513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958-->
    <w:p xmlns:tce="http://www.TCE.com">
      <w:pPr>
        <w:pStyle w:val="Heading6"/>
      </w:pPr>
      <w:bookmarkStart w:id="5135" w:name="_Numd19e62975"/>
      <w:bookmarkStart w:id="5136" w:name="_Refd19e62975"/>
      <w:bookmarkStart w:id="5137" w:name="_Tocd19e62975"/>
      <w:r>
        <w:t/>
      </w:r>
      <w:r>
        <w:t>552.270-11</w:t>
      </w:r>
      <w:r>
        <w:t xml:space="preserve"> Successors Bound.</w:t>
      </w:r>
      <w:bookmarkEnd w:id="5136"/>
      <w:bookmarkEnd w:id="5137"/>
      <w:bookmarkEnd w:id="5135"/>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959-->
    <w:p xmlns:tce="http://www.TCE.com">
      <w:pPr>
        <w:pStyle w:val="Heading6"/>
      </w:pPr>
      <w:bookmarkStart w:id="5138" w:name="_Numd19e63007"/>
      <w:bookmarkStart w:id="5139" w:name="_Refd19e63007"/>
      <w:bookmarkStart w:id="5140" w:name="_Tocd19e63007"/>
      <w:r>
        <w:t/>
      </w:r>
      <w:r>
        <w:t>552.270-12</w:t>
      </w:r>
      <w:r>
        <w:t xml:space="preserve"> Alterations.</w:t>
      </w:r>
      <w:bookmarkEnd w:id="5139"/>
      <w:bookmarkEnd w:id="5140"/>
      <w:bookmarkEnd w:id="5138"/>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960-->
    <w:p xmlns:tce="http://www.TCE.com">
      <w:pPr>
        <w:pStyle w:val="Heading6"/>
      </w:pPr>
      <w:bookmarkStart w:id="5141" w:name="_Numd19e63038"/>
      <w:bookmarkStart w:id="5142" w:name="_Refd19e63038"/>
      <w:bookmarkStart w:id="5143" w:name="_Tocd19e63038"/>
      <w:r>
        <w:t/>
      </w:r>
      <w:r>
        <w:t>552.270-13</w:t>
      </w:r>
      <w:r>
        <w:t xml:space="preserve"> Proposals for Adjustment.</w:t>
      </w:r>
      <w:bookmarkEnd w:id="5142"/>
      <w:bookmarkEnd w:id="5143"/>
      <w:bookmarkEnd w:id="5141"/>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127"/>
        </w:numPr>
      </w:pPr>
      <w:bookmarkStart w:id="5145" w:name="_Tocd19e63058"/>
      <w:bookmarkStart w:id="5144" w:name="_Refd19e63058"/>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12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128"/>
        </w:numPr>
      </w:pPr>
      <w:bookmarkStart w:id="5147" w:name="_Tocd19e63073"/>
      <w:bookmarkStart w:id="5146" w:name="_Refd19e63073"/>
      <w:r>
        <w:t/>
      </w:r>
      <w:r>
        <w:t>(1)</w:t>
      </w:r>
      <w:r>
        <w:t xml:space="preserve"> Material quantities and unit costs;</w:t>
      </w:r>
    </w:p>
    <w:p xmlns:tce="http://www.TCE.com">
      <w:pPr>
        <w:pStyle w:val="ListNumber2"/>
        <!--depth 2-->
        <w:numPr>
          <w:ilvl w:val="1"/>
          <w:numId w:val="1128"/>
        </w:numPr>
      </w:pPr>
      <w:r>
        <w:t/>
      </w:r>
      <w:r>
        <w:t>(2)</w:t>
      </w:r>
      <w:r>
        <w:t xml:space="preserve"> Labor costs (identified with specific item or material to be placed or operation to be performed);</w:t>
      </w:r>
    </w:p>
    <w:p xmlns:tce="http://www.TCE.com">
      <w:pPr>
        <w:pStyle w:val="ListNumber2"/>
        <!--depth 2-->
        <w:numPr>
          <w:ilvl w:val="1"/>
          <w:numId w:val="1128"/>
        </w:numPr>
      </w:pPr>
      <w:r>
        <w:t/>
      </w:r>
      <w:r>
        <w:t>(3)</w:t>
      </w:r>
      <w:r>
        <w:t xml:space="preserve"> Equipment costs;</w:t>
      </w:r>
    </w:p>
    <w:p xmlns:tce="http://www.TCE.com">
      <w:pPr>
        <w:pStyle w:val="ListNumber2"/>
        <!--depth 2-->
        <w:numPr>
          <w:ilvl w:val="1"/>
          <w:numId w:val="1128"/>
        </w:numPr>
      </w:pPr>
      <w:r>
        <w:t/>
      </w:r>
      <w:r>
        <w:t>(4)</w:t>
      </w:r>
      <w:r>
        <w:t xml:space="preserve"> Worker’s compensation and public liability insurance;</w:t>
      </w:r>
    </w:p>
    <w:p xmlns:tce="http://www.TCE.com">
      <w:pPr>
        <w:pStyle w:val="ListNumber2"/>
        <!--depth 2-->
        <w:numPr>
          <w:ilvl w:val="1"/>
          <w:numId w:val="1128"/>
        </w:numPr>
      </w:pPr>
      <w:r>
        <w:t/>
      </w:r>
      <w:r>
        <w:t>(5)</w:t>
      </w:r>
      <w:r>
        <w:t xml:space="preserve"> Overhead;</w:t>
      </w:r>
    </w:p>
    <w:p xmlns:tce="http://www.TCE.com">
      <w:pPr>
        <w:pStyle w:val="ListNumber2"/>
        <!--depth 2-->
        <w:numPr>
          <w:ilvl w:val="1"/>
          <w:numId w:val="1128"/>
        </w:numPr>
      </w:pPr>
      <w:r>
        <w:t/>
      </w:r>
      <w:r>
        <w:t>(6)</w:t>
      </w:r>
      <w:r>
        <w:t xml:space="preserve"> Profit; and</w:t>
      </w:r>
    </w:p>
    <w:p xmlns:tce="http://www.TCE.com">
      <w:pPr>
        <w:pStyle w:val="ListNumber2"/>
        <!--depth 2-->
        <w:numPr>
          <w:ilvl w:val="1"/>
          <w:numId w:val="1128"/>
        </w:numPr>
      </w:pPr>
      <w:r>
        <w:t/>
      </w:r>
      <w:r>
        <w:t>(7)</w:t>
      </w:r>
      <w:r>
        <w:t xml:space="preserve"> Employment taxes under FICA and FUTA.</w:t>
      </w:r>
      <w:bookmarkEnd w:id="5146"/>
      <w:bookmarkEnd w:id="5147"/>
    </w:p>
    <w:p xmlns:tce="http://www.TCE.com">
      <w:pPr>
        <w:pStyle w:val="ListNumber"/>
        <!--depth 1-->
        <w:numPr>
          <w:ilvl w:val="0"/>
          <w:numId w:val="1127"/>
        </w:numPr>
      </w:pPr>
      <w:r>
        <w:t/>
      </w:r>
      <w:r>
        <w:t>(c)</w:t>
      </w:r>
      <w:r>
        <w:t xml:space="preserve"> The following Federal Acquisition Regulation (FAR) provisions also apply to all proposals exceeding $750,000 in cost—</w:t>
      </w:r>
    </w:p>
    <w:p xmlns:tce="http://www.TCE.com">
      <w:pPr>
        <w:pStyle w:val="ListNumber2"/>
        <!--depth 2-->
        <w:numPr>
          <w:ilvl w:val="1"/>
          <w:numId w:val="1129"/>
        </w:numPr>
      </w:pPr>
      <w:bookmarkStart w:id="5149" w:name="_Tocd19e63132"/>
      <w:bookmarkStart w:id="5148" w:name="_Refd19e63132"/>
      <w:r>
        <w:t/>
      </w:r>
      <w:r>
        <w:t>(1)</w:t>
      </w:r>
      <w:r>
        <w:t xml:space="preserve"> The Lessor shall provide cost or pricing data including subcontractor cost or pricing data (48CFR15.403-4); and</w:t>
      </w:r>
    </w:p>
    <w:p xmlns:tce="http://www.TCE.com">
      <w:pPr>
        <w:pStyle w:val="ListNumber2"/>
        <!--depth 2-->
        <w:numPr>
          <w:ilvl w:val="1"/>
          <w:numId w:val="1129"/>
        </w:numPr>
      </w:pPr>
      <w:r>
        <w:t/>
      </w:r>
      <w:r>
        <w:t>(2)</w:t>
      </w:r>
      <w:r>
        <w:t xml:space="preserve"> The Lessor’s representative, all Contractors, and subcontractors whose portion of the work exceeds $750,000 must sign and return the “Certificate of Current Cost or Pricing Data” (48CFR15.406-2).</w:t>
      </w:r>
      <w:bookmarkEnd w:id="5148"/>
      <w:bookmarkEnd w:id="5149"/>
    </w:p>
    <w:p xmlns:tce="http://www.TCE.com">
      <w:pPr>
        <w:pStyle w:val="ListNumber"/>
        <!--depth 1-->
        <w:numPr>
          <w:ilvl w:val="0"/>
          <w:numId w:val="1127"/>
        </w:numPr>
      </w:pPr>
      <w:r>
        <w:t/>
      </w:r>
      <w:r>
        <w:t>(d)</w:t>
      </w:r>
      <w:r>
        <w:t xml:space="preserve"> Lessors shall also refer to 48CFRPart31, Contract Cost Principles, for information on which costs are allowable, reasonable, and allocable in Government work.</w:t>
      </w:r>
      <w:bookmarkEnd w:id="5144"/>
      <w:bookmarkEnd w:id="5145"/>
    </w:p>
    <w:p xmlns:tce="http://www.TCE.com">
      <w:pPr>
        <w:pStyle w:val="BodyText"/>
      </w:pPr>
      <w:r>
        <w:t>(End of clause)</w:t>
      </w:r>
    </w:p>
    <!--Topic unique_961-->
    <w:p xmlns:tce="http://www.TCE.com">
      <w:pPr>
        <w:pStyle w:val="Heading6"/>
      </w:pPr>
      <w:bookmarkStart w:id="5150" w:name="_Numd19e63166"/>
      <w:bookmarkStart w:id="5151" w:name="_Refd19e63166"/>
      <w:bookmarkStart w:id="5152" w:name="_Tocd19e63166"/>
      <w:r>
        <w:t/>
      </w:r>
      <w:r>
        <w:t>552.270-14</w:t>
      </w:r>
      <w:r>
        <w:t xml:space="preserve"> Changes.</w:t>
      </w:r>
      <w:bookmarkEnd w:id="5151"/>
      <w:bookmarkEnd w:id="5152"/>
      <w:bookmarkEnd w:id="5150"/>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130"/>
        </w:numPr>
      </w:pPr>
      <w:bookmarkStart w:id="5154" w:name="_Tocd19e63186"/>
      <w:bookmarkStart w:id="5153" w:name="_Refd19e63186"/>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131"/>
        </w:numPr>
      </w:pPr>
      <w:bookmarkStart w:id="5156" w:name="_Tocd19e63194"/>
      <w:bookmarkStart w:id="5155" w:name="_Refd19e63194"/>
      <w:r>
        <w:t/>
      </w:r>
      <w:r>
        <w:t>(1)</w:t>
      </w:r>
      <w:r>
        <w:t xml:space="preserve"> Specifications (including drawings and designs).</w:t>
      </w:r>
    </w:p>
    <w:p xmlns:tce="http://www.TCE.com">
      <w:pPr>
        <w:pStyle w:val="ListNumber2"/>
        <!--depth 2-->
        <w:numPr>
          <w:ilvl w:val="1"/>
          <w:numId w:val="1131"/>
        </w:numPr>
      </w:pPr>
      <w:r>
        <w:t/>
      </w:r>
      <w:r>
        <w:t>(2)</w:t>
      </w:r>
      <w:r>
        <w:t xml:space="preserve"> Work or services.</w:t>
      </w:r>
    </w:p>
    <w:p xmlns:tce="http://www.TCE.com">
      <w:pPr>
        <w:pStyle w:val="ListNumber2"/>
        <!--depth 2-->
        <w:numPr>
          <w:ilvl w:val="1"/>
          <w:numId w:val="1131"/>
        </w:numPr>
      </w:pPr>
      <w:r>
        <w:t/>
      </w:r>
      <w:r>
        <w:t>(3)</w:t>
      </w:r>
      <w:r>
        <w:t xml:space="preserve"> Facilities or space layout.</w:t>
      </w:r>
    </w:p>
    <w:p xmlns:tce="http://www.TCE.com">
      <w:pPr>
        <w:pStyle w:val="ListNumber2"/>
        <!--depth 2-->
        <w:numPr>
          <w:ilvl w:val="1"/>
          <w:numId w:val="1131"/>
        </w:numPr>
      </w:pPr>
      <w:r>
        <w:t/>
      </w:r>
      <w:r>
        <w:t>(4)</w:t>
      </w:r>
      <w:r>
        <w:t xml:space="preserve"> Amount of space, provided the Lessor consents to the change.</w:t>
      </w:r>
      <w:bookmarkEnd w:id="5155"/>
      <w:bookmarkEnd w:id="5156"/>
    </w:p>
    <w:p xmlns:tce="http://www.TCE.com">
      <w:pPr>
        <w:pStyle w:val="ListNumber"/>
        <!--depth 1-->
        <w:numPr>
          <w:ilvl w:val="0"/>
          <w:numId w:val="113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132"/>
        </w:numPr>
      </w:pPr>
      <w:bookmarkStart w:id="5158" w:name="_Tocd19e63231"/>
      <w:bookmarkStart w:id="5157" w:name="_Refd19e63231"/>
      <w:r>
        <w:t/>
      </w:r>
      <w:r>
        <w:t>(1)</w:t>
      </w:r>
      <w:r>
        <w:t xml:space="preserve"> A modification of the delivery date.</w:t>
      </w:r>
    </w:p>
    <w:p xmlns:tce="http://www.TCE.com">
      <w:pPr>
        <w:pStyle w:val="ListNumber2"/>
        <!--depth 2-->
        <w:numPr>
          <w:ilvl w:val="1"/>
          <w:numId w:val="1132"/>
        </w:numPr>
      </w:pPr>
      <w:r>
        <w:t/>
      </w:r>
      <w:r>
        <w:t>(2)</w:t>
      </w:r>
      <w:r>
        <w:t xml:space="preserve"> An equitable adjustment in the rental rate.</w:t>
      </w:r>
    </w:p>
    <w:p xmlns:tce="http://www.TCE.com">
      <w:pPr>
        <w:pStyle w:val="ListNumber2"/>
        <!--depth 2-->
        <w:numPr>
          <w:ilvl w:val="1"/>
          <w:numId w:val="1132"/>
        </w:numPr>
      </w:pPr>
      <w:r>
        <w:t/>
      </w:r>
      <w:r>
        <w:t>(3)</w:t>
      </w:r>
      <w:r>
        <w:t xml:space="preserve"> A lump sum equitable adjustment.</w:t>
      </w:r>
    </w:p>
    <w:p xmlns:tce="http://www.TCE.com">
      <w:pPr>
        <w:pStyle w:val="ListNumber2"/>
        <!--depth 2-->
        <w:numPr>
          <w:ilvl w:val="1"/>
          <w:numId w:val="1132"/>
        </w:numPr>
      </w:pPr>
      <w:r>
        <w:t/>
      </w:r>
      <w:r>
        <w:t>(4)</w:t>
      </w:r>
      <w:r>
        <w:t xml:space="preserve"> An equitable adjustment of the annual operating costs per ABOA square foot specified in this lease.</w:t>
      </w:r>
      <w:bookmarkEnd w:id="5157"/>
      <w:bookmarkEnd w:id="5158"/>
    </w:p>
    <w:p xmlns:tce="http://www.TCE.com">
      <w:pPr>
        <w:pStyle w:val="ListNumber"/>
        <!--depth 1-->
        <w:numPr>
          <w:ilvl w:val="0"/>
          <w:numId w:val="113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130"/>
        </w:numPr>
      </w:pPr>
      <w:r>
        <w:t/>
      </w:r>
      <w:r>
        <w:t>(d)</w:t>
      </w:r>
      <w:r>
        <w:t xml:space="preserve"> Absent such written change order, the Government is not liable to Lessor under this clause.</w:t>
      </w:r>
      <w:bookmarkEnd w:id="5153"/>
      <w:bookmarkEnd w:id="5154"/>
    </w:p>
    <w:p xmlns:tce="http://www.TCE.com">
      <w:pPr>
        <w:pStyle w:val="BodyText"/>
      </w:pPr>
      <w:r>
        <w:t>(End of clause)</w:t>
      </w:r>
    </w:p>
    <!--Topic unique_962-->
    <w:p xmlns:tce="http://www.TCE.com">
      <w:pPr>
        <w:pStyle w:val="Heading6"/>
      </w:pPr>
      <w:bookmarkStart w:id="5159" w:name="_Numd19e63285"/>
      <w:bookmarkStart w:id="5160" w:name="_Refd19e63285"/>
      <w:bookmarkStart w:id="5161" w:name="_Tocd19e63285"/>
      <w:r>
        <w:t/>
      </w:r>
      <w:r>
        <w:t>552.270-15</w:t>
      </w:r>
      <w:r>
        <w:t xml:space="preserve"> Liquidated Damages.</w:t>
      </w:r>
      <w:bookmarkEnd w:id="5160"/>
      <w:bookmarkEnd w:id="5161"/>
      <w:bookmarkEnd w:id="5159"/>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963-->
    <w:p xmlns:tce="http://www.TCE.com">
      <w:pPr>
        <w:pStyle w:val="Heading6"/>
      </w:pPr>
      <w:bookmarkStart w:id="5162" w:name="_Numd19e63320"/>
      <w:bookmarkStart w:id="5163" w:name="_Refd19e63320"/>
      <w:bookmarkStart w:id="5164" w:name="_Tocd19e63320"/>
      <w:r>
        <w:t/>
      </w:r>
      <w:r>
        <w:t>552.270-16</w:t>
      </w:r>
      <w:r>
        <w:t xml:space="preserve"> Adjustment for Vacant Premises.</w:t>
      </w:r>
      <w:bookmarkEnd w:id="5163"/>
      <w:bookmarkEnd w:id="5164"/>
      <w:bookmarkEnd w:id="516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133"/>
        </w:numPr>
      </w:pPr>
      <w:bookmarkStart w:id="5166" w:name="_Tocd19e63340"/>
      <w:bookmarkStart w:id="5165" w:name="_Refd19e63340"/>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13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133"/>
        </w:numPr>
      </w:pPr>
      <w:r>
        <w:t/>
      </w:r>
      <w:r>
        <w:t>(c)</w:t>
      </w:r>
      <w:r>
        <w:t xml:space="preserve"> The reduction in operating costs shall be negotiated and stated in the lease.</w:t>
      </w:r>
      <w:bookmarkEnd w:id="5165"/>
      <w:bookmarkEnd w:id="5166"/>
    </w:p>
    <w:p xmlns:tce="http://www.TCE.com">
      <w:pPr>
        <w:pStyle w:val="BodyText"/>
      </w:pPr>
      <w:r>
        <w:t>(End of clause)</w:t>
      </w:r>
    </w:p>
    <!--Topic unique_964-->
    <w:p xmlns:tce="http://www.TCE.com">
      <w:pPr>
        <w:pStyle w:val="Heading6"/>
      </w:pPr>
      <w:bookmarkStart w:id="5167" w:name="_Numd19e63372"/>
      <w:bookmarkStart w:id="5168" w:name="_Refd19e63372"/>
      <w:bookmarkStart w:id="5169" w:name="_Tocd19e63372"/>
      <w:r>
        <w:t/>
      </w:r>
      <w:r>
        <w:t>552.270-17</w:t>
      </w:r>
      <w:r>
        <w:t xml:space="preserve"> Delivery and Condition.</w:t>
      </w:r>
      <w:bookmarkEnd w:id="5168"/>
      <w:bookmarkEnd w:id="5169"/>
      <w:bookmarkEnd w:id="5167"/>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134"/>
        </w:numPr>
      </w:pPr>
      <w:bookmarkStart w:id="5171" w:name="_Tocd19e63392"/>
      <w:bookmarkStart w:id="5170" w:name="_Refd19e6339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13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170"/>
      <w:bookmarkEnd w:id="5171"/>
    </w:p>
    <w:p xmlns:tce="http://www.TCE.com">
      <w:pPr>
        <w:pStyle w:val="BodyText"/>
      </w:pPr>
      <w:r>
        <w:t>(End of clause)</w:t>
      </w:r>
    </w:p>
    <!--Topic unique_965-->
    <w:p xmlns:tce="http://www.TCE.com">
      <w:pPr>
        <w:pStyle w:val="Heading6"/>
      </w:pPr>
      <w:bookmarkStart w:id="5172" w:name="_Numd19e63418"/>
      <w:bookmarkStart w:id="5173" w:name="_Refd19e63418"/>
      <w:bookmarkStart w:id="5174" w:name="_Tocd19e63418"/>
      <w:r>
        <w:t/>
      </w:r>
      <w:r>
        <w:t>552.270-18</w:t>
      </w:r>
      <w:r>
        <w:t xml:space="preserve"> Default in Delivery—Time Extensions.</w:t>
      </w:r>
      <w:bookmarkEnd w:id="5173"/>
      <w:bookmarkEnd w:id="5174"/>
      <w:bookmarkEnd w:id="517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135"/>
        </w:numPr>
      </w:pPr>
      <w:bookmarkStart w:id="5176" w:name="_Tocd19e63438"/>
      <w:bookmarkStart w:id="5175" w:name="_Refd19e6343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136"/>
        </w:numPr>
      </w:pPr>
      <w:bookmarkStart w:id="5178" w:name="_Tocd19e63446"/>
      <w:bookmarkStart w:id="5177" w:name="_Refd19e6344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136"/>
        </w:numPr>
      </w:pPr>
      <w:r>
        <w:t/>
      </w:r>
      <w:r>
        <w:t>(2)</w:t>
      </w:r>
      <w:r>
        <w:t xml:space="preserve"> All administrative and other costs the Government incurs in procuring a replacement lease or leases.</w:t>
      </w:r>
    </w:p>
    <w:p xmlns:tce="http://www.TCE.com">
      <w:pPr>
        <w:pStyle w:val="ListNumber2"/>
        <!--depth 2-->
        <w:numPr>
          <w:ilvl w:val="1"/>
          <w:numId w:val="1136"/>
        </w:numPr>
      </w:pPr>
      <w:r>
        <w:t/>
      </w:r>
      <w:r>
        <w:t>(3)</w:t>
      </w:r>
      <w:r>
        <w:t xml:space="preserve"> Other, additional relief provided for in this lease, at law, or in equity.</w:t>
      </w:r>
      <w:bookmarkEnd w:id="5177"/>
      <w:bookmarkEnd w:id="5178"/>
    </w:p>
    <w:p xmlns:tce="http://www.TCE.com">
      <w:pPr>
        <w:pStyle w:val="ListNumber"/>
        <!--depth 1-->
        <w:numPr>
          <w:ilvl w:val="0"/>
          <w:numId w:val="1135"/>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135"/>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13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175"/>
      <w:bookmarkEnd w:id="5176"/>
    </w:p>
    <w:p xmlns:tce="http://www.TCE.com">
      <w:pPr>
        <w:pStyle w:val="BodyText"/>
      </w:pPr>
      <w:r>
        <w:t>(End of clause)</w:t>
      </w:r>
    </w:p>
    <!--Topic unique_966-->
    <w:p xmlns:tce="http://www.TCE.com">
      <w:pPr>
        <w:pStyle w:val="Heading6"/>
      </w:pPr>
      <w:bookmarkStart w:id="5179" w:name="_Numd19e63500"/>
      <w:bookmarkStart w:id="5180" w:name="_Refd19e63500"/>
      <w:bookmarkStart w:id="5181" w:name="_Tocd19e63500"/>
      <w:r>
        <w:t/>
      </w:r>
      <w:r>
        <w:t>552.270-19</w:t>
      </w:r>
      <w:r>
        <w:t xml:space="preserve"> Progressive Occupancy.</w:t>
      </w:r>
      <w:bookmarkEnd w:id="5180"/>
      <w:bookmarkEnd w:id="5181"/>
      <w:bookmarkEnd w:id="5179"/>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967-->
    <w:p xmlns:tce="http://www.TCE.com">
      <w:pPr>
        <w:pStyle w:val="Heading6"/>
      </w:pPr>
      <w:bookmarkStart w:id="5182" w:name="_Numd19e63532"/>
      <w:bookmarkStart w:id="5183" w:name="_Refd19e63532"/>
      <w:bookmarkStart w:id="5184" w:name="_Tocd19e63532"/>
      <w:r>
        <w:t/>
      </w:r>
      <w:r>
        <w:t>552.270-20</w:t>
      </w:r>
      <w:r>
        <w:t xml:space="preserve"> Payment.</w:t>
      </w:r>
      <w:bookmarkEnd w:id="5183"/>
      <w:bookmarkEnd w:id="5184"/>
      <w:bookmarkEnd w:id="518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137"/>
        </w:numPr>
      </w:pPr>
      <w:bookmarkStart w:id="5186" w:name="_Tocd19e63552"/>
      <w:bookmarkStart w:id="5185" w:name="_Refd19e63552"/>
      <w:r>
        <w:t/>
      </w:r>
      <w:r>
        <w:t>(a)</w:t>
      </w:r>
      <w:r>
        <w:t xml:space="preserve"> When space is offered and accepted, ABOA square footage delivered will be confirmed by either:</w:t>
      </w:r>
    </w:p>
    <w:p xmlns:tce="http://www.TCE.com">
      <w:pPr>
        <w:pStyle w:val="ListNumber2"/>
        <!--depth 2-->
        <w:numPr>
          <w:ilvl w:val="1"/>
          <w:numId w:val="1138"/>
        </w:numPr>
      </w:pPr>
      <w:bookmarkStart w:id="5188" w:name="_Tocd19e63560"/>
      <w:bookmarkStart w:id="5187" w:name="_Refd19e63560"/>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138"/>
        </w:numPr>
      </w:pPr>
      <w:r>
        <w:t/>
      </w:r>
      <w:r>
        <w:t>(2)</w:t>
      </w:r>
      <w:r>
        <w:t xml:space="preserve"> A mutual on-site measurement of the space if the Contracting Officer determines it necessary.</w:t>
      </w:r>
      <w:bookmarkEnd w:id="5187"/>
      <w:bookmarkEnd w:id="5188"/>
    </w:p>
    <w:p xmlns:tce="http://www.TCE.com">
      <w:pPr>
        <w:pStyle w:val="ListNumber"/>
        <!--depth 1-->
        <w:numPr>
          <w:ilvl w:val="0"/>
          <w:numId w:val="1137"/>
        </w:numPr>
      </w:pPr>
      <w:r>
        <w:t/>
      </w:r>
      <w:r>
        <w:t>(b)</w:t>
      </w:r>
      <w:r>
        <w:t xml:space="preserve"> The Government will not pay for space in excess of the amount of ABOA square footage stated in the lease.</w:t>
      </w:r>
    </w:p>
    <w:p xmlns:tce="http://www.TCE.com">
      <w:pPr>
        <w:pStyle w:val="ListNumber"/>
        <!--depth 1-->
        <w:numPr>
          <w:ilvl w:val="0"/>
          <w:numId w:val="113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185"/>
      <w:bookmarkEnd w:id="518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968-->
    <w:p xmlns:tce="http://www.TCE.com">
      <w:pPr>
        <w:pStyle w:val="Heading6"/>
      </w:pPr>
      <w:bookmarkStart w:id="5189" w:name="_Numd19e63607"/>
      <w:bookmarkStart w:id="5190" w:name="_Refd19e63607"/>
      <w:bookmarkStart w:id="5191" w:name="_Tocd19e63607"/>
      <w:r>
        <w:t/>
      </w:r>
      <w:r>
        <w:t>552.270-21</w:t>
      </w:r>
      <w:r>
        <w:t xml:space="preserve"> Effect of Acceptance and Occupancy.</w:t>
      </w:r>
      <w:bookmarkEnd w:id="5190"/>
      <w:bookmarkEnd w:id="5191"/>
      <w:bookmarkEnd w:id="5189"/>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969-->
    <w:p xmlns:tce="http://www.TCE.com">
      <w:pPr>
        <w:pStyle w:val="Heading6"/>
      </w:pPr>
      <w:bookmarkStart w:id="5192" w:name="_Numd19e63639"/>
      <w:bookmarkStart w:id="5193" w:name="_Refd19e63639"/>
      <w:bookmarkStart w:id="5194" w:name="_Tocd19e63639"/>
      <w:r>
        <w:t/>
      </w:r>
      <w:r>
        <w:t>552.270-22</w:t>
      </w:r>
      <w:r>
        <w:t xml:space="preserve"> Default by Lessor During the Term.</w:t>
      </w:r>
      <w:bookmarkEnd w:id="5193"/>
      <w:bookmarkEnd w:id="5194"/>
      <w:bookmarkEnd w:id="519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139"/>
        </w:numPr>
      </w:pPr>
      <w:bookmarkStart w:id="5196" w:name="_Tocd19e63659"/>
      <w:bookmarkStart w:id="5195" w:name="_Refd19e63659"/>
      <w:r>
        <w:t/>
      </w:r>
      <w:r>
        <w:t>(a)</w:t>
      </w:r>
      <w:r>
        <w:t xml:space="preserve"> Each of the following shall constitute a default by Lessor under this lease:</w:t>
      </w:r>
    </w:p>
    <w:p xmlns:tce="http://www.TCE.com">
      <w:pPr>
        <w:pStyle w:val="ListNumber2"/>
        <!--depth 2-->
        <w:numPr>
          <w:ilvl w:val="1"/>
          <w:numId w:val="1140"/>
        </w:numPr>
      </w:pPr>
      <w:bookmarkStart w:id="5198" w:name="_Tocd19e63667"/>
      <w:bookmarkStart w:id="5197" w:name="_Refd19e6366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14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197"/>
      <w:bookmarkEnd w:id="5198"/>
    </w:p>
    <w:p xmlns:tce="http://www.TCE.com">
      <w:pPr>
        <w:pStyle w:val="ListNumber"/>
        <!--depth 1-->
        <w:numPr>
          <w:ilvl w:val="0"/>
          <w:numId w:val="113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195"/>
      <w:bookmarkEnd w:id="5196"/>
    </w:p>
    <w:p xmlns:tce="http://www.TCE.com">
      <w:pPr>
        <w:pStyle w:val="BodyText"/>
      </w:pPr>
      <w:r>
        <w:t>(End of clause)</w:t>
      </w:r>
    </w:p>
    <!--Topic unique_970-->
    <w:p xmlns:tce="http://www.TCE.com">
      <w:pPr>
        <w:pStyle w:val="Heading6"/>
      </w:pPr>
      <w:bookmarkStart w:id="5199" w:name="_Numd19e63700"/>
      <w:bookmarkStart w:id="5200" w:name="_Refd19e63700"/>
      <w:bookmarkStart w:id="5201" w:name="_Tocd19e63700"/>
      <w:r>
        <w:t/>
      </w:r>
      <w:r>
        <w:t>552.270-23</w:t>
      </w:r>
      <w:r>
        <w:t xml:space="preserve"> Subordination, Nondisturbance and Attornment.</w:t>
      </w:r>
      <w:bookmarkEnd w:id="5200"/>
      <w:bookmarkEnd w:id="5201"/>
      <w:bookmarkEnd w:id="5199"/>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141"/>
        </w:numPr>
      </w:pPr>
      <w:bookmarkStart w:id="5203" w:name="_Tocd19e63720"/>
      <w:bookmarkStart w:id="5202" w:name="_Refd19e63720"/>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14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14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141"/>
        </w:numPr>
      </w:pPr>
      <w:r>
        <w:t/>
      </w:r>
      <w:r>
        <w:t>(d)</w:t>
      </w:r>
      <w:r>
        <w:t xml:space="preserve"> None of the foregoing provisions may be deemed or construed to imply a waiver of the Government’s rights as a sovereign.</w:t>
      </w:r>
      <w:bookmarkEnd w:id="5202"/>
      <w:bookmarkEnd w:id="5203"/>
    </w:p>
    <w:p xmlns:tce="http://www.TCE.com">
      <w:pPr>
        <w:pStyle w:val="BodyText"/>
      </w:pPr>
      <w:r>
        <w:t>(End of clause)</w:t>
      </w:r>
    </w:p>
    <!--Topic unique_971-->
    <w:p xmlns:tce="http://www.TCE.com">
      <w:pPr>
        <w:pStyle w:val="Heading6"/>
      </w:pPr>
      <w:bookmarkStart w:id="5204" w:name="_Numd19e63760"/>
      <w:bookmarkStart w:id="5205" w:name="_Refd19e63760"/>
      <w:bookmarkStart w:id="5206" w:name="_Tocd19e63760"/>
      <w:r>
        <w:t/>
      </w:r>
      <w:r>
        <w:t>552.270-24</w:t>
      </w:r>
      <w:r>
        <w:t xml:space="preserve"> Statement of Lease.</w:t>
      </w:r>
      <w:bookmarkEnd w:id="5205"/>
      <w:bookmarkEnd w:id="5206"/>
      <w:bookmarkEnd w:id="5204"/>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142"/>
        </w:numPr>
      </w:pPr>
      <w:bookmarkStart w:id="5208" w:name="_Tocd19e63780"/>
      <w:bookmarkStart w:id="5207" w:name="_Refd19e63780"/>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142"/>
        </w:numPr>
      </w:pPr>
      <w:r>
        <w:t/>
      </w:r>
      <w:r>
        <w:t>(b)</w:t>
      </w:r>
      <w:r>
        <w:t xml:space="preserve"> Letters issued pursuant to this clause are subject to the following conditions:</w:t>
      </w:r>
    </w:p>
    <w:p xmlns:tce="http://www.TCE.com">
      <w:pPr>
        <w:pStyle w:val="ListNumber2"/>
        <!--depth 2-->
        <w:numPr>
          <w:ilvl w:val="1"/>
          <w:numId w:val="1143"/>
        </w:numPr>
      </w:pPr>
      <w:bookmarkStart w:id="5210" w:name="_Tocd19e63795"/>
      <w:bookmarkStart w:id="5209" w:name="_Refd19e63795"/>
      <w:r>
        <w:t/>
      </w:r>
      <w:r>
        <w:t>(1)</w:t>
      </w:r>
      <w:r>
        <w:t xml:space="preserve"> That they are based solely upon a reasonably diligent review of the Contracting Officer’s lease file as of the date of issuance;</w:t>
      </w:r>
    </w:p>
    <w:p xmlns:tce="http://www.TCE.com">
      <w:pPr>
        <w:pStyle w:val="ListNumber2"/>
        <!--depth 2-->
        <w:numPr>
          <w:ilvl w:val="1"/>
          <w:numId w:val="1143"/>
        </w:numPr>
      </w:pPr>
      <w:r>
        <w:t/>
      </w:r>
      <w:r>
        <w:t>(2)</w:t>
      </w:r>
      <w:r>
        <w:t xml:space="preserve"> That the Government shall not be held liable because of any defect in or condition of the premises or building;</w:t>
      </w:r>
    </w:p>
    <w:p xmlns:tce="http://www.TCE.com">
      <w:pPr>
        <w:pStyle w:val="ListNumber2"/>
        <!--depth 2-->
        <w:numPr>
          <w:ilvl w:val="1"/>
          <w:numId w:val="1143"/>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14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209"/>
      <w:bookmarkEnd w:id="5210"/>
    </w:p>
    <w:p xmlns:tce="http://www.TCE.com">
      <w:pPr>
        <w:pStyle w:val="ListParagraph"/>
        <!--depth 1-->
        <w:ind w:left="720"/>
      </w:pPr>
      <w:r>
        <w:t>(End of clause)</w:t>
      </w:r>
      <w:bookmarkEnd w:id="5207"/>
      <w:bookmarkEnd w:id="5208"/>
    </w:p>
    <!--Topic unique_972-->
    <w:p xmlns:tce="http://www.TCE.com">
      <w:pPr>
        <w:pStyle w:val="Heading6"/>
      </w:pPr>
      <w:bookmarkStart w:id="5211" w:name="_Numd19e63835"/>
      <w:bookmarkStart w:id="5212" w:name="_Refd19e63835"/>
      <w:bookmarkStart w:id="5213" w:name="_Tocd19e63835"/>
      <w:r>
        <w:t/>
      </w:r>
      <w:r>
        <w:t>552.270-25</w:t>
      </w:r>
      <w:r>
        <w:t xml:space="preserve"> Substitution of Tenant Agency.</w:t>
      </w:r>
      <w:bookmarkEnd w:id="5212"/>
      <w:bookmarkEnd w:id="5213"/>
      <w:bookmarkEnd w:id="5211"/>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973-->
    <w:p xmlns:tce="http://www.TCE.com">
      <w:pPr>
        <w:pStyle w:val="Heading6"/>
      </w:pPr>
      <w:bookmarkStart w:id="5214" w:name="_Numd19e63867"/>
      <w:bookmarkStart w:id="5215" w:name="_Refd19e63867"/>
      <w:bookmarkStart w:id="5216" w:name="_Tocd19e63867"/>
      <w:r>
        <w:t/>
      </w:r>
      <w:r>
        <w:t>552.270-26</w:t>
      </w:r>
      <w:r>
        <w:t xml:space="preserve"> No Waiver.</w:t>
      </w:r>
      <w:bookmarkEnd w:id="5215"/>
      <w:bookmarkEnd w:id="5216"/>
      <w:bookmarkEnd w:id="5214"/>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974-->
    <w:p xmlns:tce="http://www.TCE.com">
      <w:pPr>
        <w:pStyle w:val="Heading6"/>
      </w:pPr>
      <w:bookmarkStart w:id="5217" w:name="_Numd19e63898"/>
      <w:bookmarkStart w:id="5218" w:name="_Refd19e63898"/>
      <w:bookmarkStart w:id="5219" w:name="_Tocd19e63898"/>
      <w:r>
        <w:t/>
      </w:r>
      <w:r>
        <w:t>552.270-27</w:t>
      </w:r>
      <w:r>
        <w:t xml:space="preserve"> Integrated Agreement.</w:t>
      </w:r>
      <w:bookmarkEnd w:id="5218"/>
      <w:bookmarkEnd w:id="5219"/>
      <w:bookmarkEnd w:id="5217"/>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975-->
    <w:p xmlns:tce="http://www.TCE.com">
      <w:pPr>
        <w:pStyle w:val="Heading6"/>
      </w:pPr>
      <w:bookmarkStart w:id="5220" w:name="_Numd19e63930"/>
      <w:bookmarkStart w:id="5221" w:name="_Refd19e63930"/>
      <w:bookmarkStart w:id="5222" w:name="_Tocd19e63930"/>
      <w:r>
        <w:t/>
      </w:r>
      <w:r>
        <w:t>552.270-28</w:t>
      </w:r>
      <w:r>
        <w:t xml:space="preserve"> Mutuality of Obligation.</w:t>
      </w:r>
      <w:bookmarkEnd w:id="5221"/>
      <w:bookmarkEnd w:id="5222"/>
      <w:bookmarkEnd w:id="5220"/>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976-->
    <w:p xmlns:tce="http://www.TCE.com">
      <w:pPr>
        <w:pStyle w:val="Heading6"/>
      </w:pPr>
      <w:bookmarkStart w:id="5223" w:name="_Numd19e63961"/>
      <w:bookmarkStart w:id="5224" w:name="_Refd19e63961"/>
      <w:bookmarkStart w:id="5225" w:name="_Tocd19e63961"/>
      <w:r>
        <w:t/>
      </w:r>
      <w:r>
        <w:t>552.270-29</w:t>
      </w:r>
      <w:r>
        <w:t xml:space="preserve"> Acceptance of Space.</w:t>
      </w:r>
      <w:bookmarkEnd w:id="5224"/>
      <w:bookmarkEnd w:id="5225"/>
      <w:bookmarkEnd w:id="5223"/>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144"/>
        </w:numPr>
      </w:pPr>
      <w:bookmarkStart w:id="5227" w:name="_Tocd19e63981"/>
      <w:bookmarkStart w:id="5226" w:name="_Refd19e6398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14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226"/>
      <w:bookmarkEnd w:id="5227"/>
    </w:p>
    <w:p xmlns:tce="http://www.TCE.com">
      <w:pPr>
        <w:pStyle w:val="BodyText"/>
      </w:pPr>
      <w:r>
        <w:t>(End of clause)</w:t>
      </w:r>
    </w:p>
    <!--Topic unique_977-->
    <w:p xmlns:tce="http://www.TCE.com">
      <w:pPr>
        <w:pStyle w:val="Heading6"/>
      </w:pPr>
      <w:bookmarkStart w:id="5228" w:name="_Numd19e64007"/>
      <w:bookmarkStart w:id="5229" w:name="_Refd19e64007"/>
      <w:bookmarkStart w:id="5230" w:name="_Tocd19e64007"/>
      <w:r>
        <w:t/>
      </w:r>
      <w:r>
        <w:t>552.270-30</w:t>
      </w:r>
      <w:r>
        <w:t xml:space="preserve"> Price Adjustment for Illegal or Improper Activity.</w:t>
      </w:r>
      <w:bookmarkEnd w:id="5229"/>
      <w:bookmarkEnd w:id="5230"/>
      <w:bookmarkEnd w:id="5228"/>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145"/>
        </w:numPr>
      </w:pPr>
      <w:bookmarkStart w:id="5232" w:name="_Tocd19e64027"/>
      <w:bookmarkStart w:id="5231" w:name="_Refd19e64027"/>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146"/>
        </w:numPr>
      </w:pPr>
      <w:bookmarkStart w:id="5234" w:name="_Tocd19e64035"/>
      <w:bookmarkStart w:id="5233" w:name="_Refd19e64035"/>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146"/>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146"/>
        </w:numPr>
      </w:pPr>
      <w:r>
        <w:t/>
      </w:r>
      <w:r>
        <w:t>(3)</w:t>
      </w:r>
      <w:r>
        <w:t xml:space="preserve"> Reduce the payments for violations by a Lessor’s subcontractor by an amount not to exceed the amount of profit or fee reflected in the subcontract at the time the subcontract was placed.</w:t>
      </w:r>
      <w:bookmarkEnd w:id="5233"/>
      <w:bookmarkEnd w:id="5234"/>
    </w:p>
    <w:p xmlns:tce="http://www.TCE.com">
      <w:pPr>
        <w:pStyle w:val="ListNumber"/>
        <!--depth 1-->
        <w:numPr>
          <w:ilvl w:val="0"/>
          <w:numId w:val="114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145"/>
        </w:numPr>
      </w:pPr>
      <w:r>
        <w:t/>
      </w:r>
      <w:r>
        <w:t>(c)</w:t>
      </w:r>
      <w:r>
        <w:t xml:space="preserve"> The rights and remedies of the Government specified herein are not exclusive, and are in addition to any other rights and remedies provided by law or under this lease.</w:t>
      </w:r>
      <w:bookmarkEnd w:id="5231"/>
      <w:bookmarkEnd w:id="5232"/>
    </w:p>
    <w:p xmlns:tce="http://www.TCE.com">
      <w:pPr>
        <w:pStyle w:val="BodyText"/>
      </w:pPr>
      <w:r>
        <w:t>(End of clause)</w:t>
      </w:r>
    </w:p>
    <!--Topic unique_978-->
    <w:p xmlns:tce="http://www.TCE.com">
      <w:pPr>
        <w:pStyle w:val="Heading6"/>
      </w:pPr>
      <w:bookmarkStart w:id="5235" w:name="_Numd19e64082"/>
      <w:bookmarkStart w:id="5236" w:name="_Refd19e64082"/>
      <w:bookmarkStart w:id="5237" w:name="_Tocd19e64082"/>
      <w:r>
        <w:t/>
      </w:r>
      <w:r>
        <w:t>552.270-31</w:t>
      </w:r>
      <w:r>
        <w:t xml:space="preserve"> Prompt Payment.</w:t>
      </w:r>
      <w:bookmarkEnd w:id="5236"/>
      <w:bookmarkEnd w:id="5237"/>
      <w:bookmarkEnd w:id="5235"/>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147"/>
        </w:numPr>
      </w:pPr>
      <w:bookmarkStart w:id="5241" w:name="_Tocd19e64106"/>
      <w:bookmarkStart w:id="5240" w:name="_Refd19e64106"/>
      <w:bookmarkStart w:id="5239" w:name="_Tocd19e64104"/>
      <w:bookmarkStart w:id="5238" w:name="_Refd19e64104"/>
      <w:r>
        <w:t/>
      </w:r>
      <w:r>
        <w:t>(a)</w:t>
      </w:r>
      <w:r>
        <w:t xml:space="preserve"> </w:t>
      </w:r>
      <w:r>
        <w:rPr>
          <w:i/>
        </w:rPr>
        <w:t>Payment due date</w:t>
      </w:r>
      <w:r>
        <w:t>.</w:t>
      </w:r>
    </w:p>
    <w:p xmlns:tce="http://www.TCE.com">
      <w:pPr>
        <w:pStyle w:val="ListNumber2"/>
        <!--depth 2-->
        <w:numPr>
          <w:ilvl w:val="1"/>
          <w:numId w:val="1148"/>
        </w:numPr>
      </w:pPr>
      <w:bookmarkStart w:id="5245" w:name="_Tocd19e64117"/>
      <w:bookmarkStart w:id="5244" w:name="_Refd19e64117"/>
      <w:bookmarkStart w:id="5243" w:name="_Tocd19e64115"/>
      <w:bookmarkStart w:id="5242" w:name="_Refd19e64115"/>
      <w:r>
        <w:t/>
      </w:r>
      <w:r>
        <w:t>(1)</w:t>
      </w:r>
      <w:r>
        <w:t>Rental payments. Rent shall be paid monthly in arrears and will be due on the first workday of each month, and only as provided for by the lease.</w:t>
      </w:r>
    </w:p>
    <w:p xmlns:tce="http://www.TCE.com">
      <w:pPr>
        <w:pStyle w:val="ListNumber3"/>
        <!--depth 3-->
        <w:numPr>
          <w:ilvl w:val="2"/>
          <w:numId w:val="1149"/>
        </w:numPr>
      </w:pPr>
      <w:bookmarkStart w:id="5249" w:name="_Tocd19e64125"/>
      <w:bookmarkStart w:id="5248" w:name="_Refd19e64125"/>
      <w:bookmarkStart w:id="5247" w:name="_Tocd19e64123"/>
      <w:bookmarkStart w:id="5246" w:name="_Refd19e64123"/>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248"/>
      <w:bookmarkEnd w:id="5249"/>
    </w:p>
    <w:p xmlns:tce="http://www.TCE.com">
      <w:pPr>
        <w:pStyle w:val="ListNumber3"/>
        <!--depth 3-->
        <w:numPr>
          <w:ilvl w:val="2"/>
          <w:numId w:val="1149"/>
        </w:numPr>
      </w:pPr>
      <w:bookmarkStart w:id="5251" w:name="_Tocd19e64132"/>
      <w:bookmarkStart w:id="5250" w:name="_Refd19e64132"/>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250"/>
      <w:bookmarkEnd w:id="5251"/>
      <w:bookmarkEnd w:id="5246"/>
      <w:bookmarkEnd w:id="5247"/>
      <w:bookmarkEnd w:id="5244"/>
      <w:bookmarkEnd w:id="5245"/>
    </w:p>
    <w:p xmlns:tce="http://www.TCE.com">
      <w:pPr>
        <w:pStyle w:val="ListNumber2"/>
        <!--depth 2-->
        <w:numPr>
          <w:ilvl w:val="1"/>
          <w:numId w:val="1148"/>
        </w:numPr>
      </w:pPr>
      <w:bookmarkStart w:id="5253" w:name="_Tocd19e64140"/>
      <w:bookmarkStart w:id="5252" w:name="_Refd19e64140"/>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150"/>
        </w:numPr>
      </w:pPr>
      <w:bookmarkStart w:id="5257" w:name="_Tocd19e64151"/>
      <w:bookmarkStart w:id="5256" w:name="_Refd19e64151"/>
      <w:bookmarkStart w:id="5255" w:name="_Tocd19e64149"/>
      <w:bookmarkStart w:id="5254" w:name="_Refd19e64149"/>
      <w:r>
        <w:t/>
      </w:r>
      <w:r>
        <w:t>(i)</w:t>
      </w:r>
      <w:r>
        <w:t>The 30th day after the designated billing office has received a proper invoice from the Contractor.</w:t>
      </w:r>
      <w:bookmarkEnd w:id="5256"/>
      <w:bookmarkEnd w:id="5257"/>
    </w:p>
    <w:p xmlns:tce="http://www.TCE.com">
      <w:pPr>
        <w:pStyle w:val="ListNumber3"/>
        <!--depth 3-->
        <w:numPr>
          <w:ilvl w:val="2"/>
          <w:numId w:val="1150"/>
        </w:numPr>
      </w:pPr>
      <w:bookmarkStart w:id="5259" w:name="_Tocd19e64158"/>
      <w:bookmarkStart w:id="5258" w:name="_Refd19e64158"/>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258"/>
      <w:bookmarkEnd w:id="5259"/>
      <w:bookmarkEnd w:id="5254"/>
      <w:bookmarkEnd w:id="5255"/>
      <w:bookmarkEnd w:id="5252"/>
      <w:bookmarkEnd w:id="5253"/>
      <w:bookmarkEnd w:id="5242"/>
      <w:bookmarkEnd w:id="5243"/>
      <w:bookmarkEnd w:id="5240"/>
      <w:bookmarkEnd w:id="5241"/>
    </w:p>
    <w:p xmlns:tce="http://www.TCE.com">
      <w:pPr>
        <w:pStyle w:val="ListNumber"/>
        <!--depth 1-->
        <w:numPr>
          <w:ilvl w:val="0"/>
          <w:numId w:val="1147"/>
        </w:numPr>
      </w:pPr>
      <w:bookmarkStart w:id="5261" w:name="_Tocd19e64167"/>
      <w:bookmarkStart w:id="5260" w:name="_Refd19e64167"/>
      <w:r>
        <w:t/>
      </w:r>
      <w:r>
        <w:t>(b)</w:t>
      </w:r>
      <w:r>
        <w:t xml:space="preserve"> </w:t>
      </w:r>
      <w:r>
        <w:rPr>
          <w:i/>
        </w:rPr>
        <w:t>Invoice and inspection requirements for payments other than rent</w:t>
      </w:r>
      <w:r>
        <w:t>.</w:t>
      </w:r>
    </w:p>
    <w:p xmlns:tce="http://www.TCE.com">
      <w:pPr>
        <w:pStyle w:val="ListNumber2"/>
        <!--depth 2-->
        <w:numPr>
          <w:ilvl w:val="1"/>
          <w:numId w:val="1151"/>
        </w:numPr>
      </w:pPr>
      <w:bookmarkStart w:id="5265" w:name="_Tocd19e64178"/>
      <w:bookmarkStart w:id="5264" w:name="_Refd19e64178"/>
      <w:bookmarkStart w:id="5263" w:name="_Tocd19e64176"/>
      <w:bookmarkStart w:id="5262" w:name="_Refd19e64176"/>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152"/>
        </w:numPr>
      </w:pPr>
      <w:bookmarkStart w:id="5269" w:name="_Tocd19e64186"/>
      <w:bookmarkStart w:id="5268" w:name="_Refd19e64186"/>
      <w:bookmarkStart w:id="5267" w:name="_Tocd19e64184"/>
      <w:bookmarkStart w:id="5266" w:name="_Refd19e64184"/>
      <w:r>
        <w:t/>
      </w:r>
      <w:r>
        <w:t>(i)</w:t>
      </w:r>
      <w:r>
        <w:t>Name and address of the Contractor.</w:t>
      </w:r>
      <w:bookmarkEnd w:id="5268"/>
      <w:bookmarkEnd w:id="5269"/>
    </w:p>
    <w:p xmlns:tce="http://www.TCE.com">
      <w:pPr>
        <w:pStyle w:val="ListNumber3"/>
        <!--depth 3-->
        <w:numPr>
          <w:ilvl w:val="2"/>
          <w:numId w:val="1152"/>
        </w:numPr>
      </w:pPr>
      <w:bookmarkStart w:id="5271" w:name="_Tocd19e64193"/>
      <w:bookmarkStart w:id="5270" w:name="_Refd19e64193"/>
      <w:r>
        <w:t/>
      </w:r>
      <w:r>
        <w:t>(ii)</w:t>
      </w:r>
      <w:r>
        <w:t>Invoice date.</w:t>
      </w:r>
      <w:bookmarkEnd w:id="5270"/>
      <w:bookmarkEnd w:id="5271"/>
    </w:p>
    <w:p xmlns:tce="http://www.TCE.com">
      <w:pPr>
        <w:pStyle w:val="ListNumber3"/>
        <!--depth 3-->
        <w:numPr>
          <w:ilvl w:val="2"/>
          <w:numId w:val="1152"/>
        </w:numPr>
      </w:pPr>
      <w:bookmarkStart w:id="5273" w:name="_Tocd19e64200"/>
      <w:bookmarkStart w:id="5272" w:name="_Refd19e64200"/>
      <w:r>
        <w:t/>
      </w:r>
      <w:r>
        <w:t>(iii)</w:t>
      </w:r>
      <w:r>
        <w:t>Lease number.</w:t>
      </w:r>
      <w:bookmarkEnd w:id="5272"/>
      <w:bookmarkEnd w:id="5273"/>
    </w:p>
    <w:p xmlns:tce="http://www.TCE.com">
      <w:pPr>
        <w:pStyle w:val="ListNumber3"/>
        <!--depth 3-->
        <w:numPr>
          <w:ilvl w:val="2"/>
          <w:numId w:val="1152"/>
        </w:numPr>
      </w:pPr>
      <w:bookmarkStart w:id="5275" w:name="_Tocd19e64207"/>
      <w:bookmarkStart w:id="5274" w:name="_Refd19e64207"/>
      <w:r>
        <w:t/>
      </w:r>
      <w:r>
        <w:t>(iv)</w:t>
      </w:r>
      <w:r>
        <w:t>Government’s order number or other authorization.</w:t>
      </w:r>
      <w:bookmarkEnd w:id="5274"/>
      <w:bookmarkEnd w:id="5275"/>
    </w:p>
    <w:p xmlns:tce="http://www.TCE.com">
      <w:pPr>
        <w:pStyle w:val="ListNumber3"/>
        <!--depth 3-->
        <w:numPr>
          <w:ilvl w:val="2"/>
          <w:numId w:val="1152"/>
        </w:numPr>
      </w:pPr>
      <w:bookmarkStart w:id="5277" w:name="_Tocd19e64214"/>
      <w:bookmarkStart w:id="5276" w:name="_Refd19e64214"/>
      <w:r>
        <w:t/>
      </w:r>
      <w:r>
        <w:t>(v)</w:t>
      </w:r>
      <w:r>
        <w:t>Description, price, and quantity of work or services delivered.</w:t>
      </w:r>
      <w:bookmarkEnd w:id="5276"/>
      <w:bookmarkEnd w:id="5277"/>
    </w:p>
    <w:p xmlns:tce="http://www.TCE.com">
      <w:pPr>
        <w:pStyle w:val="ListNumber3"/>
        <!--depth 3-->
        <w:numPr>
          <w:ilvl w:val="2"/>
          <w:numId w:val="1152"/>
        </w:numPr>
      </w:pPr>
      <w:bookmarkStart w:id="5279" w:name="_Tocd19e64222"/>
      <w:bookmarkStart w:id="5278" w:name="_Refd19e64222"/>
      <w:r>
        <w:t/>
      </w:r>
      <w:r>
        <w:t>(vi)</w:t>
      </w:r>
      <w:r>
        <w:t>Name and address of Contractor official to whom payment is to be sent (must be the same as that in the remittance address in the lease or the order).</w:t>
      </w:r>
      <w:bookmarkEnd w:id="5278"/>
      <w:bookmarkEnd w:id="5279"/>
    </w:p>
    <w:p xmlns:tce="http://www.TCE.com">
      <w:pPr>
        <w:pStyle w:val="ListNumber3"/>
        <!--depth 3-->
        <w:numPr>
          <w:ilvl w:val="2"/>
          <w:numId w:val="1152"/>
        </w:numPr>
      </w:pPr>
      <w:bookmarkStart w:id="5281" w:name="_Tocd19e64229"/>
      <w:bookmarkStart w:id="5280" w:name="_Refd19e64229"/>
      <w:r>
        <w:t/>
      </w:r>
      <w:r>
        <w:t>(vii)</w:t>
      </w:r>
      <w:r>
        <w:t>Name (where practicable), title, phone number, and mailing address of person to be notified in the event of a defective invoice.</w:t>
      </w:r>
      <w:bookmarkEnd w:id="5280"/>
      <w:bookmarkEnd w:id="5281"/>
      <w:bookmarkEnd w:id="5266"/>
      <w:bookmarkEnd w:id="5267"/>
      <w:bookmarkEnd w:id="5264"/>
      <w:bookmarkEnd w:id="5265"/>
    </w:p>
    <w:p xmlns:tce="http://www.TCE.com">
      <w:pPr>
        <w:pStyle w:val="ListNumber2"/>
        <!--depth 2-->
        <w:numPr>
          <w:ilvl w:val="1"/>
          <w:numId w:val="1151"/>
        </w:numPr>
      </w:pPr>
      <w:bookmarkStart w:id="5283" w:name="_Tocd19e64237"/>
      <w:bookmarkStart w:id="5282" w:name="_Refd19e64237"/>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282"/>
      <w:bookmarkEnd w:id="5283"/>
      <w:bookmarkEnd w:id="5262"/>
      <w:bookmarkEnd w:id="5263"/>
      <w:bookmarkEnd w:id="5260"/>
      <w:bookmarkEnd w:id="5261"/>
    </w:p>
    <w:p xmlns:tce="http://www.TCE.com">
      <w:pPr>
        <w:pStyle w:val="ListNumber"/>
        <!--depth 1-->
        <w:numPr>
          <w:ilvl w:val="0"/>
          <w:numId w:val="1147"/>
        </w:numPr>
      </w:pPr>
      <w:bookmarkStart w:id="5285" w:name="_Tocd19e64245"/>
      <w:bookmarkStart w:id="5284" w:name="_Refd19e64245"/>
      <w:r>
        <w:t/>
      </w:r>
      <w:r>
        <w:t>(c)</w:t>
      </w:r>
      <w:r>
        <w:t xml:space="preserve"> </w:t>
      </w:r>
      <w:r>
        <w:rPr>
          <w:i/>
        </w:rPr>
        <w:t>Interest Penalty</w:t>
      </w:r>
      <w:r>
        <w:t>.</w:t>
      </w:r>
    </w:p>
    <w:p xmlns:tce="http://www.TCE.com">
      <w:pPr>
        <w:pStyle w:val="ListNumber2"/>
        <!--depth 2-->
        <w:numPr>
          <w:ilvl w:val="1"/>
          <w:numId w:val="1153"/>
        </w:numPr>
      </w:pPr>
      <w:bookmarkStart w:id="5289" w:name="_Tocd19e64256"/>
      <w:bookmarkStart w:id="5288" w:name="_Refd19e64256"/>
      <w:bookmarkStart w:id="5287" w:name="_Tocd19e64254"/>
      <w:bookmarkStart w:id="5286" w:name="_Refd19e64254"/>
      <w:r>
        <w:t/>
      </w:r>
      <w:r>
        <w:t>(1)</w:t>
      </w:r>
      <w:r>
        <w:t>An interest penalty shall be paid automatically by the Government, without request from the Contractor, if payment is not made by the due date.</w:t>
      </w:r>
      <w:bookmarkEnd w:id="5288"/>
      <w:bookmarkEnd w:id="5289"/>
    </w:p>
    <w:p xmlns:tce="http://www.TCE.com">
      <w:pPr>
        <w:pStyle w:val="ListNumber2"/>
        <!--depth 2-->
        <w:numPr>
          <w:ilvl w:val="1"/>
          <w:numId w:val="1153"/>
        </w:numPr>
      </w:pPr>
      <w:bookmarkStart w:id="5291" w:name="_Tocd19e64263"/>
      <w:bookmarkStart w:id="5290" w:name="_Refd19e64263"/>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290"/>
      <w:bookmarkEnd w:id="5291"/>
    </w:p>
    <w:p xmlns:tce="http://www.TCE.com">
      <w:pPr>
        <w:pStyle w:val="ListNumber2"/>
        <!--depth 2-->
        <w:numPr>
          <w:ilvl w:val="1"/>
          <w:numId w:val="1153"/>
        </w:numPr>
      </w:pPr>
      <w:bookmarkStart w:id="5293" w:name="_Tocd19e64273"/>
      <w:bookmarkStart w:id="5292" w:name="_Refd19e64273"/>
      <w:r>
        <w:t/>
      </w:r>
      <w:r>
        <w:t>(3)</w:t>
      </w:r>
      <w:r>
        <w:t>Interest penalties will not continue to accrue after the filing of a claim for such penalties under the clause at 52.233-1, Disputes, or for more than one year. Interest penalties of less than $1.00 need not be paid.</w:t>
      </w:r>
      <w:bookmarkEnd w:id="5292"/>
      <w:bookmarkEnd w:id="5293"/>
    </w:p>
    <w:p xmlns:tce="http://www.TCE.com">
      <w:pPr>
        <w:pStyle w:val="ListNumber2"/>
        <!--depth 2-->
        <w:numPr>
          <w:ilvl w:val="1"/>
          <w:numId w:val="1153"/>
        </w:numPr>
      </w:pPr>
      <w:bookmarkStart w:id="5295" w:name="_Tocd19e64280"/>
      <w:bookmarkStart w:id="5294" w:name="_Refd19e64280"/>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94"/>
      <w:bookmarkEnd w:id="5295"/>
      <w:bookmarkEnd w:id="5286"/>
      <w:bookmarkEnd w:id="5287"/>
      <w:bookmarkEnd w:id="5284"/>
      <w:bookmarkEnd w:id="5285"/>
    </w:p>
    <w:p xmlns:tce="http://www.TCE.com">
      <w:pPr>
        <w:pStyle w:val="ListNumber"/>
        <!--depth 1-->
        <w:numPr>
          <w:ilvl w:val="0"/>
          <w:numId w:val="1147"/>
        </w:numPr>
      </w:pPr>
      <w:bookmarkStart w:id="5297" w:name="_Tocd19e64288"/>
      <w:bookmarkStart w:id="5296" w:name="_Refd19e64288"/>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154"/>
        </w:numPr>
      </w:pPr>
      <w:bookmarkStart w:id="5301" w:name="_Tocd19e64299"/>
      <w:bookmarkStart w:id="5300" w:name="_Refd19e64299"/>
      <w:bookmarkStart w:id="5299" w:name="_Tocd19e64297"/>
      <w:bookmarkStart w:id="5298" w:name="_Refd19e64297"/>
      <w:r>
        <w:t/>
      </w:r>
      <w:r>
        <w:t>(1)</w:t>
      </w:r>
      <w:r>
        <w:t>Return the overpayment amount to the payment office cited in the contract along with a description of the overpayment including the—</w:t>
      </w:r>
    </w:p>
    <w:p xmlns:tce="http://www.TCE.com">
      <w:pPr>
        <w:pStyle w:val="ListNumber3"/>
        <!--depth 3-->
        <w:numPr>
          <w:ilvl w:val="2"/>
          <w:numId w:val="1155"/>
        </w:numPr>
      </w:pPr>
      <w:bookmarkStart w:id="5305" w:name="_Tocd19e64307"/>
      <w:bookmarkStart w:id="5304" w:name="_Refd19e64307"/>
      <w:bookmarkStart w:id="5303" w:name="_Tocd19e64305"/>
      <w:bookmarkStart w:id="5302" w:name="_Refd19e64305"/>
      <w:r>
        <w:t/>
      </w:r>
      <w:r>
        <w:t>(i)</w:t>
      </w:r>
      <w:r>
        <w:t>Circumstances of the overpayment (</w:t>
      </w:r>
      <w:r>
        <w:rPr>
          <w:i/>
        </w:rPr>
        <w:t>e.g.</w:t>
      </w:r>
      <w:r>
        <w:t>, duplicate payment, erroneous payment, liquidation errors, date(s) of overpayment);</w:t>
      </w:r>
      <w:bookmarkEnd w:id="5304"/>
      <w:bookmarkEnd w:id="5305"/>
    </w:p>
    <w:p xmlns:tce="http://www.TCE.com">
      <w:pPr>
        <w:pStyle w:val="ListNumber3"/>
        <!--depth 3-->
        <w:numPr>
          <w:ilvl w:val="2"/>
          <w:numId w:val="1155"/>
        </w:numPr>
      </w:pPr>
      <w:bookmarkStart w:id="5307" w:name="_Tocd19e64317"/>
      <w:bookmarkStart w:id="5306" w:name="_Refd19e64317"/>
      <w:r>
        <w:t/>
      </w:r>
      <w:r>
        <w:t>(ii)</w:t>
      </w:r>
      <w:r>
        <w:t>Affected lease number;</w:t>
      </w:r>
      <w:bookmarkEnd w:id="5306"/>
      <w:bookmarkEnd w:id="5307"/>
    </w:p>
    <w:p xmlns:tce="http://www.TCE.com">
      <w:pPr>
        <w:pStyle w:val="ListNumber3"/>
        <!--depth 3-->
        <w:numPr>
          <w:ilvl w:val="2"/>
          <w:numId w:val="1155"/>
        </w:numPr>
      </w:pPr>
      <w:bookmarkStart w:id="5309" w:name="_Tocd19e64324"/>
      <w:bookmarkStart w:id="5308" w:name="_Refd19e64324"/>
      <w:r>
        <w:t/>
      </w:r>
      <w:r>
        <w:t>(iii)</w:t>
      </w:r>
      <w:r>
        <w:t>Affected lease line item or subline item, if applicable; and</w:t>
      </w:r>
      <w:bookmarkEnd w:id="5308"/>
      <w:bookmarkEnd w:id="5309"/>
    </w:p>
    <w:p xmlns:tce="http://www.TCE.com">
      <w:pPr>
        <w:pStyle w:val="ListNumber3"/>
        <!--depth 3-->
        <w:numPr>
          <w:ilvl w:val="2"/>
          <w:numId w:val="1155"/>
        </w:numPr>
      </w:pPr>
      <w:bookmarkStart w:id="5311" w:name="_Tocd19e64331"/>
      <w:bookmarkStart w:id="5310" w:name="_Refd19e64331"/>
      <w:r>
        <w:t/>
      </w:r>
      <w:r>
        <w:t>(iv)</w:t>
      </w:r>
      <w:r>
        <w:t>Lessor point of contact.</w:t>
      </w:r>
      <w:bookmarkEnd w:id="5310"/>
      <w:bookmarkEnd w:id="5311"/>
      <w:bookmarkEnd w:id="5302"/>
      <w:bookmarkEnd w:id="5303"/>
      <w:bookmarkEnd w:id="5300"/>
      <w:bookmarkEnd w:id="5301"/>
    </w:p>
    <w:p xmlns:tce="http://www.TCE.com">
      <w:pPr>
        <w:pStyle w:val="ListNumber2"/>
        <!--depth 2-->
        <w:numPr>
          <w:ilvl w:val="1"/>
          <w:numId w:val="1154"/>
        </w:numPr>
      </w:pPr>
      <w:bookmarkStart w:id="5313" w:name="_Tocd19e64339"/>
      <w:bookmarkStart w:id="5312" w:name="_Refd19e64339"/>
      <w:r>
        <w:t/>
      </w:r>
      <w:r>
        <w:t>(2)</w:t>
      </w:r>
      <w:r>
        <w:t>Provide a copy of the remittance and supporting documentation to the Contracting Officer.</w:t>
      </w:r>
      <w:bookmarkEnd w:id="5312"/>
      <w:bookmarkEnd w:id="5313"/>
      <w:bookmarkEnd w:id="5298"/>
      <w:bookmarkEnd w:id="5299"/>
      <w:bookmarkEnd w:id="5296"/>
      <w:bookmarkEnd w:id="5297"/>
      <w:bookmarkEnd w:id="5238"/>
      <w:bookmarkEnd w:id="523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979-->
    <w:p xmlns:tce="http://www.TCE.com">
      <w:pPr>
        <w:pStyle w:val="Heading6"/>
      </w:pPr>
      <w:bookmarkStart w:id="5314" w:name="_Numd19e64380"/>
      <w:bookmarkStart w:id="5315" w:name="_Refd19e64380"/>
      <w:bookmarkStart w:id="5316" w:name="_Tocd19e64380"/>
      <w:r>
        <w:t/>
      </w:r>
      <w:r>
        <w:t>552.270-32</w:t>
      </w:r>
      <w:r>
        <w:t xml:space="preserve"> Covenant Against Contingent Fees.</w:t>
      </w:r>
      <w:bookmarkEnd w:id="5315"/>
      <w:bookmarkEnd w:id="5316"/>
      <w:bookmarkEnd w:id="5314"/>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156"/>
        </w:numPr>
      </w:pPr>
      <w:bookmarkStart w:id="5318" w:name="_Tocd19e64400"/>
      <w:bookmarkStart w:id="5317" w:name="_Refd19e6440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15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317"/>
      <w:bookmarkEnd w:id="531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88-->
    <w:p xmlns:tce="http://www.TCE.com">
      <w:pPr>
        <w:pStyle w:val="Heading6"/>
      </w:pPr>
      <w:bookmarkStart w:id="5319" w:name="_Numd19e64443"/>
      <w:bookmarkStart w:id="5320" w:name="_Refd19e64443"/>
      <w:bookmarkStart w:id="5321" w:name="_Tocd19e64443"/>
      <w:r>
        <w:t/>
      </w:r>
      <w:r>
        <w:t>552.270-33</w:t>
      </w:r>
      <w:r>
        <w:t xml:space="preserve"> Foreign Ownership and Financing Representation for High-Security Leased Space.</w:t>
      </w:r>
      <w:bookmarkEnd w:id="5320"/>
      <w:bookmarkEnd w:id="5321"/>
      <w:bookmarkEnd w:id="5319"/>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157"/>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65">
        <w:r>
          <w:rPr>
            <w:rStyle w:val="Hyperlink"/>
          </w:rPr>
          <w:t>www.sam.gov</w:t>
        </w:r>
      </w:hyperlink>
      <w:r>
        <w:t xml:space="preserve"> for the designated entity for establishing unique entity identifiers.</w:t>
      </w:r>
    </w:p>
    <w:p xmlns:tce="http://www.TCE.com">
      <w:pPr>
        <w:pStyle w:val="ListNumber"/>
        <!--depth 1-->
        <w:numPr>
          <w:ilvl w:val="0"/>
          <w:numId w:val="1157"/>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157"/>
        </w:numPr>
      </w:pPr>
      <w:r>
        <w:t/>
      </w:r>
      <w:r>
        <w:t>(c)</w:t>
      </w:r>
      <w:r>
        <w:t xml:space="preserve"> </w:t>
      </w:r>
      <w:r>
        <w:rPr>
          <w:i/>
        </w:rPr>
        <w:t>Immediate owner</w:t>
      </w:r>
      <w:r>
        <w:t>.</w:t>
      </w:r>
    </w:p>
    <w:p xmlns:tce="http://www.TCE.com">
      <w:pPr>
        <w:pStyle w:val="ListNumber2"/>
        <!--depth 2-->
        <w:numPr>
          <w:ilvl w:val="1"/>
          <w:numId w:val="1158"/>
        </w:numPr>
      </w:pPr>
      <w:r>
        <w:t/>
      </w:r>
      <w:r>
        <w:t>(1)</w:t>
      </w:r>
      <w:r>
        <w:t xml:space="preserve"> The Offeror or Lessor represents that it □ does or □ does not have an immediate owner.</w:t>
      </w:r>
    </w:p>
    <w:p xmlns:tce="http://www.TCE.com">
      <w:pPr>
        <w:pStyle w:val="ListNumber2"/>
        <!--depth 2-->
        <w:numPr>
          <w:ilvl w:val="1"/>
          <w:numId w:val="1158"/>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158"/>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158"/>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158"/>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157"/>
        </w:numPr>
      </w:pPr>
      <w:r>
        <w:t/>
      </w:r>
      <w:r>
        <w:t>(d)</w:t>
      </w:r>
      <w:r>
        <w:t xml:space="preserve"> </w:t>
      </w:r>
      <w:r>
        <w:rPr>
          <w:i/>
        </w:rPr>
        <w:t>Highest-level owner</w:t>
      </w:r>
      <w:r>
        <w:t>.</w:t>
      </w:r>
    </w:p>
    <w:p xmlns:tce="http://www.TCE.com">
      <w:pPr>
        <w:pStyle w:val="ListNumber2"/>
        <!--depth 2-->
        <w:numPr>
          <w:ilvl w:val="1"/>
          <w:numId w:val="1159"/>
        </w:numPr>
      </w:pPr>
      <w:r>
        <w:t/>
      </w:r>
      <w:r>
        <w:t>(1)</w:t>
      </w:r>
      <w:r>
        <w:t xml:space="preserve"> The Offeror or Lessor represents that the immediate owner, if any, □ is or □ is not owned or controlled by another entity?</w:t>
      </w:r>
    </w:p>
    <w:p xmlns:tce="http://www.TCE.com">
      <w:pPr>
        <w:pStyle w:val="ListNumber2"/>
        <!--depth 2-->
        <w:numPr>
          <w:ilvl w:val="1"/>
          <w:numId w:val="1159"/>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159"/>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159"/>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159"/>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157"/>
        </w:numPr>
      </w:pPr>
      <w:r>
        <w:t/>
      </w:r>
      <w:r>
        <w:t>(e)</w:t>
      </w:r>
      <w:r>
        <w:t xml:space="preserve"> Financing entity.</w:t>
      </w:r>
    </w:p>
    <w:p xmlns:tce="http://www.TCE.com">
      <w:pPr>
        <w:pStyle w:val="ListNumber2"/>
        <!--depth 2-->
        <w:numPr>
          <w:ilvl w:val="1"/>
          <w:numId w:val="1160"/>
        </w:numPr>
      </w:pPr>
      <w:r>
        <w:t/>
      </w:r>
      <w:r>
        <w:t>(1)</w:t>
      </w:r>
      <w:r>
        <w:t xml:space="preserve"> The Offeror or Lessor represents that the financing □ does or □ does not involve a foreign entity?</w:t>
      </w:r>
    </w:p>
    <w:p xmlns:tce="http://www.TCE.com">
      <w:pPr>
        <w:pStyle w:val="ListNumber2"/>
        <!--depth 2-->
        <w:numPr>
          <w:ilvl w:val="1"/>
          <w:numId w:val="1160"/>
        </w:numPr>
      </w:pPr>
      <w:r>
        <w:t/>
      </w:r>
      <w:r>
        <w:t>(2)</w:t>
      </w:r>
      <w:r>
        <w:t xml:space="preserve"> The Offeror or Lessor represents that the financing □ does or □ does not involve a foreign person?</w:t>
      </w:r>
    </w:p>
    <w:p xmlns:tce="http://www.TCE.com">
      <w:pPr>
        <w:pStyle w:val="ListNumber2"/>
        <!--depth 2-->
        <w:numPr>
          <w:ilvl w:val="1"/>
          <w:numId w:val="1160"/>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980-->
    <w:p xmlns:tce="http://www.TCE.com">
      <w:pPr>
        <w:pStyle w:val="Heading6"/>
      </w:pPr>
      <w:bookmarkStart w:id="5322" w:name="_Numd19e64838"/>
      <w:bookmarkStart w:id="5323" w:name="_Refd19e64838"/>
      <w:bookmarkStart w:id="5324" w:name="_Tocd19e64838"/>
      <w:r>
        <w:t/>
      </w:r>
      <w:r>
        <w:t>552.270-34</w:t>
      </w:r>
      <w:r>
        <w:t xml:space="preserve"> Access Limitations for High-Security Leased Space.</w:t>
      </w:r>
      <w:bookmarkEnd w:id="5323"/>
      <w:bookmarkEnd w:id="5324"/>
      <w:bookmarkEnd w:id="5322"/>
    </w:p>
    <w:p xmlns:tce="http://www.TCE.com">
      <w:pPr>
        <w:pStyle w:val="BodyText"/>
      </w:pPr>
      <w:r>
        <w:t xml:space="preserve">As prescribed in </w:t>
      </w:r>
      <w:r>
        <w:t xml:space="preserve"> </w:t>
      </w:r>
      <w:r>
        <w:rPr>
          <w:color w:val="0000FF"/>
        </w:rPr>
        <w:fldChar w:fldCharType="begin"/>
      </w:r>
      <w:r>
        <w:rPr>
          <w:color w:val="0000FF"/>
        </w:rPr>
        <w:instrText xml:space="preserve"> REF _Numd19e84672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161"/>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162"/>
        </w:numPr>
      </w:pPr>
      <w:r>
        <w:t/>
      </w:r>
      <w:r>
        <w:t>(1)</w:t>
      </w:r>
      <w:r>
        <w:t xml:space="preserve"> Maintain access to the leased space; or</w:t>
      </w:r>
    </w:p>
    <w:p xmlns:tce="http://www.TCE.com">
      <w:pPr>
        <w:pStyle w:val="ListNumber2"/>
        <!--depth 2-->
        <w:numPr>
          <w:ilvl w:val="1"/>
          <w:numId w:val="1162"/>
        </w:numPr>
      </w:pPr>
      <w:r>
        <w:t/>
      </w:r>
      <w:r>
        <w:t>(2)</w:t>
      </w:r>
      <w:r>
        <w:t xml:space="preserve"> Have access to the leased space without prior approval of the authorized Government representative.</w:t>
      </w:r>
    </w:p>
    <w:p xmlns:tce="http://www.TCE.com">
      <w:pPr>
        <w:pStyle w:val="ListNumber"/>
        <!--depth 1-->
        <w:numPr>
          <w:ilvl w:val="0"/>
          <w:numId w:val="1161"/>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161"/>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89-->
    <w:p xmlns:tce="http://www.TCE.com">
      <w:pPr>
        <w:pStyle w:val="Heading6"/>
      </w:pPr>
      <w:bookmarkStart w:id="5325" w:name="_Numd19e64906"/>
      <w:bookmarkStart w:id="5326" w:name="_Refd19e64906"/>
      <w:bookmarkStart w:id="5327" w:name="_Tocd19e64906"/>
      <w:r>
        <w:t/>
      </w:r>
      <w:r>
        <w:t>552.270-35</w:t>
      </w:r>
      <w:r>
        <w:t xml:space="preserve"> System for Award Management - Leasing.</w:t>
      </w:r>
      <w:bookmarkEnd w:id="5326"/>
      <w:bookmarkEnd w:id="5327"/>
      <w:bookmarkEnd w:id="5325"/>
    </w:p>
    <w:p xmlns:tce="http://www.TCE.com">
      <w:pPr>
        <w:pStyle w:val="BodyText"/>
      </w:pPr>
      <w:r>
        <w:t xml:space="preserve">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System for Award Management - Leasing (DEC 2024).</w:t>
      </w:r>
    </w:p>
    <w:p xmlns:tce="http://www.TCE.com">
      <w:pPr>
        <w:pStyle w:val="ListNumber"/>
        <!--depth 1-->
        <w:numPr>
          <w:ilvl w:val="0"/>
          <w:numId w:val="1163"/>
        </w:numPr>
      </w:pPr>
      <w:r>
        <w:t/>
      </w:r>
      <w:r>
        <w:t>(a)</w:t>
      </w:r>
      <w:r>
        <w:t xml:space="preserve"> </w:t>
      </w:r>
      <w:r>
        <w:rPr>
          <w:i/>
        </w:rPr>
        <w:t>Definitions</w:t>
      </w:r>
      <w:r>
        <w:t>.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164"/>
        </w:numPr>
      </w:pPr>
      <w:r>
        <w:t/>
      </w: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164"/>
        </w:numPr>
      </w:pPr>
      <w:r>
        <w:t/>
      </w:r>
      <w:r>
        <w:t>(2)</w:t>
      </w:r>
      <w:r>
        <w:t xml:space="preserve"> The Offeror has completed the Core, Assertions, Representations and Certifications, and Points of Contact sections of the registration in SAM;</w:t>
      </w:r>
    </w:p>
    <w:p xmlns:tce="http://www.TCE.com">
      <w:pPr>
        <w:pStyle w:val="ListNumber2"/>
        <!--depth 2-->
        <w:numPr>
          <w:ilvl w:val="1"/>
          <w:numId w:val="1164"/>
        </w:numPr>
      </w:pPr>
      <w:r>
        <w:t/>
      </w: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164"/>
        </w:numPr>
      </w:pPr>
      <w:r>
        <w:t/>
      </w: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
        <!--depth 1-->
        <w:numPr>
          <w:ilvl w:val="0"/>
          <w:numId w:val="1163"/>
        </w:numPr>
      </w:pPr>
      <w:r>
        <w:t/>
      </w:r>
      <w:r>
        <w:t>(b)</w:t>
      </w:r>
      <w:r>
        <w:t/>
      </w:r>
    </w:p>
    <w:p xmlns:tce="http://www.TCE.com">
      <w:pPr>
        <w:pStyle w:val="ListNumber2"/>
        <!--depth 2-->
        <w:numPr>
          <w:ilvl w:val="1"/>
          <w:numId w:val="1165"/>
        </w:numPr>
      </w:pPr>
      <w:r>
        <w:t/>
      </w: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165"/>
        </w:numPr>
      </w:pPr>
      <w:r>
        <w:t/>
      </w: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163"/>
        </w:numPr>
      </w:pPr>
      <w:r>
        <w:t/>
      </w:r>
      <w:r>
        <w:t>(c)</w:t>
      </w:r>
      <w:r>
        <w:t xml:space="preserve"> 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166"/>
        </w:numPr>
      </w:pPr>
      <w:r>
        <w:t/>
      </w:r>
      <w:r>
        <w:t>(1)</w:t>
      </w:r>
      <w:r>
        <w:t>Company legal business name.</w:t>
      </w:r>
    </w:p>
    <w:p xmlns:tce="http://www.TCE.com">
      <w:pPr>
        <w:pStyle w:val="ListNumber2"/>
        <!--depth 2-->
        <w:numPr>
          <w:ilvl w:val="1"/>
          <w:numId w:val="1166"/>
        </w:numPr>
      </w:pPr>
      <w:r>
        <w:t/>
      </w:r>
      <w:r>
        <w:t>(2)</w:t>
      </w:r>
      <w:r>
        <w:t>Tradestyle, doing business, or other name by which the entity is commonly recognized.</w:t>
      </w:r>
    </w:p>
    <w:p xmlns:tce="http://www.TCE.com">
      <w:pPr>
        <w:pStyle w:val="ListNumber2"/>
        <!--depth 2-->
        <w:numPr>
          <w:ilvl w:val="1"/>
          <w:numId w:val="1166"/>
        </w:numPr>
      </w:pPr>
      <w:r>
        <w:t/>
      </w:r>
      <w:r>
        <w:t>(3)</w:t>
      </w:r>
      <w:r>
        <w:t>Company physical street address, city, state, and Zip Code.</w:t>
      </w:r>
    </w:p>
    <w:p xmlns:tce="http://www.TCE.com">
      <w:pPr>
        <w:pStyle w:val="ListNumber2"/>
        <!--depth 2-->
        <w:numPr>
          <w:ilvl w:val="1"/>
          <w:numId w:val="1166"/>
        </w:numPr>
      </w:pPr>
      <w:r>
        <w:t/>
      </w:r>
      <w:r>
        <w:t>(4)</w:t>
      </w:r>
      <w:r>
        <w:t>Company mailing address, city, state and Zip Code (if separate from physical).</w:t>
      </w:r>
    </w:p>
    <w:p xmlns:tce="http://www.TCE.com">
      <w:pPr>
        <w:pStyle w:val="ListNumber2"/>
        <!--depth 2-->
        <w:numPr>
          <w:ilvl w:val="1"/>
          <w:numId w:val="1166"/>
        </w:numPr>
      </w:pPr>
      <w:r>
        <w:t/>
      </w:r>
      <w:r>
        <w:t>(5)</w:t>
      </w:r>
      <w:r>
        <w:t>Company telephone number.</w:t>
      </w:r>
    </w:p>
    <w:p xmlns:tce="http://www.TCE.com">
      <w:pPr>
        <w:pStyle w:val="ListNumber2"/>
        <!--depth 2-->
        <w:numPr>
          <w:ilvl w:val="1"/>
          <w:numId w:val="1166"/>
        </w:numPr>
      </w:pPr>
      <w:r>
        <w:t/>
      </w:r>
      <w:r>
        <w:t>(6)</w:t>
      </w:r>
      <w:r>
        <w:t>Date the company was started.</w:t>
      </w:r>
    </w:p>
    <w:p xmlns:tce="http://www.TCE.com">
      <w:pPr>
        <w:pStyle w:val="ListNumber2"/>
        <!--depth 2-->
        <w:numPr>
          <w:ilvl w:val="1"/>
          <w:numId w:val="1166"/>
        </w:numPr>
      </w:pPr>
      <w:r>
        <w:t/>
      </w:r>
      <w:r>
        <w:t>(7)</w:t>
      </w:r>
      <w:r>
        <w:t>Number of employees at your location.</w:t>
      </w:r>
    </w:p>
    <w:p xmlns:tce="http://www.TCE.com">
      <w:pPr>
        <w:pStyle w:val="ListNumber2"/>
        <!--depth 2-->
        <w:numPr>
          <w:ilvl w:val="1"/>
          <w:numId w:val="1166"/>
        </w:numPr>
      </w:pPr>
      <w:r>
        <w:t/>
      </w:r>
      <w:r>
        <w:t>(8)</w:t>
      </w:r>
      <w:r>
        <w:t>Chief executive officer/key manager.</w:t>
      </w:r>
    </w:p>
    <w:p xmlns:tce="http://www.TCE.com">
      <w:pPr>
        <w:pStyle w:val="ListNumber2"/>
        <!--depth 2-->
        <w:numPr>
          <w:ilvl w:val="1"/>
          <w:numId w:val="1166"/>
        </w:numPr>
      </w:pPr>
      <w:r>
        <w:t/>
      </w:r>
      <w:r>
        <w:t>(9)</w:t>
      </w:r>
      <w:r>
        <w:t>Line of business (industry).</w:t>
      </w:r>
    </w:p>
    <w:p xmlns:tce="http://www.TCE.com">
      <w:pPr>
        <w:pStyle w:val="ListNumber2"/>
        <!--depth 2-->
        <w:numPr>
          <w:ilvl w:val="1"/>
          <w:numId w:val="1166"/>
        </w:numPr>
      </w:pPr>
      <w:r>
        <w:t/>
      </w:r>
      <w:r>
        <w:t>(10)</w:t>
      </w:r>
      <w:r>
        <w:t xml:space="preserve"> Company headquarters name and address (reporting relationship within the entity).</w:t>
      </w:r>
    </w:p>
    <w:p xmlns:tce="http://www.TCE.com">
      <w:pPr>
        <w:pStyle w:val="ListNumber"/>
        <!--depth 1-->
        <w:numPr>
          <w:ilvl w:val="0"/>
          <w:numId w:val="1163"/>
        </w:numPr>
      </w:pPr>
      <w:r>
        <w:t/>
      </w: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163"/>
        </w:numPr>
      </w:pPr>
      <w:r>
        <w:t/>
      </w: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(DEC 2024). As prescribed in </w:t>
      </w:r>
      <w:r>
        <w:t xml:space="preserve"> </w:t>
      </w:r>
      <w:r>
        <w:rPr>
          <w:color w:val="0000FF"/>
        </w:rPr>
        <w:fldChar w:fldCharType="begin"/>
      </w:r>
      <w:r>
        <w:rPr>
          <w:color w:val="0000FF"/>
        </w:rPr>
        <w:instrText xml:space="preserve"> REF _Numd19e84578 \h </w:instrText>
      </w:r>
      <w:r>
        <w:fldChar w:fldCharType="separate"/>
      </w:r>
      <w:rPr>
        <w:color w:val="0000FF"/>
      </w:rPr>
      <w:r>
        <w:rPr>
          <w:u w:val="single"/>
        </w:rPr>
        <w:t>570.702</w:t>
      </w:r>
      <w:r>
        <w:rPr>
          <w:color w:val="0000FF"/>
        </w:rPr>
        <w:fldChar w:fldCharType="end"/>
      </w:r>
      <w:r>
        <w:t xml:space="preserve"> </w:t>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r>
        <w:t/>
      </w:r>
      <w:r>
        <w:t/>
      </w:r>
    </w:p>
    <!--Topic unique_981-->
    <w:p xmlns:tce="http://www.TCE.com">
      <w:pPr>
        <w:pStyle w:val="Heading4"/>
      </w:pPr>
      <w:bookmarkStart w:id="5328" w:name="_Numd19e65125"/>
      <w:bookmarkStart w:id="5329" w:name="_Refd19e65125"/>
      <w:bookmarkStart w:id="5330" w:name="_Tocd19e65125"/>
      <w:r>
        <w:t/>
      </w:r>
      <w:r>
        <w:t>Subpart 552.3</w:t>
      </w:r>
      <w:r>
        <w:t xml:space="preserve"> - Provision and Clause Matrixes</w:t>
      </w:r>
      <w:bookmarkEnd w:id="5329"/>
      <w:bookmarkEnd w:id="5330"/>
      <w:bookmarkEnd w:id="5328"/>
    </w:p>
    <!--Topic unique_982-->
    <w:p xmlns:tce="http://www.TCE.com">
      <w:pPr>
        <w:pStyle w:val="Heading5"/>
      </w:pPr>
      <w:bookmarkStart w:id="5331" w:name="_Numd19e65138"/>
      <w:bookmarkStart w:id="5332" w:name="_Refd19e65138"/>
      <w:bookmarkStart w:id="5333" w:name="_Tocd19e65138"/>
      <w:r>
        <w:t/>
      </w:r>
      <w:r>
        <w:t>552.300</w:t>
      </w:r>
      <w:r>
        <w:t xml:space="preserve"> Scope of subpart.</w:t>
      </w:r>
      <w:bookmarkEnd w:id="5332"/>
      <w:bookmarkEnd w:id="5333"/>
      <w:bookmarkEnd w:id="5331"/>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_Numd19e84354 \h </w:instrText>
      </w:r>
      <w:r>
        <w:fldChar w:fldCharType="separate"/>
      </w:r>
      <w:rPr>
        <w:color w:val="0000FF"/>
      </w:rPr>
      <w:r>
        <w:rPr>
          <w:u w:val="single"/>
        </w:rPr>
        <w:t>570.7</w:t>
      </w:r>
      <w:r>
        <w:rPr>
          <w:color w:val="0000FF"/>
        </w:rPr>
        <w:fldChar w:fldCharType="end"/>
      </w:r>
      <w:r>
        <w:t>.</w:t>
      </w:r>
    </w:p>
    <!--Topic unique_983-->
    <w:p xmlns:tce="http://www.TCE.com">
      <w:pPr>
        <w:pStyle w:val="Heading5"/>
      </w:pPr>
      <w:bookmarkStart w:id="5334" w:name="_Numd19e65163"/>
      <w:bookmarkStart w:id="5335" w:name="_Refd19e65163"/>
      <w:bookmarkStart w:id="5336" w:name="_Tocd19e65163"/>
      <w:r>
        <w:t/>
      </w:r>
      <w:r>
        <w:t>552.301</w:t>
      </w:r>
      <w:r>
        <w:t xml:space="preserve"> Matrix of Provisions and Clauses.</w:t>
      </w:r>
      <w:bookmarkEnd w:id="5335"/>
      <w:bookmarkEnd w:id="5336"/>
      <w:bookmarkEnd w:id="5334"/>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984-->
    <w:p xmlns:tce="http://www.TCE.com">
      <w:pPr>
        <w:pStyle w:val="Heading6"/>
      </w:pPr>
      <w:bookmarkStart w:id="5337" w:name="_Numd19e65477"/>
      <w:bookmarkStart w:id="5338" w:name="_Refd19e65477"/>
      <w:bookmarkStart w:id="5339" w:name="_Tocd19e65477"/>
      <w:r>
        <w:t/>
      </w:r>
      <w:r>
        <w:t>552.301-1</w:t>
      </w:r>
      <w:r>
        <w:t xml:space="preserve"> GSAM/R Matrix.</w:t>
      </w:r>
      <w:bookmarkEnd w:id="5338"/>
      <w:bookmarkEnd w:id="5339"/>
      <w:bookmarkEnd w:id="5337"/>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466">
              <w:r>
                <w:rPr>
                  <w:rStyle w:val="Hyperlink"/>
                </w:rPr>
                <w:t>552.203-71</w:t>
              </w:r>
            </w:hyperlink>
            <w:r>
              <w:t/>
            </w:r>
          </w:p>
        </w:tc>
        <w:tc>
          <w:p xmlns:tce="http://www.TCE.com">
            <w:pPr>
              <w:pStyle w:val="BodyText"/>
            </w:pPr>
            <w:r>
              <w:t>Restriction on Advertising</w:t>
            </w:r>
          </w:p>
        </w:tc>
        <w:tc>
          <w:p xmlns:tce="http://www.TCE.com">
            <w:pPr>
              <w:pStyle w:val="BodyText"/>
            </w:pPr>
            <w:r>
              <w:t/>
            </w:r>
            <w:hyperlink r:id="rIdHyperlink467">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468">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469">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470">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471">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472">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473">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474">
              <w:r>
                <w:rPr>
                  <w:rStyle w:val="Hyperlink"/>
                </w:rPr>
                <w:t>552.211-13</w:t>
              </w:r>
            </w:hyperlink>
            <w:r>
              <w:t/>
            </w:r>
          </w:p>
        </w:tc>
        <w:tc>
          <w:p xmlns:tce="http://www.TCE.com">
            <w:pPr>
              <w:pStyle w:val="BodyText"/>
            </w:pPr>
            <w:r>
              <w:t>Time Extensions</w:t>
            </w:r>
          </w:p>
        </w:tc>
        <w:tc>
          <w:p xmlns:tce="http://www.TCE.com">
            <w:pPr>
              <w:pStyle w:val="BodyText"/>
            </w:pPr>
            <w:r>
              <w:t/>
            </w:r>
            <w:hyperlink r:id="rIdHyperlink475">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476">
              <w:r>
                <w:rPr>
                  <w:rStyle w:val="Hyperlink"/>
                </w:rPr>
                <w:t>552.211-70</w:t>
              </w:r>
            </w:hyperlink>
            <w:r>
              <w:t/>
            </w:r>
          </w:p>
        </w:tc>
        <w:tc>
          <w:p xmlns:tce="http://www.TCE.com">
            <w:pPr>
              <w:pStyle w:val="BodyText"/>
            </w:pPr>
            <w:r>
              <w:t>Substantial Completion</w:t>
            </w:r>
          </w:p>
        </w:tc>
        <w:tc>
          <w:p xmlns:tce="http://www.TCE.com">
            <w:pPr>
              <w:pStyle w:val="BodyText"/>
            </w:pPr>
            <w:r>
              <w:t/>
            </w:r>
            <w:hyperlink r:id="rIdHyperlink47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478">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479">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80">
              <w:r>
                <w:rPr>
                  <w:rStyle w:val="Hyperlink"/>
                </w:rPr>
                <w:t>552.211-73</w:t>
              </w:r>
            </w:hyperlink>
            <w:r>
              <w:t/>
            </w:r>
          </w:p>
        </w:tc>
        <w:tc>
          <w:p xmlns:tce="http://www.TCE.com">
            <w:pPr>
              <w:pStyle w:val="BodyText"/>
            </w:pPr>
            <w:r>
              <w:t>Marking</w:t>
            </w:r>
          </w:p>
        </w:tc>
        <w:tc>
          <w:p xmlns:tce="http://www.TCE.com">
            <w:pPr>
              <w:pStyle w:val="BodyText"/>
            </w:pPr>
            <w:r>
              <w:t/>
            </w:r>
            <w:hyperlink r:id="rIdHyperlink48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82">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48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84">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485">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486">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48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88">
              <w:r>
                <w:rPr>
                  <w:rStyle w:val="Hyperlink"/>
                </w:rPr>
                <w:t>552.211-77</w:t>
              </w:r>
            </w:hyperlink>
            <w:r>
              <w:t/>
            </w:r>
          </w:p>
        </w:tc>
        <w:tc>
          <w:p xmlns:tce="http://www.TCE.com">
            <w:pPr>
              <w:pStyle w:val="BodyText"/>
            </w:pPr>
            <w:r>
              <w:t>Packing List</w:t>
            </w:r>
          </w:p>
        </w:tc>
        <w:tc>
          <w:p xmlns:tce="http://www.TCE.com">
            <w:pPr>
              <w:pStyle w:val="BodyText"/>
            </w:pPr>
            <w:r>
              <w:t/>
            </w:r>
            <w:hyperlink r:id="rIdHyperlink489">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0">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491">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492">
              <w:r>
                <w:rPr>
                  <w:rStyle w:val="Hyperlink"/>
                </w:rPr>
                <w:t>552.211-79</w:t>
              </w:r>
            </w:hyperlink>
            <w:r>
              <w:t/>
            </w:r>
          </w:p>
        </w:tc>
        <w:tc>
          <w:p xmlns:tce="http://www.TCE.com">
            <w:pPr>
              <w:pStyle w:val="BodyText"/>
            </w:pPr>
            <w:r>
              <w:t>Acceptable Age of Supplies</w:t>
            </w:r>
          </w:p>
        </w:tc>
        <w:tc>
          <w:p xmlns:tce="http://www.TCE.com">
            <w:pPr>
              <w:pStyle w:val="BodyText"/>
            </w:pPr>
            <w:r>
              <w:t/>
            </w:r>
            <w:hyperlink r:id="rIdHyperlink49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4">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49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6">
              <w:r>
                <w:rPr>
                  <w:rStyle w:val="Hyperlink"/>
                </w:rPr>
                <w:t>552.211-80</w:t>
              </w:r>
            </w:hyperlink>
            <w:r>
              <w:t/>
            </w:r>
          </w:p>
        </w:tc>
        <w:tc>
          <w:p xmlns:tce="http://www.TCE.com">
            <w:pPr>
              <w:pStyle w:val="BodyText"/>
            </w:pPr>
            <w:r>
              <w:t>Age on Delivery</w:t>
            </w:r>
          </w:p>
        </w:tc>
        <w:tc>
          <w:p xmlns:tce="http://www.TCE.com">
            <w:pPr>
              <w:pStyle w:val="BodyText"/>
            </w:pPr>
            <w:r>
              <w:t/>
            </w:r>
            <w:hyperlink r:id="rIdHyperlink497">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498">
              <w:r>
                <w:rPr>
                  <w:rStyle w:val="Hyperlink"/>
                </w:rPr>
                <w:t>552.211-81</w:t>
              </w:r>
            </w:hyperlink>
            <w:r>
              <w:t/>
            </w:r>
          </w:p>
        </w:tc>
        <w:tc>
          <w:p xmlns:tce="http://www.TCE.com">
            <w:pPr>
              <w:pStyle w:val="BodyText"/>
            </w:pPr>
            <w:r>
              <w:t>Time of Shipment</w:t>
            </w:r>
          </w:p>
        </w:tc>
        <w:tc>
          <w:p xmlns:tce="http://www.TCE.com">
            <w:pPr>
              <w:pStyle w:val="BodyText"/>
            </w:pPr>
            <w:r>
              <w:t/>
            </w:r>
            <w:hyperlink r:id="rIdHyperlink49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00">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0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02">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0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04">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0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06">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0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08">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0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0">
              <w:r>
                <w:rPr>
                  <w:rStyle w:val="Hyperlink"/>
                </w:rPr>
                <w:t>552.211-87</w:t>
              </w:r>
            </w:hyperlink>
            <w:r>
              <w:t/>
            </w:r>
          </w:p>
        </w:tc>
        <w:tc>
          <w:p xmlns:tce="http://www.TCE.com">
            <w:pPr>
              <w:pStyle w:val="BodyText"/>
            </w:pPr>
            <w:r>
              <w:t>Export Packing</w:t>
            </w:r>
          </w:p>
        </w:tc>
        <w:tc>
          <w:p xmlns:tce="http://www.TCE.com">
            <w:pPr>
              <w:pStyle w:val="BodyText"/>
            </w:pPr>
            <w:r>
              <w:t/>
            </w:r>
            <w:hyperlink r:id="rIdHyperlink51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2">
              <w:r>
                <w:rPr>
                  <w:rStyle w:val="Hyperlink"/>
                </w:rPr>
                <w:t>552.211-88</w:t>
              </w:r>
            </w:hyperlink>
            <w:r>
              <w:t/>
            </w:r>
          </w:p>
        </w:tc>
        <w:tc>
          <w:p xmlns:tce="http://www.TCE.com">
            <w:pPr>
              <w:pStyle w:val="BodyText"/>
            </w:pPr>
            <w:r>
              <w:t>Vehicle Export Preparation</w:t>
            </w:r>
          </w:p>
        </w:tc>
        <w:tc>
          <w:p xmlns:tce="http://www.TCE.com">
            <w:pPr>
              <w:pStyle w:val="BodyText"/>
            </w:pPr>
            <w:r>
              <w:t/>
            </w:r>
            <w:hyperlink r:id="rIdHyperlink51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4">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1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6">
              <w:r>
                <w:rPr>
                  <w:rStyle w:val="Hyperlink"/>
                </w:rPr>
                <w:t>552.211-90</w:t>
              </w:r>
            </w:hyperlink>
            <w:r>
              <w:t/>
            </w:r>
          </w:p>
        </w:tc>
        <w:tc>
          <w:p xmlns:tce="http://www.TCE.com">
            <w:pPr>
              <w:pStyle w:val="BodyText"/>
            </w:pPr>
            <w:r>
              <w:t>Small Parts</w:t>
            </w:r>
          </w:p>
        </w:tc>
        <w:tc>
          <w:p xmlns:tce="http://www.TCE.com">
            <w:pPr>
              <w:pStyle w:val="BodyText"/>
            </w:pPr>
            <w:r>
              <w:t/>
            </w:r>
            <w:hyperlink r:id="rIdHyperlink51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18">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1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0">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2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2">
              <w:r>
                <w:rPr>
                  <w:rStyle w:val="Hyperlink"/>
                </w:rPr>
                <w:t>552.211-94</w:t>
              </w:r>
            </w:hyperlink>
            <w:r>
              <w:t/>
            </w:r>
          </w:p>
        </w:tc>
        <w:tc>
          <w:p xmlns:tce="http://www.TCE.com">
            <w:pPr>
              <w:pStyle w:val="BodyText"/>
            </w:pPr>
            <w:r>
              <w:t>Time of Delivery</w:t>
            </w:r>
          </w:p>
        </w:tc>
        <w:tc>
          <w:p xmlns:tce="http://www.TCE.com">
            <w:pPr>
              <w:pStyle w:val="BodyText"/>
            </w:pPr>
            <w:r>
              <w:t/>
            </w:r>
            <w:hyperlink r:id="rIdHyperlink52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24">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25">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26">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27">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28">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2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30">
              <w:r>
                <w:rPr>
                  <w:rStyle w:val="Hyperlink"/>
                </w:rPr>
                <w:t>552.214-70</w:t>
              </w:r>
            </w:hyperlink>
            <w:r>
              <w:t/>
            </w:r>
          </w:p>
        </w:tc>
        <w:tc>
          <w:p xmlns:tce="http://www.TCE.com">
            <w:pPr>
              <w:pStyle w:val="BodyText"/>
            </w:pPr>
            <w:r>
              <w:t>“All or None” Bids</w:t>
            </w:r>
          </w:p>
        </w:tc>
        <w:tc>
          <w:p xmlns:tce="http://www.TCE.com">
            <w:pPr>
              <w:pStyle w:val="BodyText"/>
            </w:pPr>
            <w:r>
              <w:t/>
            </w:r>
            <w:hyperlink r:id="rIdHyperlink531">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32">
              <w:r>
                <w:rPr>
                  <w:rStyle w:val="Hyperlink"/>
                </w:rPr>
                <w:t>552.214-72</w:t>
              </w:r>
            </w:hyperlink>
            <w:r>
              <w:t/>
            </w:r>
          </w:p>
        </w:tc>
        <w:tc>
          <w:p xmlns:tce="http://www.TCE.com">
            <w:pPr>
              <w:pStyle w:val="BodyText"/>
            </w:pPr>
            <w:r>
              <w:t>Bid Sample Requirements</w:t>
            </w:r>
          </w:p>
        </w:tc>
        <w:tc>
          <w:p xmlns:tce="http://www.TCE.com">
            <w:pPr>
              <w:pStyle w:val="BodyText"/>
            </w:pPr>
            <w:r>
              <w:t/>
            </w:r>
            <w:hyperlink r:id="rIdHyperlink533">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34">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35">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36">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37">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38">
              <w:r>
                <w:rPr>
                  <w:rStyle w:val="Hyperlink"/>
                </w:rPr>
                <w:t>552.215-73</w:t>
              </w:r>
            </w:hyperlink>
            <w:r>
              <w:t/>
            </w:r>
          </w:p>
        </w:tc>
        <w:tc>
          <w:p xmlns:tce="http://www.TCE.com">
            <w:pPr>
              <w:pStyle w:val="BodyText"/>
            </w:pPr>
            <w:r>
              <w:t>Notice</w:t>
            </w:r>
          </w:p>
        </w:tc>
        <w:tc>
          <w:p xmlns:tce="http://www.TCE.com">
            <w:pPr>
              <w:pStyle w:val="BodyText"/>
            </w:pPr>
            <w:r>
              <w:t/>
            </w:r>
            <w:hyperlink r:id="rIdHyperlink539">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40">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4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2">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4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4">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4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6">
              <w:r>
                <w:rPr>
                  <w:rStyle w:val="Hyperlink"/>
                </w:rPr>
                <w:t>552.216-72</w:t>
              </w:r>
            </w:hyperlink>
            <w:r>
              <w:t/>
            </w:r>
          </w:p>
        </w:tc>
        <w:tc>
          <w:p xmlns:tce="http://www.TCE.com">
            <w:pPr>
              <w:pStyle w:val="BodyText"/>
            </w:pPr>
            <w:r>
              <w:t>Placement of Orders</w:t>
            </w:r>
          </w:p>
        </w:tc>
        <w:tc>
          <w:p xmlns:tce="http://www.TCE.com">
            <w:pPr>
              <w:pStyle w:val="BodyText"/>
            </w:pPr>
            <w:r>
              <w:t/>
            </w:r>
            <w:hyperlink r:id="rIdHyperlink54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8">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549">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0">
              <w:r>
                <w:rPr>
                  <w:rStyle w:val="Hyperlink"/>
                </w:rPr>
                <w:t>552.216-73</w:t>
              </w:r>
            </w:hyperlink>
            <w:r>
              <w:t/>
            </w:r>
          </w:p>
        </w:tc>
        <w:tc>
          <w:p xmlns:tce="http://www.TCE.com">
            <w:pPr>
              <w:pStyle w:val="BodyText"/>
            </w:pPr>
            <w:r>
              <w:t>Ordering Information</w:t>
            </w:r>
          </w:p>
        </w:tc>
        <w:tc>
          <w:p xmlns:tce="http://www.TCE.com">
            <w:pPr>
              <w:pStyle w:val="BodyText"/>
            </w:pPr>
            <w:r>
              <w:t/>
            </w:r>
            <w:hyperlink r:id="rIdHyperlink55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2">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553">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4">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555">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56">
              <w:r>
                <w:rPr>
                  <w:rStyle w:val="Hyperlink"/>
                </w:rPr>
                <w:t>552.217-70</w:t>
              </w:r>
            </w:hyperlink>
            <w:r>
              <w:t/>
            </w:r>
          </w:p>
        </w:tc>
        <w:tc>
          <w:p xmlns:tce="http://www.TCE.com">
            <w:pPr>
              <w:pStyle w:val="BodyText"/>
            </w:pPr>
            <w:r>
              <w:t>Evaluations of Options</w:t>
            </w:r>
          </w:p>
        </w:tc>
        <w:tc>
          <w:p xmlns:tce="http://www.TCE.com">
            <w:pPr>
              <w:pStyle w:val="BodyText"/>
            </w:pPr>
            <w:r>
              <w:t/>
            </w:r>
            <w:hyperlink r:id="rIdHyperlink557">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8">
              <w:r>
                <w:rPr>
                  <w:rStyle w:val="Hyperlink"/>
                </w:rPr>
                <w:t>552.217-71</w:t>
              </w:r>
            </w:hyperlink>
            <w:r>
              <w:t/>
            </w:r>
          </w:p>
        </w:tc>
        <w:tc>
          <w:p xmlns:tce="http://www.TCE.com">
            <w:pPr>
              <w:pStyle w:val="BodyText"/>
            </w:pPr>
            <w:r>
              <w:t>Notice Regarding Option(s)</w:t>
            </w:r>
          </w:p>
        </w:tc>
        <w:tc>
          <w:p xmlns:tce="http://www.TCE.com">
            <w:pPr>
              <w:pStyle w:val="BodyText"/>
            </w:pPr>
            <w:r>
              <w:t/>
            </w:r>
            <w:hyperlink r:id="rIdHyperlink559">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560">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561">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2">
              <w:r>
                <w:rPr>
                  <w:rStyle w:val="Hyperlink"/>
                </w:rPr>
                <w:t>552.219-74</w:t>
              </w:r>
            </w:hyperlink>
            <w:r>
              <w:t/>
            </w:r>
          </w:p>
        </w:tc>
        <w:tc>
          <w:p xmlns:tce="http://www.TCE.com">
            <w:pPr>
              <w:pStyle w:val="BodyText"/>
            </w:pPr>
            <w:r>
              <w:t>Section 8(a) Direct Award</w:t>
            </w:r>
          </w:p>
        </w:tc>
        <w:tc>
          <w:p xmlns:tce="http://www.TCE.com">
            <w:pPr>
              <w:pStyle w:val="BodyText"/>
            </w:pPr>
            <w:r>
              <w:t/>
            </w:r>
            <w:hyperlink r:id="rIdHyperlink563">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64">
              <w:r>
                <w:rPr>
                  <w:rStyle w:val="Hyperlink"/>
                </w:rPr>
                <w:t>552.223-70</w:t>
              </w:r>
            </w:hyperlink>
            <w:r>
              <w:t/>
            </w:r>
          </w:p>
        </w:tc>
        <w:tc>
          <w:p xmlns:tce="http://www.TCE.com">
            <w:pPr>
              <w:pStyle w:val="BodyText"/>
            </w:pPr>
            <w:r>
              <w:t>Hazardous Substances</w:t>
            </w:r>
          </w:p>
        </w:tc>
        <w:tc>
          <w:p xmlns:tce="http://www.TCE.com">
            <w:pPr>
              <w:pStyle w:val="BodyText"/>
            </w:pPr>
            <w:r>
              <w:t/>
            </w:r>
            <w:hyperlink r:id="rIdHyperlink565">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6">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567">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68">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569">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70">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571">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2">
              <w:r>
                <w:rPr>
                  <w:rStyle w:val="Hyperlink"/>
                </w:rPr>
                <w:t>552.227-70</w:t>
              </w:r>
            </w:hyperlink>
            <w:r>
              <w:t/>
            </w:r>
          </w:p>
        </w:tc>
        <w:tc>
          <w:p xmlns:tce="http://www.TCE.com">
            <w:pPr>
              <w:pStyle w:val="BodyText"/>
            </w:pPr>
            <w:r>
              <w:t>Government Rights (Unlimited)</w:t>
            </w:r>
          </w:p>
        </w:tc>
        <w:tc>
          <w:p xmlns:tce="http://www.TCE.com">
            <w:pPr>
              <w:pStyle w:val="BodyText"/>
            </w:pPr>
            <w:r>
              <w:t/>
            </w:r>
            <w:hyperlink r:id="rIdHyperlink573">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74">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575">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576">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577">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78">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579">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0">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581">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2">
              <w:r>
                <w:rPr>
                  <w:rStyle w:val="Hyperlink"/>
                </w:rPr>
                <w:t>552.232-1</w:t>
              </w:r>
            </w:hyperlink>
            <w:r>
              <w:t/>
            </w:r>
          </w:p>
        </w:tc>
        <w:tc>
          <w:p xmlns:tce="http://www.TCE.com">
            <w:pPr>
              <w:pStyle w:val="BodyText"/>
            </w:pPr>
            <w:r>
              <w:t>Payments</w:t>
            </w:r>
          </w:p>
        </w:tc>
        <w:tc>
          <w:p xmlns:tce="http://www.TCE.com">
            <w:pPr>
              <w:pStyle w:val="BodyText"/>
            </w:pPr>
            <w:r>
              <w:t/>
            </w:r>
            <w:hyperlink r:id="rIdHyperlink583">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584">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585">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86">
              <w:r>
                <w:rPr>
                  <w:rStyle w:val="Hyperlink"/>
                </w:rPr>
                <w:t>552.232-23</w:t>
              </w:r>
            </w:hyperlink>
            <w:r>
              <w:t/>
            </w:r>
          </w:p>
        </w:tc>
        <w:tc>
          <w:p xmlns:tce="http://www.TCE.com">
            <w:pPr>
              <w:pStyle w:val="BodyText"/>
            </w:pPr>
            <w:r>
              <w:t>Assignments of Claims</w:t>
            </w:r>
          </w:p>
        </w:tc>
        <w:tc>
          <w:p xmlns:tce="http://www.TCE.com">
            <w:pPr>
              <w:pStyle w:val="BodyText"/>
            </w:pPr>
            <w:r>
              <w:t/>
            </w:r>
            <w:hyperlink r:id="rIdHyperlink587">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588">
              <w:r>
                <w:rPr>
                  <w:rStyle w:val="Hyperlink"/>
                </w:rPr>
                <w:t>552.232-25</w:t>
              </w:r>
            </w:hyperlink>
            <w:r>
              <w:t/>
            </w:r>
          </w:p>
        </w:tc>
        <w:tc>
          <w:p xmlns:tce="http://www.TCE.com">
            <w:pPr>
              <w:pStyle w:val="BodyText"/>
            </w:pPr>
            <w:r>
              <w:t>Prompt Payment</w:t>
            </w:r>
          </w:p>
        </w:tc>
        <w:tc>
          <w:p xmlns:tce="http://www.TCE.com">
            <w:pPr>
              <w:pStyle w:val="BodyText"/>
            </w:pPr>
            <w:r>
              <w:t/>
            </w:r>
            <w:hyperlink r:id="rIdHyperlink589">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590">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591">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592">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593">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594">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595">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96">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597">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598">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599">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00">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01">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02">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03">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04">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05">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06">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07">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08">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09">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10">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11">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12">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13">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14">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15">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16">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17">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18">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19">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20">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2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2">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23">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4">
              <w:r>
                <w:rPr>
                  <w:rStyle w:val="Hyperlink"/>
                </w:rPr>
                <w:t>552.236-72</w:t>
              </w:r>
            </w:hyperlink>
            <w:r>
              <w:t/>
            </w:r>
          </w:p>
        </w:tc>
        <w:tc>
          <w:p xmlns:tce="http://www.TCE.com">
            <w:pPr>
              <w:pStyle w:val="BodyText"/>
            </w:pPr>
            <w:r>
              <w:t>Submittals</w:t>
            </w:r>
          </w:p>
        </w:tc>
        <w:tc>
          <w:p xmlns:tce="http://www.TCE.com">
            <w:pPr>
              <w:pStyle w:val="BodyText"/>
            </w:pPr>
            <w:r>
              <w:t/>
            </w:r>
            <w:hyperlink r:id="rIdHyperlink625">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26">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27">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28">
              <w:r>
                <w:rPr>
                  <w:rStyle w:val="Hyperlink"/>
                </w:rPr>
                <w:t>552.236.73</w:t>
              </w:r>
            </w:hyperlink>
            <w:r>
              <w:t/>
            </w:r>
          </w:p>
        </w:tc>
        <w:tc>
          <w:p xmlns:tce="http://www.TCE.com">
            <w:pPr>
              <w:pStyle w:val="BodyText"/>
            </w:pPr>
            <w:r>
              <w:t>Subcontracts</w:t>
            </w:r>
          </w:p>
        </w:tc>
        <w:tc>
          <w:p xmlns:tce="http://www.TCE.com">
            <w:pPr>
              <w:pStyle w:val="BodyText"/>
            </w:pPr>
            <w:r>
              <w:t/>
            </w:r>
            <w:hyperlink r:id="rIdHyperlink629">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30">
              <w:r>
                <w:rPr>
                  <w:rStyle w:val="Hyperlink"/>
                </w:rPr>
                <w:t>552.236.74</w:t>
              </w:r>
            </w:hyperlink>
            <w:r>
              <w:t/>
            </w:r>
          </w:p>
        </w:tc>
        <w:tc>
          <w:p xmlns:tce="http://www.TCE.com">
            <w:pPr>
              <w:pStyle w:val="BodyText"/>
            </w:pPr>
            <w:r>
              <w:t>Evaluation of Options</w:t>
            </w:r>
          </w:p>
        </w:tc>
        <w:tc>
          <w:p xmlns:tce="http://www.TCE.com">
            <w:pPr>
              <w:pStyle w:val="BodyText"/>
            </w:pPr>
            <w:r>
              <w:t/>
            </w:r>
            <w:hyperlink r:id="rIdHyperlink631">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2">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33">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4">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35">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6">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37">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8">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39">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40">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41">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2">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43">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44">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45">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47">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8">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649">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65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52">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65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54">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65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56">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657">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58">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65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0">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661">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2">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663">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64">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665">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6">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6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68">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6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0">
              <w:r>
                <w:rPr>
                  <w:rStyle w:val="Hyperlink"/>
                </w:rPr>
                <w:t>552.238-79</w:t>
              </w:r>
            </w:hyperlink>
            <w:r>
              <w:t/>
            </w:r>
          </w:p>
        </w:tc>
        <w:tc>
          <w:p xmlns:tce="http://www.TCE.com">
            <w:pPr>
              <w:pStyle w:val="BodyText"/>
            </w:pPr>
            <w:r>
              <w:t>Cancellation</w:t>
            </w:r>
          </w:p>
        </w:tc>
        <w:tc>
          <w:p xmlns:tce="http://www.TCE.com">
            <w:pPr>
              <w:pStyle w:val="BodyText"/>
            </w:pPr>
            <w:r>
              <w:t/>
            </w:r>
            <w:hyperlink r:id="rIdHyperlink6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72">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67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4">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67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6">
              <w:r>
                <w:rPr>
                  <w:rStyle w:val="Hyperlink"/>
                </w:rPr>
                <w:t>552.238-81</w:t>
              </w:r>
            </w:hyperlink>
            <w:r>
              <w:t/>
            </w:r>
          </w:p>
        </w:tc>
        <w:tc>
          <w:p xmlns:tce="http://www.TCE.com">
            <w:pPr>
              <w:pStyle w:val="BodyText"/>
            </w:pPr>
            <w:r>
              <w:t>Price Reductions</w:t>
            </w:r>
          </w:p>
        </w:tc>
        <w:tc>
          <w:p xmlns:tce="http://www.TCE.com">
            <w:pPr>
              <w:pStyle w:val="BodyText"/>
            </w:pPr>
            <w:r>
              <w:t/>
            </w:r>
            <w:hyperlink r:id="rIdHyperlink6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78">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67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80">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6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2">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68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84">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68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86">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6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88">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6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0">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6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2">
              <w:r>
                <w:rPr>
                  <w:rStyle w:val="Hyperlink"/>
                </w:rPr>
                <w:t>552.238-86</w:t>
              </w:r>
            </w:hyperlink>
            <w:r>
              <w:t/>
            </w:r>
          </w:p>
        </w:tc>
        <w:tc>
          <w:p xmlns:tce="http://www.TCE.com">
            <w:pPr>
              <w:pStyle w:val="BodyText"/>
            </w:pPr>
            <w:r>
              <w:t>Delivery Schedule</w:t>
            </w:r>
          </w:p>
        </w:tc>
        <w:tc>
          <w:p xmlns:tce="http://www.TCE.com">
            <w:pPr>
              <w:pStyle w:val="BodyText"/>
            </w:pPr>
            <w:r>
              <w:t/>
            </w:r>
            <w:hyperlink r:id="rIdHyperlink69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4">
              <w:r>
                <w:rPr>
                  <w:rStyle w:val="Hyperlink"/>
                </w:rPr>
                <w:t>552.238-87</w:t>
              </w:r>
            </w:hyperlink>
            <w:r>
              <w:t/>
            </w:r>
          </w:p>
        </w:tc>
        <w:tc>
          <w:p xmlns:tce="http://www.TCE.com">
            <w:pPr>
              <w:pStyle w:val="BodyText"/>
            </w:pPr>
            <w:r>
              <w:t>Delivery Prices</w:t>
            </w:r>
          </w:p>
        </w:tc>
        <w:tc>
          <w:p xmlns:tce="http://www.TCE.com">
            <w:pPr>
              <w:pStyle w:val="BodyText"/>
            </w:pPr>
            <w:r>
              <w:t/>
            </w:r>
            <w:hyperlink r:id="rIdHyperlink6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6">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6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98">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6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0">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2">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0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4">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6">
              <w:r>
                <w:rPr>
                  <w:rStyle w:val="Hyperlink"/>
                </w:rPr>
                <w:t>552.238-93</w:t>
              </w:r>
            </w:hyperlink>
            <w:r>
              <w:t/>
            </w:r>
          </w:p>
        </w:tc>
        <w:tc>
          <w:p xmlns:tce="http://www.TCE.com">
            <w:pPr>
              <w:pStyle w:val="BodyText"/>
            </w:pPr>
            <w:r>
              <w:t>Order Acknowledgement</w:t>
            </w:r>
          </w:p>
        </w:tc>
        <w:tc>
          <w:p xmlns:tce="http://www.TCE.com">
            <w:pPr>
              <w:pStyle w:val="BodyText"/>
            </w:pPr>
            <w:r>
              <w:t/>
            </w:r>
            <w:hyperlink r:id="rIdHyperlink70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8">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0">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1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2">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1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4">
              <w:r>
                <w:rPr>
                  <w:rStyle w:val="Hyperlink"/>
                </w:rPr>
                <w:t>552.238-97</w:t>
              </w:r>
            </w:hyperlink>
            <w:r>
              <w:t/>
            </w:r>
          </w:p>
        </w:tc>
        <w:tc>
          <w:p xmlns:tce="http://www.TCE.com">
            <w:pPr>
              <w:pStyle w:val="BodyText"/>
            </w:pPr>
            <w:r>
              <w:t>Parts and Services</w:t>
            </w:r>
          </w:p>
        </w:tc>
        <w:tc>
          <w:p xmlns:tce="http://www.TCE.com">
            <w:pPr>
              <w:pStyle w:val="BodyText"/>
            </w:pPr>
            <w:r>
              <w:t/>
            </w:r>
            <w:hyperlink r:id="rIdHyperlink7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6">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8">
              <w:r>
                <w:rPr>
                  <w:rStyle w:val="Hyperlink"/>
                </w:rPr>
                <w:t>552.238-99</w:t>
              </w:r>
            </w:hyperlink>
            <w:r>
              <w:t/>
            </w:r>
          </w:p>
        </w:tc>
        <w:tc>
          <w:p xmlns:tce="http://www.TCE.com">
            <w:pPr>
              <w:pStyle w:val="BodyText"/>
            </w:pPr>
            <w:r>
              <w:t>Delivery Prices Overseas</w:t>
            </w:r>
          </w:p>
        </w:tc>
        <w:tc>
          <w:p xmlns:tce="http://www.TCE.com">
            <w:pPr>
              <w:pStyle w:val="BodyText"/>
            </w:pPr>
            <w:r>
              <w:t/>
            </w:r>
            <w:hyperlink r:id="rIdHyperlink7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0">
              <w:r>
                <w:rPr>
                  <w:rStyle w:val="Hyperlink"/>
                </w:rPr>
                <w:t>552.238-100</w:t>
              </w:r>
            </w:hyperlink>
            <w:r>
              <w:t/>
            </w:r>
          </w:p>
        </w:tc>
        <w:tc>
          <w:p xmlns:tce="http://www.TCE.com">
            <w:pPr>
              <w:pStyle w:val="BodyText"/>
            </w:pPr>
            <w:r>
              <w:t>Transshipments</w:t>
            </w:r>
          </w:p>
        </w:tc>
        <w:tc>
          <w:p xmlns:tce="http://www.TCE.com">
            <w:pPr>
              <w:pStyle w:val="BodyText"/>
            </w:pPr>
            <w:r>
              <w:t/>
            </w:r>
            <w:hyperlink r:id="rIdHyperlink72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2">
              <w:r>
                <w:rPr>
                  <w:rStyle w:val="Hyperlink"/>
                </w:rPr>
                <w:t>552.238-101</w:t>
              </w:r>
            </w:hyperlink>
            <w:r>
              <w:t/>
            </w:r>
          </w:p>
        </w:tc>
        <w:tc>
          <w:p xmlns:tce="http://www.TCE.com">
            <w:pPr>
              <w:pStyle w:val="BodyText"/>
            </w:pPr>
            <w:r>
              <w:t>Foreign Taxes and Duties</w:t>
            </w:r>
          </w:p>
        </w:tc>
        <w:tc>
          <w:p xmlns:tce="http://www.TCE.com">
            <w:pPr>
              <w:pStyle w:val="BodyText"/>
            </w:pPr>
            <w:r>
              <w:t/>
            </w:r>
            <w:hyperlink r:id="rIdHyperlink7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4">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6">
              <w:r>
                <w:rPr>
                  <w:rStyle w:val="Hyperlink"/>
                </w:rPr>
                <w:t>552.238-103</w:t>
              </w:r>
            </w:hyperlink>
            <w:r>
              <w:t/>
            </w:r>
          </w:p>
        </w:tc>
        <w:tc>
          <w:p xmlns:tce="http://www.TCE.com">
            <w:pPr>
              <w:pStyle w:val="BodyText"/>
            </w:pPr>
            <w:r>
              <w:t>Electronic Commerce</w:t>
            </w:r>
          </w:p>
        </w:tc>
        <w:tc>
          <w:p xmlns:tce="http://www.TCE.com">
            <w:pPr>
              <w:pStyle w:val="BodyText"/>
            </w:pPr>
            <w:r>
              <w:t/>
            </w:r>
            <w:hyperlink r:id="rIdHyperlink7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8">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0">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2">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4">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6">
              <w:r>
                <w:rPr>
                  <w:rStyle w:val="Hyperlink"/>
                </w:rPr>
                <w:t>552.238-108</w:t>
              </w:r>
            </w:hyperlink>
            <w:r>
              <w:t/>
            </w:r>
          </w:p>
        </w:tc>
        <w:tc>
          <w:p xmlns:tce="http://www.TCE.com">
            <w:pPr>
              <w:pStyle w:val="BodyText"/>
            </w:pPr>
            <w:r>
              <w:t>Spare Parts Kit</w:t>
            </w:r>
          </w:p>
        </w:tc>
        <w:tc>
          <w:p xmlns:tce="http://www.TCE.com">
            <w:pPr>
              <w:pStyle w:val="BodyText"/>
            </w:pPr>
            <w:r>
              <w:t/>
            </w:r>
            <w:hyperlink r:id="rIdHyperlink73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8">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0">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2">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4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4">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45">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6">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47">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8">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749">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50">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751">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2">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75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4">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755">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756">
              <w:r>
                <w:rPr>
                  <w:rStyle w:val="Hyperlink"/>
                </w:rPr>
                <w:t>552.241-71</w:t>
              </w:r>
            </w:hyperlink>
            <w:r>
              <w:t/>
            </w:r>
          </w:p>
        </w:tc>
        <w:tc>
          <w:p xmlns:tce="http://www.TCE.com">
            <w:pPr>
              <w:pStyle w:val="BodyText"/>
            </w:pPr>
            <w:r>
              <w:t>Disputes (Utility Contracts)</w:t>
            </w:r>
          </w:p>
        </w:tc>
        <w:tc>
          <w:p xmlns:tce="http://www.TCE.com">
            <w:pPr>
              <w:pStyle w:val="BodyText"/>
            </w:pPr>
            <w:r>
              <w:t/>
            </w:r>
            <w:hyperlink r:id="rIdHyperlink757">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58">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759">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760">
              <w:r>
                <w:rPr>
                  <w:rStyle w:val="Hyperlink"/>
                </w:rPr>
                <w:t>552.243-71</w:t>
              </w:r>
            </w:hyperlink>
            <w:r>
              <w:t/>
            </w:r>
          </w:p>
        </w:tc>
        <w:tc>
          <w:p xmlns:tce="http://www.TCE.com">
            <w:pPr>
              <w:pStyle w:val="BodyText"/>
            </w:pPr>
            <w:r>
              <w:t>Equitable Adjustments</w:t>
            </w:r>
          </w:p>
        </w:tc>
        <w:tc>
          <w:p xmlns:tce="http://www.TCE.com">
            <w:pPr>
              <w:pStyle w:val="BodyText"/>
            </w:pPr>
            <w:r>
              <w:t/>
            </w:r>
            <w:hyperlink r:id="rIdHyperlink761">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2">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763">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764">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765">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66">
              <w:r>
                <w:rPr>
                  <w:rStyle w:val="Hyperlink"/>
                </w:rPr>
                <w:t>552.246-72</w:t>
              </w:r>
            </w:hyperlink>
            <w:r>
              <w:t/>
            </w:r>
          </w:p>
        </w:tc>
        <w:tc>
          <w:p xmlns:tce="http://www.TCE.com">
            <w:pPr>
              <w:pStyle w:val="BodyText"/>
            </w:pPr>
            <w:r>
              <w:t>Final Inspection and Tests</w:t>
            </w:r>
          </w:p>
        </w:tc>
        <w:tc>
          <w:p xmlns:tce="http://www.TCE.com">
            <w:pPr>
              <w:pStyle w:val="BodyText"/>
            </w:pPr>
            <w:r>
              <w:t/>
            </w:r>
            <w:hyperlink r:id="rIdHyperlink767">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8">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769">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70">
              <w:r>
                <w:rPr>
                  <w:rStyle w:val="Hyperlink"/>
                </w:rPr>
                <w:t>552.246-78</w:t>
              </w:r>
            </w:hyperlink>
            <w:r>
              <w:t/>
            </w:r>
          </w:p>
        </w:tc>
        <w:tc>
          <w:p xmlns:tce="http://www.TCE.com">
            <w:pPr>
              <w:pStyle w:val="BodyText"/>
            </w:pPr>
            <w:r>
              <w:t>Inspection at Destination</w:t>
            </w:r>
          </w:p>
        </w:tc>
        <w:tc>
          <w:p xmlns:tce="http://www.TCE.com">
            <w:pPr>
              <w:pStyle w:val="BodyText"/>
            </w:pPr>
            <w:r>
              <w:t/>
            </w:r>
            <w:hyperlink r:id="rIdHyperlink771">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72">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773">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774">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775">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985-->
    <w:p xmlns:tce="http://www.TCE.com">
      <w:pPr>
        <w:pStyle w:val="Heading6"/>
      </w:pPr>
      <w:bookmarkStart w:id="5340" w:name="_Numd19e79488"/>
      <w:bookmarkStart w:id="5341" w:name="_Refd19e79488"/>
      <w:bookmarkStart w:id="5342" w:name="_Tocd19e79488"/>
      <w:r>
        <w:t/>
      </w:r>
      <w:r>
        <w:t>552.301-2</w:t>
      </w:r>
      <w:r>
        <w:t xml:space="preserve"> Matrix Notes.</w:t>
      </w:r>
      <w:bookmarkEnd w:id="5341"/>
      <w:bookmarkEnd w:id="5342"/>
      <w:bookmarkEnd w:id="5340"/>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988-->
    <w:p xmlns:tce="http://www.TCE.com">
      <w:pPr>
        <w:pStyle w:val="Heading3"/>
      </w:pPr>
      <w:bookmarkStart w:id="5343" w:name="_Numd19e79508"/>
      <w:bookmarkStart w:id="5344" w:name="_Refd19e79508"/>
      <w:bookmarkStart w:id="5345" w:name="_Tocd19e79508"/>
      <w:r>
        <w:t/>
      </w:r>
      <w:r>
        <w:t>Part 553</w:t>
      </w:r>
      <w:r>
        <w:t xml:space="preserve"> - Forms</w:t>
      </w:r>
      <w:bookmarkEnd w:id="5344"/>
      <w:bookmarkEnd w:id="5345"/>
      <w:bookmarkEnd w:id="5343"/>
    </w:p>
    <w:p xmlns:tce="http://www.TCE.com">
      <w:pPr>
        <w:pStyle w:val="ListBullet"/>
        <!--depth 1-->
        <w:numPr>
          <w:ilvl w:val="0"/>
          <w:numId w:val="1167"/>
        </w:numPr>
      </w:pPr>
      <w:r>
        <w:t/>
      </w:r>
      <w:r>
        <w:rPr>
          <w:color w:val="0000FF"/>
        </w:rPr>
        <w:fldChar w:fldCharType="begin"/>
      </w:r>
      <w:r>
        <w:rPr>
          <w:color w:val="0000FF"/>
        </w:rPr>
        <w:instrText xml:space="preserve"> REF _Numd19e79577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_Numd19e79590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_Numd19e79631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_Numd19e79653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167"/>
        </w:numPr>
      </w:pPr>
      <w:r>
        <w:t/>
      </w:r>
      <w:r>
        <w:rPr>
          <w:color w:val="0000FF"/>
        </w:rPr>
        <w:fldChar w:fldCharType="begin"/>
      </w:r>
      <w:r>
        <w:rPr>
          <w:color w:val="0000FF"/>
        </w:rPr>
        <w:instrText xml:space="preserve"> REF _Numd19e79724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169"/>
        </w:numPr>
      </w:pPr>
      <w:r>
        <w:t/>
      </w:r>
      <w:r>
        <w:rPr>
          <w:color w:val="0000FF"/>
        </w:rPr>
        <w:fldChar w:fldCharType="begin"/>
      </w:r>
      <w:r>
        <w:rPr>
          <w:color w:val="0000FF"/>
        </w:rPr>
        <w:instrText xml:space="preserve"> REF _Numd19e79737 \h </w:instrText>
      </w:r>
      <w:r>
        <w:fldChar w:fldCharType="separate"/>
      </w:r>
      <w:rPr>
        <w:color w:val="0000FF"/>
      </w:rPr>
      <w:r>
        <w:rPr>
          <w:u w:val="single"/>
        </w:rPr>
        <w:t>553.300 Listing of Standard, Optional, and Agency forms.</w:t>
      </w:r>
      <w:r>
        <w:rPr>
          <w:color w:val="0000FF"/>
        </w:rPr>
        <w:fldChar w:fldCharType="end"/>
      </w:r>
      <w:r>
        <w:t/>
      </w:r>
    </w:p>
    <!--Topic unique_989-->
    <w:p xmlns:tce="http://www.TCE.com">
      <w:pPr>
        <w:pStyle w:val="Heading4"/>
      </w:pPr>
      <w:bookmarkStart w:id="5346" w:name="_Numd19e79577"/>
      <w:bookmarkStart w:id="5347" w:name="_Refd19e79577"/>
      <w:bookmarkStart w:id="5348" w:name="_Tocd19e79577"/>
      <w:r>
        <w:t/>
      </w:r>
      <w:r>
        <w:t>Subpart 553.1</w:t>
      </w:r>
      <w:r>
        <w:t xml:space="preserve"> - General</w:t>
      </w:r>
      <w:bookmarkEnd w:id="5347"/>
      <w:bookmarkEnd w:id="5348"/>
      <w:bookmarkEnd w:id="5346"/>
    </w:p>
    <!--Topic unique_990-->
    <w:p xmlns:tce="http://www.TCE.com">
      <w:pPr>
        <w:pStyle w:val="Heading5"/>
      </w:pPr>
      <w:bookmarkStart w:id="5349" w:name="_Numd19e79590"/>
      <w:bookmarkStart w:id="5350" w:name="_Refd19e79590"/>
      <w:bookmarkStart w:id="5351" w:name="_Tocd19e79590"/>
      <w:r>
        <w:t/>
      </w:r>
      <w:r>
        <w:t>553.101</w:t>
      </w:r>
      <w:r>
        <w:t xml:space="preserve"> Requirements for use of forms.</w:t>
      </w:r>
      <w:bookmarkEnd w:id="5350"/>
      <w:bookmarkEnd w:id="5351"/>
      <w:bookmarkEnd w:id="5349"/>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170"/>
        </w:numPr>
      </w:pPr>
      <w:bookmarkStart w:id="5353" w:name="_Tocd19e79601"/>
      <w:bookmarkStart w:id="5352" w:name="_Refd19e79601"/>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17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352"/>
      <w:bookmarkEnd w:id="5353"/>
    </w:p>
    <!--Topic unique_991-->
    <w:p xmlns:tce="http://www.TCE.com">
      <w:pPr>
        <w:pStyle w:val="Heading5"/>
      </w:pPr>
      <w:bookmarkStart w:id="5354" w:name="_Numd19e79631"/>
      <w:bookmarkStart w:id="5355" w:name="_Refd19e79631"/>
      <w:bookmarkStart w:id="5356" w:name="_Tocd19e79631"/>
      <w:r>
        <w:t/>
      </w:r>
      <w:r>
        <w:t>553.102</w:t>
      </w:r>
      <w:r>
        <w:t xml:space="preserve"> Current editions.</w:t>
      </w:r>
      <w:bookmarkEnd w:id="5355"/>
      <w:bookmarkEnd w:id="5356"/>
      <w:bookmarkEnd w:id="5354"/>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_Numd19e79724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992-->
    <w:p xmlns:tce="http://www.TCE.com">
      <w:pPr>
        <w:pStyle w:val="Heading5"/>
      </w:pPr>
      <w:bookmarkStart w:id="5357" w:name="_Numd19e79653"/>
      <w:bookmarkStart w:id="5358" w:name="_Refd19e79653"/>
      <w:bookmarkStart w:id="5359" w:name="_Tocd19e79653"/>
      <w:r>
        <w:t/>
      </w:r>
      <w:r>
        <w:t>553.170</w:t>
      </w:r>
      <w:r>
        <w:t xml:space="preserve"> Establishing and revising GSA Forms.</w:t>
      </w:r>
      <w:bookmarkEnd w:id="5358"/>
      <w:bookmarkEnd w:id="5359"/>
      <w:bookmarkEnd w:id="5357"/>
    </w:p>
    <w:p xmlns:tce="http://www.TCE.com">
      <w:pPr>
        <w:pStyle w:val="ListNumber"/>
        <!--depth 1-->
        <w:numPr>
          <w:ilvl w:val="0"/>
          <w:numId w:val="1171"/>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173"/>
        </w:numPr>
      </w:pPr>
      <w:bookmarkStart w:id="5361" w:name="_Tocd19e79673"/>
      <w:bookmarkStart w:id="5360" w:name="_Refd19e79673"/>
      <w:r>
        <w:t/>
      </w:r>
      <w:r>
        <w:t>(i)</w:t>
      </w:r>
      <w:r>
        <w:t xml:space="preserve">  If two or more GSA Services or Offices use an acquisition related GSA form, the Office of Acquisition Policy maintains the form.</w:t>
      </w:r>
    </w:p>
    <w:p xmlns:tce="http://www.TCE.com">
      <w:pPr>
        <w:pStyle w:val="ListNumber3"/>
        <!--depth 3-->
        <w:numPr>
          <w:ilvl w:val="2"/>
          <w:numId w:val="117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360"/>
      <w:bookmarkEnd w:id="5361"/>
    </w:p>
    <w:p xmlns:tce="http://www.TCE.com">
      <w:pPr>
        <w:pStyle w:val="ListNumber"/>
        <!--depth 1-->
        <w:numPr>
          <w:ilvl w:val="0"/>
          <w:numId w:val="1171"/>
        </w:numPr>
      </w:pPr>
      <w:r>
        <w:t/>
      </w:r>
      <w:r>
        <w:t>(b)</w:t>
      </w:r>
      <w:r>
        <w:t xml:space="preserve"> To establish a new GSA Form, request changes to an existing form, or cancel an existing form, please reference the FAQs found at the GSA Forms library at </w:t>
      </w:r>
      <w:hyperlink r:id="rIdHyperlink776">
        <w:r>
          <w:rPr>
            <w:rStyle w:val="Hyperlink"/>
          </w:rPr>
          <w:t>https://www.gsa.gov/reference/forms</w:t>
        </w:r>
      </w:hyperlink>
      <w:r>
        <w:t>.</w:t>
      </w:r>
    </w:p>
    <w:p xmlns:tce="http://www.TCE.com">
      <w:pPr>
        <w:pStyle w:val="ListNumber3"/>
        <!--depth 3-->
        <w:numPr>
          <w:ilvl w:val="2"/>
          <w:numId w:val="1175"/>
        </w:numPr>
      </w:pPr>
      <w:r>
        <w:t/>
      </w:r>
      <w:r>
        <w:t>(i)</w:t>
      </w:r>
      <w:r>
        <w:t xml:space="preserve">  Any proposed new or revised GSA acquisition related form must be submitted to the Office of Acquisition Policy for review and concurrence.</w:t>
      </w:r>
    </w:p>
    <!--Topic unique_993-->
    <w:p xmlns:tce="http://www.TCE.com">
      <w:pPr>
        <w:pStyle w:val="Heading4"/>
      </w:pPr>
      <w:bookmarkStart w:id="5362" w:name="_Numd19e79724"/>
      <w:bookmarkStart w:id="5363" w:name="_Refd19e79724"/>
      <w:bookmarkStart w:id="5364" w:name="_Tocd19e79724"/>
      <w:r>
        <w:t/>
      </w:r>
      <w:r>
        <w:t>Subpart 553.3</w:t>
      </w:r>
      <w:r>
        <w:t xml:space="preserve"> - Forms Used in Acquisitions</w:t>
      </w:r>
      <w:bookmarkEnd w:id="5363"/>
      <w:bookmarkEnd w:id="5364"/>
      <w:bookmarkEnd w:id="5362"/>
    </w:p>
    <!--Topic unique_994-->
    <w:p xmlns:tce="http://www.TCE.com">
      <w:pPr>
        <w:pStyle w:val="Heading5"/>
      </w:pPr>
      <w:bookmarkStart w:id="5365" w:name="_Numd19e79737"/>
      <w:bookmarkStart w:id="5366" w:name="_Refd19e79737"/>
      <w:bookmarkStart w:id="5367" w:name="_Tocd19e79737"/>
      <w:r>
        <w:t/>
      </w:r>
      <w:r>
        <w:t>553.300</w:t>
      </w:r>
      <w:r>
        <w:t xml:space="preserve"> Listing of Standard, Optional, and Agency forms.</w:t>
      </w:r>
      <w:bookmarkEnd w:id="5366"/>
      <w:bookmarkEnd w:id="5367"/>
      <w:bookmarkEnd w:id="5365"/>
    </w:p>
    <w:p xmlns:tce="http://www.TCE.com">
      <w:pPr>
        <w:pStyle w:val="ListNumber"/>
        <!--depth 1-->
        <w:numPr>
          <w:ilvl w:val="0"/>
          <w:numId w:val="1176"/>
        </w:numPr>
      </w:pPr>
      <w:r>
        <w:t/>
      </w:r>
      <w:r>
        <w:t>(a)</w:t>
      </w:r>
      <w:r>
        <w:t xml:space="preserve">  This subpart lists standard and GSA forms prescribed or referenced in Parts </w:t>
      </w:r>
      <w:r>
        <w:rPr>
          <w:color w:val="0000FF"/>
        </w:rPr>
        <w:fldChar w:fldCharType="begin"/>
      </w:r>
      <w:r>
        <w:rPr>
          <w:color w:val="0000FF"/>
        </w:rPr>
        <w:instrText xml:space="preserve"> REF _Numd19e10055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_Numd19e85372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176"/>
        </w:numPr>
      </w:pPr>
      <w:r>
        <w:t/>
      </w:r>
      <w:r>
        <w:t>(b)</w:t>
      </w:r>
      <w:r>
        <w:t xml:space="preserve">  This subpart does not list standard forms listed in the FAR.</w:t>
      </w:r>
    </w:p>
    <w:p xmlns:tce="http://www.TCE.com">
      <w:pPr>
        <w:pStyle w:val="ListNumber"/>
        <!--depth 1-->
        <w:numPr>
          <w:ilvl w:val="0"/>
          <w:numId w:val="1176"/>
        </w:numPr>
      </w:pPr>
      <w:r>
        <w:t/>
      </w:r>
      <w:r>
        <w:t>(c)</w:t>
      </w:r>
      <w:r>
        <w:t xml:space="preserve"> Access the forms listed below on the GSA Forms Library at </w:t>
      </w:r>
      <w:hyperlink r:id="rIdHyperlink777">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_Numd19e85294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_Numd19e22111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_Numd19e30887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_Numd19e30887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_Numd19e30887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 xml:space="preserve">(b), 505.503, </w:t>
            </w:r>
            <w:r>
              <w:rPr>
                <w:color w:val="0000FF"/>
              </w:rPr>
              <w:fldChar w:fldCharType="begin"/>
            </w:r>
            <w:r>
              <w:rPr>
                <w:color w:val="0000FF"/>
              </w:rPr>
              <w:instrText xml:space="preserve"> REF _Numd19e84067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_Numd19e61264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_Numd19e17887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_Numd19e32001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_Numd19e31601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_Numd19e51500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_Numd19e52351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_Numd19e85319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_Numd19e85319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501.603-3</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_Numd19e23606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_Numd19e22111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_Numd19e22111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_Numd19e23686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_Numd19e23834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_Numd19e23834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_Numd19e57969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_Numd19e39463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_Numd19e40794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_Numd19e60378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_Numd19e60378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515.404-70(e)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_Numd19e21018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_Numd19e51500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_Numd19e43381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519.202-1, 519.502-70</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501.603-2(e)(1)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501.603-2</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_Numd19e23606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_Numd19e21341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_Numd19e85294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_Numd19e85319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_Numd19e21178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99-->
    <w:p xmlns:tce="http://www.TCE.com">
      <w:pPr>
        <w:pStyle w:val="Heading1"/>
      </w:pPr>
      <w:bookmarkStart w:id="5368" w:name="_Numd19e80323"/>
      <w:bookmarkStart w:id="5369" w:name="_Refd19e80323"/>
      <w:bookmarkStart w:id="5370" w:name="_Tocd19e80323"/>
      <w:r>
        <w:t/>
      </w:r>
      <w:r>
        <w:t>Subchapter I</w:t>
      </w:r>
      <w:r>
        <w:t xml:space="preserve"> - Special Contracting Programs</w:t>
      </w:r>
      <w:bookmarkEnd w:id="5369"/>
      <w:bookmarkEnd w:id="5370"/>
      <w:bookmarkEnd w:id="5368"/>
    </w:p>
    <!--Topic unique_1001-->
    <w:p xmlns:tce="http://www.TCE.com">
      <w:pPr>
        <w:pStyle w:val="Heading2"/>
      </w:pPr>
      <w:bookmarkStart w:id="5371" w:name="_Numd19e80331"/>
      <w:bookmarkStart w:id="5372" w:name="_Refd19e80331"/>
      <w:bookmarkStart w:id="5373" w:name="_Tocd19e80331"/>
      <w:r>
        <w:t/>
      </w:r>
      <w:r>
        <w:t xml:space="preserve"> General Services Administration Acquisition Manual</w:t>
      </w:r>
      <w:bookmarkEnd w:id="5372"/>
      <w:bookmarkEnd w:id="5373"/>
      <w:bookmarkEnd w:id="5371"/>
    </w:p>
    <!--Topic unique_22-->
    <w:p xmlns:tce="http://www.TCE.com">
      <w:pPr>
        <w:pStyle w:val="Heading3"/>
      </w:pPr>
      <w:bookmarkStart w:id="5374" w:name="_Numd19e80338"/>
      <w:bookmarkStart w:id="5375" w:name="_Refd19e80338"/>
      <w:bookmarkStart w:id="5376" w:name="_Tocd19e80338"/>
      <w:r>
        <w:t/>
      </w:r>
      <w:r>
        <w:t>Part 570</w:t>
      </w:r>
      <w:r>
        <w:t xml:space="preserve"> - Acquiring Leasehold Interests in Real Property</w:t>
      </w:r>
      <w:bookmarkEnd w:id="5375"/>
      <w:bookmarkEnd w:id="5376"/>
      <w:bookmarkEnd w:id="5374"/>
    </w:p>
    <w:p xmlns:tce="http://www.TCE.com">
      <w:pPr>
        <w:pStyle w:val="ListBullet"/>
        <!--depth 1-->
        <w:numPr>
          <w:ilvl w:val="0"/>
          <w:numId w:val="1177"/>
        </w:numPr>
      </w:pPr>
      <w:r>
        <w:t/>
      </w:r>
      <w:r>
        <w:rPr>
          <w:color w:val="0000FF"/>
        </w:rPr>
        <w:fldChar w:fldCharType="begin"/>
      </w:r>
      <w:r>
        <w:rPr>
          <w:color w:val="0000FF"/>
        </w:rPr>
        <w:instrText xml:space="preserve"> REF _Numd19e80983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_Numd19e80996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_Numd19e81341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_Numd19e81396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_Numd19e81429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_Numd19e81455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_Numd19e81468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_Numd19e81487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_Numd19e81616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_Numd19e81717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_Numd19e81795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_Numd19e81814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_Numd19e81860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_Numd19e81879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_Numd19e81925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_Numd19e81944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_Numd19e81962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_Numd19e81985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_Numd19e82011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_Numd19e82030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_Numd19e82048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181"/>
        </w:numPr>
      </w:pPr>
      <w:r>
        <w:t/>
      </w:r>
      <w:r>
        <w:rPr>
          <w:color w:val="0000FF"/>
        </w:rPr>
        <w:fldChar w:fldCharType="begin"/>
      </w:r>
      <w:r>
        <w:rPr>
          <w:color w:val="0000FF"/>
        </w:rPr>
        <w:instrText xml:space="preserve"> REF _Numd19e82069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181"/>
        </w:numPr>
      </w:pPr>
      <w:r>
        <w:t/>
      </w:r>
      <w:r>
        <w:rPr>
          <w:color w:val="0000FF"/>
        </w:rPr>
        <w:fldChar w:fldCharType="begin"/>
      </w:r>
      <w:r>
        <w:rPr>
          <w:color w:val="0000FF"/>
        </w:rPr>
        <w:instrText xml:space="preserve"> REF _Numd19e82092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_Numd19e82149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_Numd19e82212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_Numd19e82225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_Numd19e82244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_Numd19e82262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183"/>
        </w:numPr>
      </w:pPr>
      <w:r>
        <w:t/>
      </w:r>
      <w:r>
        <w:rPr>
          <w:color w:val="0000FF"/>
        </w:rPr>
        <w:fldChar w:fldCharType="begin"/>
      </w:r>
      <w:r>
        <w:rPr>
          <w:color w:val="0000FF"/>
        </w:rPr>
        <w:instrText xml:space="preserve"> REF _Numd19e82275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183"/>
        </w:numPr>
      </w:pPr>
      <w:r>
        <w:t/>
      </w:r>
      <w:r>
        <w:rPr>
          <w:color w:val="0000FF"/>
        </w:rPr>
        <w:fldChar w:fldCharType="begin"/>
      </w:r>
      <w:r>
        <w:rPr>
          <w:color w:val="0000FF"/>
        </w:rPr>
        <w:instrText xml:space="preserve"> REF _Numd19e82294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183"/>
        </w:numPr>
      </w:pPr>
      <w:r>
        <w:t/>
      </w:r>
      <w:r>
        <w:rPr>
          <w:color w:val="0000FF"/>
        </w:rPr>
        <w:fldChar w:fldCharType="begin"/>
      </w:r>
      <w:r>
        <w:rPr>
          <w:color w:val="0000FF"/>
        </w:rPr>
        <w:instrText xml:space="preserve"> REF _Numd19e82326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183"/>
        </w:numPr>
      </w:pPr>
      <w:r>
        <w:t/>
      </w:r>
      <w:r>
        <w:rPr>
          <w:color w:val="0000FF"/>
        </w:rPr>
        <w:fldChar w:fldCharType="begin"/>
      </w:r>
      <w:r>
        <w:rPr>
          <w:color w:val="0000FF"/>
        </w:rPr>
        <w:instrText xml:space="preserve"> REF _Numd19e82431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_Numd19e82502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_Numd19e82515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_Numd19e82534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_Numd19e82603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_Numd19e82616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_Numd19e82705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_Numd19e82723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185"/>
        </w:numPr>
      </w:pPr>
      <w:r>
        <w:t/>
      </w:r>
      <w:r>
        <w:rPr>
          <w:color w:val="0000FF"/>
        </w:rPr>
        <w:fldChar w:fldCharType="begin"/>
      </w:r>
      <w:r>
        <w:rPr>
          <w:color w:val="0000FF"/>
        </w:rPr>
        <w:instrText xml:space="preserve"> REF _Numd19e82742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_Numd19e82840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_Numd19e82926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_Numd19e83087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_Numd19e83228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_Numd19e83268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_Numd19e83330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_Numd19e83350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_Numd19e83363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_Numd19e83395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_Numd19e83408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_Numd19e83461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_Numd19e83520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_Numd19e83543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_Numd19e83557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_Numd19e83606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_Numd19e83744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_Numd19e83837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_Numd19e83866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_Numd19e83927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_Numd19e83940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_Numd19e84020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_Numd19e84033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_Numd19e84067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_Numd19e84252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_Numd19e84288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190"/>
        </w:numPr>
      </w:pPr>
      <w:r>
        <w:t/>
      </w:r>
      <w:r>
        <w:rPr>
          <w:color w:val="0000FF"/>
        </w:rPr>
        <w:fldChar w:fldCharType="begin"/>
      </w:r>
      <w:r>
        <w:rPr>
          <w:color w:val="0000FF"/>
        </w:rPr>
        <w:instrText xml:space="preserve"> REF _Numd19e84301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_Numd19e84354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_Numd19e84367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_Numd19e84578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_Numd19e84672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191"/>
        </w:numPr>
      </w:pPr>
      <w:r>
        <w:t/>
      </w:r>
      <w:r>
        <w:rPr>
          <w:color w:val="0000FF"/>
        </w:rPr>
        <w:fldChar w:fldCharType="begin"/>
      </w:r>
      <w:r>
        <w:rPr>
          <w:color w:val="0000FF"/>
        </w:rPr>
        <w:instrText xml:space="preserve"> REF _Numd19e85245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177"/>
        </w:numPr>
      </w:pPr>
      <w:r>
        <w:t/>
      </w:r>
      <w:r>
        <w:rPr>
          <w:color w:val="0000FF"/>
        </w:rPr>
        <w:fldChar w:fldCharType="begin"/>
      </w:r>
      <w:r>
        <w:rPr>
          <w:color w:val="0000FF"/>
        </w:rPr>
        <w:instrText xml:space="preserve"> REF _Numd19e85281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_Numd19e85294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_Numd19e85319 \h </w:instrText>
      </w:r>
      <w:r>
        <w:fldChar w:fldCharType="separate"/>
      </w:r>
      <w:rPr>
        <w:color w:val="0000FF"/>
      </w:rPr>
      <w:r>
        <w:rPr>
          <w:u w:val="single"/>
        </w:rPr>
        <w:t>570.802 GSA forms.</w:t>
      </w:r>
      <w:r>
        <w:rPr>
          <w:color w:val="0000FF"/>
        </w:rPr>
        <w:fldChar w:fldCharType="end"/>
      </w:r>
      <w:r>
        <w:t/>
      </w:r>
    </w:p>
    <!--Topic unique_1003-->
    <w:p xmlns:tce="http://www.TCE.com">
      <w:pPr>
        <w:pStyle w:val="Heading4"/>
      </w:pPr>
      <w:bookmarkStart w:id="5377" w:name="_Numd19e80983"/>
      <w:bookmarkStart w:id="5378" w:name="_Refd19e80983"/>
      <w:bookmarkStart w:id="5379" w:name="_Tocd19e80983"/>
      <w:r>
        <w:t/>
      </w:r>
      <w:r>
        <w:t>Subpart 570.1</w:t>
      </w:r>
      <w:r>
        <w:t xml:space="preserve"> - General</w:t>
      </w:r>
      <w:bookmarkEnd w:id="5378"/>
      <w:bookmarkEnd w:id="5379"/>
      <w:bookmarkEnd w:id="5377"/>
    </w:p>
    <!--Topic unique_1004-->
    <w:p xmlns:tce="http://www.TCE.com">
      <w:pPr>
        <w:pStyle w:val="Heading5"/>
      </w:pPr>
      <w:bookmarkStart w:id="5380" w:name="_Numd19e80996"/>
      <w:bookmarkStart w:id="5381" w:name="_Refd19e80996"/>
      <w:bookmarkStart w:id="5382" w:name="_Tocd19e80996"/>
      <w:r>
        <w:t/>
      </w:r>
      <w:r>
        <w:t>570.101</w:t>
      </w:r>
      <w:r>
        <w:t xml:space="preserve"> Applicability.</w:t>
      </w:r>
      <w:bookmarkEnd w:id="5381"/>
      <w:bookmarkEnd w:id="5382"/>
      <w:bookmarkEnd w:id="5380"/>
    </w:p>
    <w:p xmlns:tce="http://www.TCE.com">
      <w:pPr>
        <w:pStyle w:val="ListNumber"/>
        <!--depth 1-->
        <w:numPr>
          <w:ilvl w:val="0"/>
          <w:numId w:val="1193"/>
        </w:numPr>
      </w:pPr>
      <w:bookmarkStart w:id="5384" w:name="_Tocd19e81003"/>
      <w:bookmarkStart w:id="5383" w:name="_Refd19e81003"/>
      <w:r>
        <w:t/>
      </w:r>
      <w:r>
        <w:t>(a)</w:t>
      </w:r>
      <w:r>
        <w:t xml:space="preserve">  This part applies to acquisitions of leasehold interests in real property except:</w:t>
      </w:r>
    </w:p>
    <w:p xmlns:tce="http://www.TCE.com">
      <w:pPr>
        <w:pStyle w:val="ListNumber2"/>
        <!--depth 2-->
        <w:numPr>
          <w:ilvl w:val="1"/>
          <w:numId w:val="1194"/>
        </w:numPr>
      </w:pPr>
      <w:bookmarkStart w:id="5386" w:name="_Tocd19e81010"/>
      <w:bookmarkStart w:id="5385" w:name="_Refd19e81010"/>
      <w:r>
        <w:t/>
      </w:r>
      <w:r>
        <w:t>(1)</w:t>
      </w:r>
      <w:r>
        <w:t xml:space="preserve">  Leasehold interests acquired by the power of eminent domain or by donation.</w:t>
      </w:r>
    </w:p>
    <w:p xmlns:tce="http://www.TCE.com">
      <w:pPr>
        <w:pStyle w:val="ListNumber2"/>
        <!--depth 2-->
        <w:numPr>
          <w:ilvl w:val="1"/>
          <w:numId w:val="1194"/>
        </w:numPr>
      </w:pPr>
      <w:r>
        <w:t/>
      </w:r>
      <w:r>
        <w:t>(2)</w:t>
      </w:r>
      <w:r>
        <w:t xml:space="preserve">  Acquisition of leasehold interests in bare or unimproved land.</w:t>
      </w:r>
      <w:bookmarkEnd w:id="5385"/>
      <w:bookmarkEnd w:id="5386"/>
    </w:p>
    <w:p xmlns:tce="http://www.TCE.com">
      <w:pPr>
        <w:pStyle w:val="ListNumber"/>
        <!--depth 1-->
        <w:numPr>
          <w:ilvl w:val="0"/>
          <w:numId w:val="1193"/>
        </w:numPr>
      </w:pPr>
      <w:bookmarkStart w:id="5388" w:name="_Tocd19e81023"/>
      <w:bookmarkStart w:id="5387" w:name="_Refd19e81023"/>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_Numd19e80338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_Numd19e10055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_Numd19e11821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_Numd19e12186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_Numd19e18037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_Numd19e23730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_Numd19e24013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_Numd19e24155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_Numd19e25949 \h </w:instrText>
            </w:r>
            <w:r>
              <w:fldChar w:fldCharType="separate"/>
            </w:r>
            <w:rPr>
              <w:color w:val="0000FF"/>
            </w:rPr>
            <w:r>
              <w:rPr>
                <w:u w:val="single"/>
              </w:rPr>
              <w:t>517.202</w:t>
            </w:r>
            <w:r>
              <w:rPr>
                <w:color w:val="0000FF"/>
              </w:rPr>
              <w:fldChar w:fldCharType="end"/>
            </w:r>
            <w:r>
              <w:t/>
            </w:r>
          </w:p>
          <w:p xmlns:tce="http://www.TCE.com">
            <w:pPr>
              <w:pStyle w:val="BodyText"/>
            </w:pPr>
            <w:r>
              <w:t>517.207</w:t>
            </w:r>
          </w:p>
          <w:p xmlns:tce="http://www.TCE.com">
            <w:pPr>
              <w:pStyle w:val="BodyText"/>
            </w:pPr>
            <w:r>
              <w:t/>
            </w:r>
            <w:r>
              <w:rPr>
                <w:color w:val="0000FF"/>
              </w:rPr>
              <w:fldChar w:fldCharType="begin"/>
            </w:r>
            <w:r>
              <w:rPr>
                <w:color w:val="0000FF"/>
              </w:rPr>
              <w:instrText xml:space="preserve"> REF _Numd19e26339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_Numd19e28288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_Numd19e28336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_Numd19e38829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_Numd19e32052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_Numd19e37763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_Numd19e41019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_Numd19e44338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_Numd19e79508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193"/>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_Numd19e80996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_Numd19e10055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_Numd19e12186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_Numd19e13984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_Numd19e15256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_Numd19e15709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_Numd19e17164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_Numd19e17632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_Numd19e17639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_Numd19e17646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_Numd19e26261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_Numd19e26328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_Numd19e26339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_Numd19e28458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_Numd19e28509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_Numd19e28750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_Numd19e30460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_Numd19e30874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_Numd19e30958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_Numd19e31161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_Numd19e31400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_Numd19e31469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_Numd19e31775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_Numd19e32052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_Numd19e37763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19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383"/>
      <w:bookmarkEnd w:id="5384"/>
    </w:p>
    <!--Topic unique_1005-->
    <w:p xmlns:tce="http://www.TCE.com">
      <w:pPr>
        <w:pStyle w:val="Heading5"/>
      </w:pPr>
      <w:bookmarkStart w:id="5389" w:name="_Numd19e81341"/>
      <w:bookmarkStart w:id="5390" w:name="_Refd19e81341"/>
      <w:bookmarkStart w:id="5391" w:name="_Tocd19e81341"/>
      <w:r>
        <w:t/>
      </w:r>
      <w:r>
        <w:t>570.102</w:t>
      </w:r>
      <w:r>
        <w:t xml:space="preserve"> Definitions.</w:t>
      </w:r>
      <w:bookmarkEnd w:id="5390"/>
      <w:bookmarkEnd w:id="5391"/>
      <w:bookmarkEnd w:id="5389"/>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778">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006-->
    <w:p xmlns:tce="http://www.TCE.com">
      <w:pPr>
        <w:pStyle w:val="Heading5"/>
      </w:pPr>
      <w:bookmarkStart w:id="5392" w:name="_Numd19e81396"/>
      <w:bookmarkStart w:id="5393" w:name="_Refd19e81396"/>
      <w:bookmarkStart w:id="5394" w:name="_Tocd19e81396"/>
      <w:r>
        <w:t/>
      </w:r>
      <w:r>
        <w:t>570.103</w:t>
      </w:r>
      <w:r>
        <w:t xml:space="preserve"> Authority to lease.</w:t>
      </w:r>
      <w:bookmarkEnd w:id="5393"/>
      <w:bookmarkEnd w:id="5394"/>
      <w:bookmarkEnd w:id="5392"/>
    </w:p>
    <w:p xmlns:tce="http://www.TCE.com">
      <w:pPr>
        <w:pStyle w:val="ListNumber"/>
        <!--depth 1-->
        <w:numPr>
          <w:ilvl w:val="0"/>
          <w:numId w:val="1195"/>
        </w:numPr>
      </w:pPr>
      <w:bookmarkStart w:id="5396" w:name="_Tocd19e81405"/>
      <w:bookmarkStart w:id="5395" w:name="_Refd19e8140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19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395"/>
      <w:bookmarkEnd w:id="5396"/>
    </w:p>
    <!--Topic unique_1007-->
    <w:p xmlns:tce="http://www.TCE.com">
      <w:pPr>
        <w:pStyle w:val="Heading5"/>
      </w:pPr>
      <w:bookmarkStart w:id="5397" w:name="_Numd19e81429"/>
      <w:bookmarkStart w:id="5398" w:name="_Refd19e81429"/>
      <w:bookmarkStart w:id="5399" w:name="_Tocd19e81429"/>
      <w:r>
        <w:t/>
      </w:r>
      <w:r>
        <w:t>570.104</w:t>
      </w:r>
      <w:r>
        <w:t xml:space="preserve"> Competition.</w:t>
      </w:r>
      <w:bookmarkEnd w:id="5398"/>
      <w:bookmarkEnd w:id="5399"/>
      <w:bookmarkEnd w:id="5397"/>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_Numd19e82212 \h </w:instrText>
      </w:r>
      <w:r>
        <w:fldChar w:fldCharType="separate"/>
      </w:r>
      <w:rPr>
        <w:color w:val="0000FF"/>
      </w:rPr>
      <w:r>
        <w:rPr>
          <w:u w:val="single"/>
        </w:rPr>
        <w:t>subpart  570.2</w:t>
      </w:r>
      <w:r>
        <w:rPr>
          <w:color w:val="0000FF"/>
        </w:rPr>
        <w:fldChar w:fldCharType="end"/>
      </w:r>
      <w:r>
        <w:t xml:space="preserve">, the competition requirements of </w:t>
      </w:r>
      <w:hyperlink r:id="rIdHyperlink779">
        <w:r>
          <w:rPr>
            <w:rStyle w:val="Hyperlink"/>
          </w:rPr>
          <w:t>FAR part 6</w:t>
        </w:r>
      </w:hyperlink>
      <w:r>
        <w:t xml:space="preserve"> apply to acquisition of leasehold interests in real property.</w:t>
      </w:r>
    </w:p>
    <!--Topic unique_1008-->
    <w:p xmlns:tce="http://www.TCE.com">
      <w:pPr>
        <w:pStyle w:val="Heading5"/>
      </w:pPr>
      <w:bookmarkStart w:id="5400" w:name="_Numd19e81455"/>
      <w:bookmarkStart w:id="5401" w:name="_Refd19e81455"/>
      <w:bookmarkStart w:id="5402" w:name="_Tocd19e81455"/>
      <w:r>
        <w:t/>
      </w:r>
      <w:r>
        <w:t>570.105</w:t>
      </w:r>
      <w:r>
        <w:t xml:space="preserve"> Methods of contracting.</w:t>
      </w:r>
      <w:bookmarkEnd w:id="5401"/>
      <w:bookmarkEnd w:id="5402"/>
      <w:bookmarkEnd w:id="5400"/>
    </w:p>
    <!--Topic unique_1009-->
    <w:p xmlns:tce="http://www.TCE.com">
      <w:pPr>
        <w:pStyle w:val="Heading6"/>
      </w:pPr>
      <w:bookmarkStart w:id="5403" w:name="_Numd19e81468"/>
      <w:bookmarkStart w:id="5404" w:name="_Refd19e81468"/>
      <w:bookmarkStart w:id="5405" w:name="_Tocd19e81468"/>
      <w:r>
        <w:t/>
      </w:r>
      <w:r>
        <w:t>570.105-1</w:t>
      </w:r>
      <w:r>
        <w:t xml:space="preserve"> Contracting by negotiation.</w:t>
      </w:r>
      <w:bookmarkEnd w:id="5404"/>
      <w:bookmarkEnd w:id="5405"/>
      <w:bookmarkEnd w:id="5403"/>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010-->
    <w:p xmlns:tce="http://www.TCE.com">
      <w:pPr>
        <w:pStyle w:val="Heading6"/>
      </w:pPr>
      <w:bookmarkStart w:id="5406" w:name="_Numd19e81487"/>
      <w:bookmarkStart w:id="5407" w:name="_Refd19e81487"/>
      <w:bookmarkStart w:id="5408" w:name="_Tocd19e81487"/>
      <w:r>
        <w:t/>
      </w:r>
      <w:r>
        <w:t>570.105-2</w:t>
      </w:r>
      <w:r>
        <w:t xml:space="preserve"> Criteria for the use of two-phase design-build.</w:t>
      </w:r>
      <w:bookmarkEnd w:id="5407"/>
      <w:bookmarkEnd w:id="5408"/>
      <w:bookmarkEnd w:id="5406"/>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196"/>
        </w:numPr>
      </w:pPr>
      <w:bookmarkStart w:id="5410" w:name="_Tocd19e81498"/>
      <w:bookmarkStart w:id="5409" w:name="_Refd19e81498"/>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196"/>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197"/>
        </w:numPr>
      </w:pPr>
      <w:bookmarkStart w:id="5412" w:name="_Tocd19e81513"/>
      <w:bookmarkStart w:id="5411" w:name="_Refd19e81513"/>
      <w:r>
        <w:t/>
      </w:r>
      <w:r>
        <w:t>(1)</w:t>
      </w:r>
      <w:r>
        <w:t xml:space="preserve">  The contracting officer expects to receive three or more offers.</w:t>
      </w:r>
    </w:p>
    <w:p xmlns:tce="http://www.TCE.com">
      <w:pPr>
        <w:pStyle w:val="ListNumber2"/>
        <!--depth 2-->
        <w:numPr>
          <w:ilvl w:val="1"/>
          <w:numId w:val="1197"/>
        </w:numPr>
      </w:pPr>
      <w:r>
        <w:t/>
      </w:r>
      <w:r>
        <w:t>(2)</w:t>
      </w:r>
      <w:r>
        <w:t xml:space="preserve">  Offerors will need to perform design work before developing a price.</w:t>
      </w:r>
    </w:p>
    <w:p xmlns:tce="http://www.TCE.com">
      <w:pPr>
        <w:pStyle w:val="ListNumber2"/>
        <!--depth 2-->
        <w:numPr>
          <w:ilvl w:val="1"/>
          <w:numId w:val="1197"/>
        </w:numPr>
      </w:pPr>
      <w:r>
        <w:t/>
      </w:r>
      <w:r>
        <w:t>(3)</w:t>
      </w:r>
      <w:r>
        <w:t xml:space="preserve">  Offerors will incur a substantial amount of expense in preparing offers.</w:t>
      </w:r>
    </w:p>
    <w:p xmlns:tce="http://www.TCE.com">
      <w:pPr>
        <w:pStyle w:val="ListNumber2"/>
        <!--depth 2-->
        <w:numPr>
          <w:ilvl w:val="1"/>
          <w:numId w:val="1197"/>
        </w:numPr>
      </w:pPr>
      <w:r>
        <w:t/>
      </w:r>
      <w:r>
        <w:t>(4)</w:t>
      </w:r>
      <w:r>
        <w:t xml:space="preserve">  The contracting officer considers criteria such as the following:</w:t>
      </w:r>
    </w:p>
    <w:p xmlns:tce="http://www.TCE.com">
      <w:pPr>
        <w:pStyle w:val="ListNumber3"/>
        <!--depth 3-->
        <w:numPr>
          <w:ilvl w:val="2"/>
          <w:numId w:val="1198"/>
        </w:numPr>
      </w:pPr>
      <w:bookmarkStart w:id="5414" w:name="_Tocd19e81542"/>
      <w:bookmarkStart w:id="5413" w:name="_Refd19e81542"/>
      <w:r>
        <w:t/>
      </w:r>
      <w:r>
        <w:t>(i)</w:t>
      </w:r>
      <w:r>
        <w:t xml:space="preserve">  The extent to which the project requirements have been adequately defined.</w:t>
      </w:r>
    </w:p>
    <w:p xmlns:tce="http://www.TCE.com">
      <w:pPr>
        <w:pStyle w:val="ListNumber3"/>
        <!--depth 3-->
        <w:numPr>
          <w:ilvl w:val="2"/>
          <w:numId w:val="1198"/>
        </w:numPr>
      </w:pPr>
      <w:r>
        <w:t/>
      </w:r>
      <w:r>
        <w:t>(ii)</w:t>
      </w:r>
      <w:r>
        <w:t xml:space="preserve">  The time constraints for delivery of the project.</w:t>
      </w:r>
    </w:p>
    <w:p xmlns:tce="http://www.TCE.com">
      <w:pPr>
        <w:pStyle w:val="ListNumber3"/>
        <!--depth 3-->
        <w:numPr>
          <w:ilvl w:val="2"/>
          <w:numId w:val="1198"/>
        </w:numPr>
      </w:pPr>
      <w:r>
        <w:t/>
      </w:r>
      <w:r>
        <w:t>(iii)</w:t>
      </w:r>
      <w:r>
        <w:t xml:space="preserve">  The capability and experience of potential contractors.</w:t>
      </w:r>
    </w:p>
    <w:p xmlns:tce="http://www.TCE.com">
      <w:pPr>
        <w:pStyle w:val="ListNumber3"/>
        <!--depth 3-->
        <w:numPr>
          <w:ilvl w:val="2"/>
          <w:numId w:val="1198"/>
        </w:numPr>
      </w:pPr>
      <w:r>
        <w:t/>
      </w:r>
      <w:r>
        <w:t>(iv)</w:t>
      </w:r>
      <w:r>
        <w:t xml:space="preserve">  The past performance of potential contractors.</w:t>
      </w:r>
    </w:p>
    <w:p xmlns:tce="http://www.TCE.com">
      <w:pPr>
        <w:pStyle w:val="ListNumber3"/>
        <!--depth 3-->
        <w:numPr>
          <w:ilvl w:val="2"/>
          <w:numId w:val="1198"/>
        </w:numPr>
      </w:pPr>
      <w:r>
        <w:t/>
      </w:r>
      <w:r>
        <w:t>(v)</w:t>
      </w:r>
      <w:r>
        <w:t xml:space="preserve">  The suitability of the project for use of the two-phase selection procedures.</w:t>
      </w:r>
    </w:p>
    <w:p xmlns:tce="http://www.TCE.com">
      <w:pPr>
        <w:pStyle w:val="ListNumber3"/>
        <!--depth 3-->
        <w:numPr>
          <w:ilvl w:val="2"/>
          <w:numId w:val="1198"/>
        </w:numPr>
      </w:pPr>
      <w:r>
        <w:t/>
      </w:r>
      <w:r>
        <w:t>(vi)</w:t>
      </w:r>
      <w:r>
        <w:t xml:space="preserve">  The capability of the agency to manage the two-phase selection process.</w:t>
      </w:r>
    </w:p>
    <w:p xmlns:tce="http://www.TCE.com">
      <w:pPr>
        <w:pStyle w:val="ListNumber3"/>
        <!--depth 3-->
        <w:numPr>
          <w:ilvl w:val="2"/>
          <w:numId w:val="1198"/>
        </w:numPr>
      </w:pPr>
      <w:r>
        <w:t/>
      </w:r>
      <w:r>
        <w:t>(vii)</w:t>
      </w:r>
      <w:r>
        <w:t xml:space="preserve">  Other criteria established by the HCA.</w:t>
      </w:r>
      <w:bookmarkEnd w:id="5413"/>
      <w:bookmarkEnd w:id="5414"/>
      <w:bookmarkEnd w:id="5411"/>
      <w:bookmarkEnd w:id="5412"/>
    </w:p>
    <w:p xmlns:tce="http://www.TCE.com">
      <w:pPr>
        <w:pStyle w:val="ListNumber"/>
        <!--depth 1-->
        <w:numPr>
          <w:ilvl w:val="0"/>
          <w:numId w:val="1196"/>
        </w:numPr>
      </w:pPr>
      <w:r>
        <w:t/>
      </w:r>
      <w:r>
        <w:t>(c)</w:t>
      </w:r>
      <w:r>
        <w:t xml:space="preserve"> See </w:t>
      </w:r>
      <w:r>
        <w:rPr>
          <w:color w:val="0000FF"/>
        </w:rPr>
        <w:fldChar w:fldCharType="begin"/>
      </w:r>
      <w:r>
        <w:rPr>
          <w:color w:val="0000FF"/>
        </w:rPr>
        <w:instrText xml:space="preserve"> REF _Numd19e82926 \h </w:instrText>
      </w:r>
      <w:r>
        <w:fldChar w:fldCharType="separate"/>
      </w:r>
      <w:rPr>
        <w:color w:val="0000FF"/>
      </w:rPr>
      <w:r>
        <w:rPr>
          <w:u w:val="single"/>
        </w:rPr>
        <w:t>570.305</w:t>
      </w:r>
      <w:r>
        <w:rPr>
          <w:color w:val="0000FF"/>
        </w:rPr>
        <w:fldChar w:fldCharType="end"/>
      </w:r>
      <w:r>
        <w:t xml:space="preserve"> for additional information.</w:t>
      </w:r>
      <w:bookmarkEnd w:id="5409"/>
      <w:bookmarkEnd w:id="5410"/>
    </w:p>
    <!--Topic unique_1011-->
    <w:p xmlns:tce="http://www.TCE.com">
      <w:pPr>
        <w:pStyle w:val="Heading5"/>
      </w:pPr>
      <w:bookmarkStart w:id="5415" w:name="_Numd19e81616"/>
      <w:bookmarkStart w:id="5416" w:name="_Refd19e81616"/>
      <w:bookmarkStart w:id="5417" w:name="_Tocd19e81616"/>
      <w:r>
        <w:t/>
      </w:r>
      <w:r>
        <w:t>570.106</w:t>
      </w:r>
      <w:r>
        <w:t xml:space="preserve"> Advertising, publicizing, and notifications to Congress.</w:t>
      </w:r>
      <w:bookmarkEnd w:id="5416"/>
      <w:bookmarkEnd w:id="5417"/>
      <w:bookmarkEnd w:id="5415"/>
    </w:p>
    <w:p xmlns:tce="http://www.TCE.com">
      <w:pPr>
        <w:pStyle w:val="ListNumber"/>
        <!--depth 1-->
        <w:numPr>
          <w:ilvl w:val="0"/>
          <w:numId w:val="1199"/>
        </w:numPr>
      </w:pPr>
      <w:bookmarkStart w:id="5419" w:name="_Tocd19e81623"/>
      <w:bookmarkStart w:id="5418" w:name="_Refd19e81623"/>
      <w:r>
        <w:t/>
      </w:r>
      <w:r>
        <w:t>(a)</w:t>
      </w:r>
      <w:r>
        <w:t xml:space="preserve"> If a proposed acquisition is not exempt under FAR 5.202 or GSAR </w:t>
      </w:r>
      <w:r>
        <w:rPr>
          <w:color w:val="0000FF"/>
        </w:rPr>
        <w:fldChar w:fldCharType="begin"/>
      </w:r>
      <w:r>
        <w:rPr>
          <w:color w:val="0000FF"/>
        </w:rPr>
        <w:instrText xml:space="preserve"> REF _Numd19e81616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780">
        <w:r>
          <w:rPr>
            <w:rStyle w:val="Hyperlink"/>
          </w:rPr>
          <w:t>https://www.sam.gov</w:t>
        </w:r>
      </w:hyperlink>
      <w:r>
        <w:t xml:space="preserve"> in its place.</w:t>
      </w:r>
    </w:p>
    <w:p xmlns:tce="http://www.TCE.com">
      <w:pPr>
        <w:pStyle w:val="ListNumber"/>
        <!--depth 1-->
        <w:numPr>
          <w:ilvl w:val="0"/>
          <w:numId w:val="119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19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19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_Numd19e83744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_Numd19e83866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_Numd19e83927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199"/>
        </w:numPr>
      </w:pPr>
      <w:r>
        <w:t/>
      </w:r>
      <w:r>
        <w:t>(e)</w:t>
      </w:r>
      <w:r>
        <w:t xml:space="preserve">  The contracting officer may issue a consolidated advertisement for multiple leasing actions.</w:t>
      </w:r>
    </w:p>
    <w:p xmlns:tce="http://www.TCE.com">
      <w:pPr>
        <w:pStyle w:val="ListNumber"/>
        <!--depth 1-->
        <w:numPr>
          <w:ilvl w:val="0"/>
          <w:numId w:val="119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19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200"/>
        </w:numPr>
      </w:pPr>
      <w:bookmarkStart w:id="5421" w:name="_Tocd19e81689"/>
      <w:bookmarkStart w:id="5420" w:name="_Refd19e81689"/>
      <w:r>
        <w:t/>
      </w:r>
      <w:r>
        <w:t>(1)</w:t>
      </w:r>
      <w:r>
        <w:t xml:space="preserve">  For a proposed acquisition using simplified lease acquisition procedures (see </w:t>
      </w:r>
      <w:r>
        <w:rPr>
          <w:color w:val="0000FF"/>
        </w:rPr>
        <w:fldChar w:fldCharType="begin"/>
      </w:r>
      <w:r>
        <w:rPr>
          <w:color w:val="0000FF"/>
        </w:rPr>
        <w:instrText xml:space="preserve"> REF _Numd19e82212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200"/>
        </w:numPr>
      </w:pPr>
      <w:r>
        <w:t/>
      </w:r>
      <w:r>
        <w:t>(2)</w:t>
      </w:r>
      <w:r>
        <w:t xml:space="preserve"> In cases of unusual and compelling urgency (FAR 6.303-2), provide as much time as reasonably possible under the circumstances and document the contract file.</w:t>
      </w:r>
      <w:bookmarkEnd w:id="5420"/>
      <w:bookmarkEnd w:id="5421"/>
    </w:p>
    <w:p xmlns:tce="http://www.TCE.com">
      <w:pPr>
        <w:pStyle w:val="ListNumber"/>
        <!--depth 1-->
        <w:numPr>
          <w:ilvl w:val="0"/>
          <w:numId w:val="1199"/>
        </w:numPr>
      </w:pPr>
      <w:r>
        <w:t/>
      </w:r>
      <w:r>
        <w:t>(h)</w:t>
      </w:r>
      <w:r>
        <w:t xml:space="preserve">  If a Member of Congress has specifically requested notification of award, the contracting officer must provide award notifications in accordance with 505.303.</w:t>
      </w:r>
      <w:bookmarkEnd w:id="5418"/>
      <w:bookmarkEnd w:id="5419"/>
    </w:p>
    <!--Topic unique_1012-->
    <w:p xmlns:tce="http://www.TCE.com">
      <w:pPr>
        <w:pStyle w:val="Heading6"/>
      </w:pPr>
      <w:bookmarkStart w:id="5422" w:name="_Numd19e81717"/>
      <w:bookmarkStart w:id="5423" w:name="_Refd19e81717"/>
      <w:bookmarkStart w:id="5424" w:name="_Tocd19e81717"/>
      <w:r>
        <w:t/>
      </w:r>
      <w:r>
        <w:t>570.106-1</w:t>
      </w:r>
      <w:r>
        <w:t xml:space="preserve"> Synopsis of lease awards.</w:t>
      </w:r>
      <w:bookmarkEnd w:id="5423"/>
      <w:bookmarkEnd w:id="5424"/>
      <w:bookmarkEnd w:id="5422"/>
    </w:p>
    <w:p xmlns:tce="http://www.TCE.com">
      <w:pPr>
        <w:pStyle w:val="ListNumber"/>
        <!--depth 1-->
        <w:numPr>
          <w:ilvl w:val="0"/>
          <w:numId w:val="1201"/>
        </w:numPr>
      </w:pPr>
      <w:bookmarkStart w:id="5426" w:name="_Tocd19e81726"/>
      <w:bookmarkStart w:id="5425" w:name="_Refd19e8172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201"/>
        </w:numPr>
      </w:pPr>
      <w:r>
        <w:t/>
      </w:r>
      <w:r>
        <w:t>(b)</w:t>
      </w:r>
      <w:r>
        <w:t xml:space="preserve">  A notice is not required if—</w:t>
      </w:r>
    </w:p>
    <w:p xmlns:tce="http://www.TCE.com">
      <w:pPr>
        <w:pStyle w:val="ListNumber2"/>
        <!--depth 2-->
        <w:numPr>
          <w:ilvl w:val="1"/>
          <w:numId w:val="1202"/>
        </w:numPr>
      </w:pPr>
      <w:bookmarkStart w:id="5428" w:name="_Tocd19e81741"/>
      <w:bookmarkStart w:id="5427" w:name="_Refd19e81741"/>
      <w:r>
        <w:t/>
      </w:r>
      <w:r>
        <w:t>(1)</w:t>
      </w:r>
      <w:r>
        <w:t xml:space="preserve">  The notice would disclose the occupant agency’s needs and the disclosure of such needs would compromise the national security; or</w:t>
      </w:r>
    </w:p>
    <w:p xmlns:tce="http://www.TCE.com">
      <w:pPr>
        <w:pStyle w:val="ListNumber2"/>
        <!--depth 2-->
        <w:numPr>
          <w:ilvl w:val="1"/>
          <w:numId w:val="1202"/>
        </w:numPr>
      </w:pPr>
      <w:r>
        <w:t/>
      </w:r>
      <w:r>
        <w:t>(2)</w:t>
      </w:r>
      <w:r>
        <w:t xml:space="preserve">  The lease—</w:t>
      </w:r>
    </w:p>
    <w:p xmlns:tce="http://www.TCE.com">
      <w:pPr>
        <w:pStyle w:val="ListNumber3"/>
        <!--depth 3-->
        <w:numPr>
          <w:ilvl w:val="2"/>
          <w:numId w:val="1203"/>
        </w:numPr>
      </w:pPr>
      <w:bookmarkStart w:id="5430" w:name="_Tocd19e81756"/>
      <w:bookmarkStart w:id="5429" w:name="_Refd19e81756"/>
      <w:r>
        <w:t/>
      </w:r>
      <w:r>
        <w:t>(i)</w:t>
      </w:r>
      <w:r>
        <w:t xml:space="preserve">  Is for an amount not greater than the simplified lease acquisition threshold;</w:t>
      </w:r>
    </w:p>
    <w:p xmlns:tce="http://www.TCE.com">
      <w:pPr>
        <w:pStyle w:val="ListNumber3"/>
        <!--depth 3-->
        <w:numPr>
          <w:ilvl w:val="2"/>
          <w:numId w:val="1203"/>
        </w:numPr>
      </w:pPr>
      <w:r>
        <w:t/>
      </w:r>
      <w:r>
        <w:t>(ii)</w:t>
      </w:r>
      <w:r>
        <w:t xml:space="preserve">  Was made through a means where access to the notice of proposed lease action was provided through the GPE; and</w:t>
      </w:r>
    </w:p>
    <w:p xmlns:tce="http://www.TCE.com">
      <w:pPr>
        <w:pStyle w:val="ListNumber3"/>
        <!--depth 3-->
        <w:numPr>
          <w:ilvl w:val="2"/>
          <w:numId w:val="1203"/>
        </w:numPr>
      </w:pPr>
      <w:r>
        <w:t/>
      </w:r>
      <w:r>
        <w:t>(iii)</w:t>
      </w:r>
      <w:r>
        <w:t xml:space="preserve">  Permitted the public to respond to the solicitation electronically.</w:t>
      </w:r>
      <w:bookmarkEnd w:id="5429"/>
      <w:bookmarkEnd w:id="5430"/>
    </w:p>
    <w:p xmlns:tce="http://www.TCE.com">
      <w:pPr>
        <w:pStyle w:val="ListNumber2"/>
        <!--depth 2-->
        <w:numPr>
          <w:ilvl w:val="1"/>
          <w:numId w:val="1202"/>
        </w:numPr>
      </w:pPr>
      <w:r>
        <w:t/>
      </w:r>
      <w:r>
        <w:t>(3)</w:t>
      </w:r>
      <w:r>
        <w:t xml:space="preserve">  Justifications for other than full and open competition must be posted in the GPE. Information exempt from public disclosure must be redacted.</w:t>
      </w:r>
      <w:bookmarkEnd w:id="5427"/>
      <w:bookmarkEnd w:id="5428"/>
      <w:bookmarkEnd w:id="5425"/>
      <w:bookmarkEnd w:id="5426"/>
    </w:p>
    <!--Topic unique_1013-->
    <w:p xmlns:tce="http://www.TCE.com">
      <w:pPr>
        <w:pStyle w:val="Heading5"/>
      </w:pPr>
      <w:bookmarkStart w:id="5431" w:name="_Numd19e81795"/>
      <w:bookmarkStart w:id="5432" w:name="_Refd19e81795"/>
      <w:bookmarkStart w:id="5433" w:name="_Tocd19e81795"/>
      <w:r>
        <w:t/>
      </w:r>
      <w:r>
        <w:t>570.107</w:t>
      </w:r>
      <w:r>
        <w:t xml:space="preserve"> Oral presentations.</w:t>
      </w:r>
      <w:bookmarkEnd w:id="5432"/>
      <w:bookmarkEnd w:id="5433"/>
      <w:bookmarkEnd w:id="5431"/>
    </w:p>
    <w:p xmlns:tce="http://www.TCE.com">
      <w:pPr>
        <w:pStyle w:val="BodyText"/>
      </w:pPr>
      <w:r>
        <w:t>The contracting officer may require oral presentations for acquisitions of leasehold interests in real property. Follow the procedures in FAR 15.102.</w:t>
      </w:r>
    </w:p>
    <!--Topic unique_1014-->
    <w:p xmlns:tce="http://www.TCE.com">
      <w:pPr>
        <w:pStyle w:val="Heading5"/>
      </w:pPr>
      <w:bookmarkStart w:id="5434" w:name="_Numd19e81814"/>
      <w:bookmarkStart w:id="5435" w:name="_Refd19e81814"/>
      <w:bookmarkStart w:id="5436" w:name="_Tocd19e81814"/>
      <w:r>
        <w:t/>
      </w:r>
      <w:r>
        <w:t>570.108</w:t>
      </w:r>
      <w:r>
        <w:t xml:space="preserve"> Responsibility determination.</w:t>
      </w:r>
      <w:bookmarkEnd w:id="5435"/>
      <w:bookmarkEnd w:id="5436"/>
      <w:bookmarkEnd w:id="5434"/>
    </w:p>
    <w:p xmlns:tce="http://www.TCE.com">
      <w:pPr>
        <w:pStyle w:val="ListNumber"/>
        <!--depth 1-->
        <w:numPr>
          <w:ilvl w:val="0"/>
          <w:numId w:val="1204"/>
        </w:numPr>
      </w:pPr>
      <w:bookmarkStart w:id="5438" w:name="_Tocd19e81823"/>
      <w:bookmarkStart w:id="5437" w:name="_Refd19e8182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204"/>
        </w:numPr>
      </w:pPr>
      <w:r>
        <w:t/>
      </w:r>
      <w:r>
        <w:t>(b)</w:t>
      </w:r>
      <w:r>
        <w:t xml:space="preserve">  The contracting officer’s signature on the contract is deemed an affirmative determination.</w:t>
      </w:r>
    </w:p>
    <w:p xmlns:tce="http://www.TCE.com">
      <w:pPr>
        <w:pStyle w:val="ListNumber"/>
        <!--depth 1-->
        <w:numPr>
          <w:ilvl w:val="0"/>
          <w:numId w:val="1204"/>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20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437"/>
      <w:bookmarkEnd w:id="5438"/>
    </w:p>
    <!--Topic unique_1015-->
    <w:p xmlns:tce="http://www.TCE.com">
      <w:pPr>
        <w:pStyle w:val="Heading5"/>
      </w:pPr>
      <w:bookmarkStart w:id="5439" w:name="_Numd19e81860"/>
      <w:bookmarkStart w:id="5440" w:name="_Refd19e81860"/>
      <w:bookmarkStart w:id="5441" w:name="_Tocd19e81860"/>
      <w:r>
        <w:t/>
      </w:r>
      <w:r>
        <w:t>570.109</w:t>
      </w:r>
      <w:r>
        <w:t xml:space="preserve"> Certifications.</w:t>
      </w:r>
      <w:bookmarkEnd w:id="5440"/>
      <w:bookmarkEnd w:id="5441"/>
      <w:bookmarkEnd w:id="5439"/>
    </w:p>
    <w:p xmlns:tce="http://www.TCE.com">
      <w:pPr>
        <w:pStyle w:val="BodyText"/>
      </w:pPr>
      <w:r>
        <w:t>Before awarding a lease, review applicable representations and certifications for compliance with statute and regulations.</w:t>
      </w:r>
    </w:p>
    <!--Topic unique_1016-->
    <w:p xmlns:tce="http://www.TCE.com">
      <w:pPr>
        <w:pStyle w:val="Heading5"/>
      </w:pPr>
      <w:bookmarkStart w:id="5442" w:name="_Numd19e81879"/>
      <w:bookmarkStart w:id="5443" w:name="_Refd19e81879"/>
      <w:bookmarkStart w:id="5444" w:name="_Tocd19e81879"/>
      <w:r>
        <w:t/>
      </w:r>
      <w:r>
        <w:t>570.110</w:t>
      </w:r>
      <w:r>
        <w:t xml:space="preserve"> Cost or pricing data and information other than cost or pricing data.</w:t>
      </w:r>
      <w:bookmarkEnd w:id="5443"/>
      <w:bookmarkEnd w:id="5444"/>
      <w:bookmarkEnd w:id="5442"/>
    </w:p>
    <w:p xmlns:tce="http://www.TCE.com">
      <w:pPr>
        <w:pStyle w:val="ListNumber"/>
        <!--depth 1-->
        <w:numPr>
          <w:ilvl w:val="0"/>
          <w:numId w:val="1205"/>
        </w:numPr>
      </w:pPr>
      <w:bookmarkStart w:id="5446" w:name="_Tocd19e81888"/>
      <w:bookmarkStart w:id="5445" w:name="_Refd19e81888"/>
      <w:r>
        <w:t/>
      </w:r>
      <w:r>
        <w:t>(a)</w:t>
      </w:r>
      <w:r>
        <w:t xml:space="preserve"> The policies and procedures of FAR 15.403 apply to lease contract actions.</w:t>
      </w:r>
    </w:p>
    <w:p xmlns:tce="http://www.TCE.com">
      <w:pPr>
        <w:pStyle w:val="ListNumber"/>
        <!--depth 1-->
        <w:numPr>
          <w:ilvl w:val="0"/>
          <w:numId w:val="120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205"/>
        </w:numPr>
      </w:pPr>
      <w:r>
        <w:t/>
      </w:r>
      <w:r>
        <w:t>(c)</w:t>
      </w:r>
      <w:r>
        <w:t xml:space="preserve"> In exceptional cases, the requirement for submission of certified cost or pricing data may be waived under FAR15.403-1(c)(4).</w:t>
      </w:r>
    </w:p>
    <w:p xmlns:tce="http://www.TCE.com">
      <w:pPr>
        <w:pStyle w:val="ListNumber"/>
        <!--depth 1-->
        <w:numPr>
          <w:ilvl w:val="0"/>
          <w:numId w:val="1205"/>
        </w:numPr>
      </w:pPr>
      <w:r>
        <w:t/>
      </w:r>
      <w:r>
        <w:t>(d)</w:t>
      </w:r>
      <w:r>
        <w:t xml:space="preserve"> If cost or pricing data are required, follow the procedures in FAR15.403-4 and 15.406-2.</w:t>
      </w:r>
      <w:bookmarkEnd w:id="5445"/>
      <w:bookmarkEnd w:id="5446"/>
    </w:p>
    <!--Topic unique_1017-->
    <w:p xmlns:tce="http://www.TCE.com">
      <w:pPr>
        <w:pStyle w:val="Heading5"/>
      </w:pPr>
      <w:bookmarkStart w:id="5447" w:name="_Numd19e81925"/>
      <w:bookmarkStart w:id="5448" w:name="_Refd19e81925"/>
      <w:bookmarkStart w:id="5449" w:name="_Tocd19e81925"/>
      <w:r>
        <w:t/>
      </w:r>
      <w:r>
        <w:t>570.111</w:t>
      </w:r>
      <w:r>
        <w:t xml:space="preserve"> Inspection and acceptance.</w:t>
      </w:r>
      <w:bookmarkEnd w:id="5448"/>
      <w:bookmarkEnd w:id="5449"/>
      <w:bookmarkEnd w:id="5447"/>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018-->
    <w:p xmlns:tce="http://www.TCE.com">
      <w:pPr>
        <w:pStyle w:val="Heading5"/>
      </w:pPr>
      <w:bookmarkStart w:id="5450" w:name="_Numd19e81944"/>
      <w:bookmarkStart w:id="5451" w:name="_Refd19e81944"/>
      <w:bookmarkStart w:id="5452" w:name="_Tocd19e81944"/>
      <w:r>
        <w:t/>
      </w:r>
      <w:r>
        <w:t>570.112</w:t>
      </w:r>
      <w:r>
        <w:t xml:space="preserve"> Awards to Federal employees.</w:t>
      </w:r>
      <w:bookmarkEnd w:id="5451"/>
      <w:bookmarkEnd w:id="5452"/>
      <w:bookmarkEnd w:id="5450"/>
    </w:p>
    <w:p xmlns:tce="http://www.TCE.com">
      <w:pPr>
        <w:pStyle w:val="BodyText"/>
      </w:pPr>
      <w:r>
        <w:t>If the contracting officer receives an offer from an officer or employee of the Government, follow the procedures in FAR 3.6.</w:t>
      </w:r>
    </w:p>
    <!--Topic unique_1019-->
    <w:p xmlns:tce="http://www.TCE.com">
      <w:pPr>
        <w:pStyle w:val="Heading5"/>
      </w:pPr>
      <w:bookmarkStart w:id="5453" w:name="_Numd19e81962"/>
      <w:bookmarkStart w:id="5454" w:name="_Refd19e81962"/>
      <w:bookmarkStart w:id="5455" w:name="_Tocd19e81962"/>
      <w:r>
        <w:t/>
      </w:r>
      <w:r>
        <w:t>570.113</w:t>
      </w:r>
      <w:r>
        <w:t xml:space="preserve"> Disclosure of mistakes after award.</w:t>
      </w:r>
      <w:bookmarkEnd w:id="5454"/>
      <w:bookmarkEnd w:id="5455"/>
      <w:bookmarkEnd w:id="5453"/>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_Numd19e23782 \h </w:instrText>
      </w:r>
      <w:r>
        <w:fldChar w:fldCharType="separate"/>
      </w:r>
      <w:rPr>
        <w:color w:val="0000FF"/>
      </w:rPr>
      <w:r>
        <w:rPr>
          <w:u w:val="single"/>
        </w:rPr>
        <w:t>514.407-4</w:t>
      </w:r>
      <w:r>
        <w:rPr>
          <w:color w:val="0000FF"/>
        </w:rPr>
        <w:fldChar w:fldCharType="end"/>
      </w:r>
      <w:r>
        <w:t>.</w:t>
      </w:r>
    </w:p>
    <!--Topic unique_1020-->
    <w:p xmlns:tce="http://www.TCE.com">
      <w:pPr>
        <w:pStyle w:val="Heading5"/>
      </w:pPr>
      <w:bookmarkStart w:id="5456" w:name="_Numd19e81985"/>
      <w:bookmarkStart w:id="5457" w:name="_Refd19e81985"/>
      <w:bookmarkStart w:id="5458" w:name="_Tocd19e81985"/>
      <w:r>
        <w:t/>
      </w:r>
      <w:r>
        <w:t>570.114</w:t>
      </w:r>
      <w:r>
        <w:t xml:space="preserve"> Protests.</w:t>
      </w:r>
      <w:bookmarkEnd w:id="5457"/>
      <w:bookmarkEnd w:id="5458"/>
      <w:bookmarkEnd w:id="5456"/>
    </w:p>
    <w:p xmlns:tce="http://www.TCE.com">
      <w:pPr>
        <w:pStyle w:val="BodyText"/>
      </w:pPr>
      <w:r>
        <w:t/>
      </w:r>
      <w:hyperlink r:id="rIdHyperlink781">
        <w:r>
          <w:rPr>
            <w:rStyle w:val="Hyperlink"/>
          </w:rPr>
          <w:t>FAR 33.1</w:t>
        </w:r>
      </w:hyperlink>
      <w:r>
        <w:t xml:space="preserve"> and </w:t>
      </w:r>
      <w:r>
        <w:rPr>
          <w:color w:val="0000FF"/>
        </w:rPr>
        <w:fldChar w:fldCharType="begin"/>
      </w:r>
      <w:r>
        <w:rPr>
          <w:color w:val="0000FF"/>
        </w:rPr>
        <w:instrText xml:space="preserve"> REF _Numd19e32213 \h </w:instrText>
      </w:r>
      <w:r>
        <w:fldChar w:fldCharType="separate"/>
      </w:r>
      <w:rPr>
        <w:color w:val="0000FF"/>
      </w:rPr>
      <w:r>
        <w:rPr>
          <w:u w:val="single"/>
        </w:rPr>
        <w:t>533.1</w:t>
      </w:r>
      <w:r>
        <w:rPr>
          <w:color w:val="0000FF"/>
        </w:rPr>
        <w:fldChar w:fldCharType="end"/>
      </w:r>
      <w:r>
        <w:t xml:space="preserve"> apply to protests of lease acquisitions.</w:t>
      </w:r>
    </w:p>
    <!--Topic unique_1021-->
    <w:p xmlns:tce="http://www.TCE.com">
      <w:pPr>
        <w:pStyle w:val="Heading5"/>
      </w:pPr>
      <w:bookmarkStart w:id="5459" w:name="_Numd19e82011"/>
      <w:bookmarkStart w:id="5460" w:name="_Refd19e82011"/>
      <w:bookmarkStart w:id="5461" w:name="_Tocd19e82011"/>
      <w:r>
        <w:t/>
      </w:r>
      <w:r>
        <w:t>570.115</w:t>
      </w:r>
      <w:r>
        <w:t xml:space="preserve"> Novation and change of ownership.</w:t>
      </w:r>
      <w:bookmarkEnd w:id="5460"/>
      <w:bookmarkEnd w:id="5461"/>
      <w:bookmarkEnd w:id="5459"/>
    </w:p>
    <w:p xmlns:tce="http://www.TCE.com">
      <w:pPr>
        <w:pStyle w:val="BodyText"/>
      </w:pPr>
      <w:r>
        <w:t>In the event of a transfer of ownership of the leased premises or a change in the lessor’s legal name, FAR 42.12 applies.</w:t>
      </w:r>
    </w:p>
    <!--Topic unique_353-->
    <w:p xmlns:tce="http://www.TCE.com">
      <w:pPr>
        <w:pStyle w:val="Heading5"/>
      </w:pPr>
      <w:bookmarkStart w:id="5462" w:name="_Numd19e82030"/>
      <w:bookmarkStart w:id="5463" w:name="_Refd19e82030"/>
      <w:bookmarkStart w:id="5464" w:name="_Tocd19e82030"/>
      <w:r>
        <w:t/>
      </w:r>
      <w:r>
        <w:t>570.116</w:t>
      </w:r>
      <w:r>
        <w:t xml:space="preserve"> Contract format.</w:t>
      </w:r>
      <w:bookmarkEnd w:id="5463"/>
      <w:bookmarkEnd w:id="5464"/>
      <w:bookmarkEnd w:id="5462"/>
    </w:p>
    <w:p xmlns:tce="http://www.TCE.com">
      <w:pPr>
        <w:pStyle w:val="BodyText"/>
      </w:pPr>
      <w:r>
        <w:t>The uniform contract format is not required for leases of real property.</w:t>
      </w:r>
    </w:p>
    <!--Topic unique_1022-->
    <w:p xmlns:tce="http://www.TCE.com">
      <w:pPr>
        <w:pStyle w:val="Heading5"/>
      </w:pPr>
      <w:bookmarkStart w:id="5465" w:name="_Numd19e82048"/>
      <w:bookmarkStart w:id="5466" w:name="_Refd19e82048"/>
      <w:bookmarkStart w:id="5467" w:name="_Tocd19e82048"/>
      <w:r>
        <w:t/>
      </w:r>
      <w:r>
        <w:t>570.117</w:t>
      </w:r>
      <w:r>
        <w:t xml:space="preserve"> Sustainable requirements for lease acquisition.</w:t>
      </w:r>
      <w:bookmarkEnd w:id="5466"/>
      <w:bookmarkEnd w:id="5467"/>
      <w:bookmarkEnd w:id="5465"/>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782">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Topic unique_1023-->
    <w:p xmlns:tce="http://www.TCE.com">
      <w:pPr>
        <w:pStyle w:val="Heading6"/>
      </w:pPr>
      <w:bookmarkStart w:id="5468" w:name="_Numd19e82069"/>
      <w:bookmarkStart w:id="5469" w:name="_Refd19e82069"/>
      <w:bookmarkStart w:id="5470" w:name="_Tocd19e82069"/>
      <w:r>
        <w:t/>
      </w:r>
      <w:r>
        <w:t>570.117-1</w:t>
      </w:r>
      <w:r>
        <w:t xml:space="preserve"> Federal leadership in environmental, energy, and economic performance.</w:t>
      </w:r>
      <w:bookmarkEnd w:id="5469"/>
      <w:bookmarkEnd w:id="5470"/>
      <w:bookmarkEnd w:id="5468"/>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_Numd19e82092 \h </w:instrText>
      </w:r>
      <w:r>
        <w:fldChar w:fldCharType="separate"/>
      </w:r>
      <w:rPr>
        <w:color w:val="0000FF"/>
      </w:rPr>
      <w:r>
        <w:rPr>
          <w:u w:val="single"/>
        </w:rPr>
        <w:t>570.117-2</w:t>
      </w:r>
      <w:r>
        <w:rPr>
          <w:color w:val="0000FF"/>
        </w:rPr>
        <w:fldChar w:fldCharType="end"/>
      </w:r>
      <w:r>
        <w:t xml:space="preserve"> that apply to lease acquisitions.</w:t>
      </w:r>
    </w:p>
    <!--Topic unique_1024-->
    <w:p xmlns:tce="http://www.TCE.com">
      <w:pPr>
        <w:pStyle w:val="Heading6"/>
      </w:pPr>
      <w:bookmarkStart w:id="5471" w:name="_Numd19e82092"/>
      <w:bookmarkStart w:id="5472" w:name="_Refd19e82092"/>
      <w:bookmarkStart w:id="5473" w:name="_Tocd19e82092"/>
      <w:r>
        <w:t/>
      </w:r>
      <w:r>
        <w:t>570.117-2</w:t>
      </w:r>
      <w:r>
        <w:t xml:space="preserve"> Guiding principles for federal leadership in high performance and sustainable buildings.</w:t>
      </w:r>
      <w:bookmarkEnd w:id="5472"/>
      <w:bookmarkEnd w:id="5473"/>
      <w:bookmarkEnd w:id="5471"/>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206"/>
        </w:numPr>
      </w:pPr>
      <w:bookmarkStart w:id="5475" w:name="_Tocd19e82103"/>
      <w:bookmarkStart w:id="5474" w:name="_Refd19e82103"/>
      <w:r>
        <w:t/>
      </w:r>
      <w:r>
        <w:t>(a)</w:t>
      </w:r>
      <w:r>
        <w:t xml:space="preserve">  Employ Integrated Design Principles;</w:t>
      </w:r>
    </w:p>
    <w:p xmlns:tce="http://www.TCE.com">
      <w:pPr>
        <w:pStyle w:val="ListNumber"/>
        <!--depth 1-->
        <w:numPr>
          <w:ilvl w:val="0"/>
          <w:numId w:val="1206"/>
        </w:numPr>
      </w:pPr>
      <w:r>
        <w:t/>
      </w:r>
      <w:r>
        <w:t>(b)</w:t>
      </w:r>
      <w:r>
        <w:t xml:space="preserve">  Optimize Energy Performance;</w:t>
      </w:r>
    </w:p>
    <w:p xmlns:tce="http://www.TCE.com">
      <w:pPr>
        <w:pStyle w:val="ListNumber"/>
        <!--depth 1-->
        <w:numPr>
          <w:ilvl w:val="0"/>
          <w:numId w:val="1206"/>
        </w:numPr>
      </w:pPr>
      <w:r>
        <w:t/>
      </w:r>
      <w:r>
        <w:t>(c)</w:t>
      </w:r>
      <w:r>
        <w:t xml:space="preserve">  Protect and Conserve Water;</w:t>
      </w:r>
    </w:p>
    <w:p xmlns:tce="http://www.TCE.com">
      <w:pPr>
        <w:pStyle w:val="ListNumber"/>
        <!--depth 1-->
        <w:numPr>
          <w:ilvl w:val="0"/>
          <w:numId w:val="1206"/>
        </w:numPr>
      </w:pPr>
      <w:r>
        <w:t/>
      </w:r>
      <w:r>
        <w:t>(d)</w:t>
      </w:r>
      <w:r>
        <w:t xml:space="preserve">  Enhance Indoor Environmental Quality; and</w:t>
      </w:r>
    </w:p>
    <w:p xmlns:tce="http://www.TCE.com">
      <w:pPr>
        <w:pStyle w:val="ListNumber"/>
        <!--depth 1-->
        <w:numPr>
          <w:ilvl w:val="0"/>
          <w:numId w:val="1206"/>
        </w:numPr>
      </w:pPr>
      <w:r>
        <w:t/>
      </w:r>
      <w:r>
        <w:t>(e)</w:t>
      </w:r>
      <w:r>
        <w:t xml:space="preserve">  Reduce the Environmental Impact of Building Materials.</w:t>
      </w:r>
      <w:bookmarkEnd w:id="5474"/>
      <w:bookmarkEnd w:id="5475"/>
    </w:p>
    <!--Topic unique_1025-->
    <w:p xmlns:tce="http://www.TCE.com">
      <w:pPr>
        <w:pStyle w:val="Heading5"/>
      </w:pPr>
      <w:bookmarkStart w:id="5476" w:name="_Numd19e82149"/>
      <w:bookmarkStart w:id="5477" w:name="_Refd19e82149"/>
      <w:bookmarkStart w:id="5478" w:name="_Tocd19e82149"/>
      <w:r>
        <w:t/>
      </w:r>
      <w:r>
        <w:t>570.118</w:t>
      </w:r>
      <w:r>
        <w:t xml:space="preserve"> Foreign Ownership Disclosure.</w:t>
      </w:r>
      <w:bookmarkEnd w:id="5477"/>
      <w:bookmarkEnd w:id="5478"/>
      <w:bookmarkEnd w:id="5476"/>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_Numd19e64443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207"/>
        </w:numPr>
      </w:pPr>
      <w:r>
        <w:t/>
      </w:r>
      <w:r>
        <w:t>(a)</w:t>
      </w:r>
      <w:r>
        <w:t> The contracting officer shall notify the Federal tenant for the leased space in writing:</w:t>
      </w:r>
    </w:p>
    <w:p xmlns:tce="http://www.TCE.com">
      <w:pPr>
        <w:pStyle w:val="ListNumber2"/>
        <!--depth 2-->
        <w:numPr>
          <w:ilvl w:val="1"/>
          <w:numId w:val="1208"/>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208"/>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208"/>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207"/>
        </w:numPr>
      </w:pPr>
      <w:r>
        <w:t/>
      </w:r>
      <w:r>
        <w:t>(b)</w:t>
      </w:r>
      <w:r>
        <w:t> The contracting officer shall coordinate with the Federal tenant regarding security concerns and any necessary mitigation measures.</w:t>
      </w:r>
    </w:p>
    <!--Topic unique_1026-->
    <w:p xmlns:tce="http://www.TCE.com">
      <w:pPr>
        <w:pStyle w:val="Heading4"/>
      </w:pPr>
      <w:bookmarkStart w:id="5479" w:name="_Numd19e82212"/>
      <w:bookmarkStart w:id="5480" w:name="_Refd19e82212"/>
      <w:bookmarkStart w:id="5481" w:name="_Tocd19e82212"/>
      <w:r>
        <w:t/>
      </w:r>
      <w:r>
        <w:t>Subpart 570.2</w:t>
      </w:r>
      <w:r>
        <w:t xml:space="preserve"> - Simplified Lease Acquisition Procedures</w:t>
      </w:r>
      <w:bookmarkEnd w:id="5480"/>
      <w:bookmarkEnd w:id="5481"/>
      <w:bookmarkEnd w:id="5479"/>
    </w:p>
    <!--Topic unique_1027-->
    <w:p xmlns:tce="http://www.TCE.com">
      <w:pPr>
        <w:pStyle w:val="Heading5"/>
      </w:pPr>
      <w:bookmarkStart w:id="5482" w:name="_Numd19e82225"/>
      <w:bookmarkStart w:id="5483" w:name="_Refd19e82225"/>
      <w:bookmarkStart w:id="5484" w:name="_Tocd19e82225"/>
      <w:r>
        <w:t/>
      </w:r>
      <w:r>
        <w:t>570.201</w:t>
      </w:r>
      <w:r>
        <w:t xml:space="preserve"> Purpose.</w:t>
      </w:r>
      <w:bookmarkEnd w:id="5483"/>
      <w:bookmarkEnd w:id="5484"/>
      <w:bookmarkEnd w:id="5482"/>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028-->
    <w:p xmlns:tce="http://www.TCE.com">
      <w:pPr>
        <w:pStyle w:val="Heading5"/>
      </w:pPr>
      <w:bookmarkStart w:id="5485" w:name="_Numd19e82244"/>
      <w:bookmarkStart w:id="5486" w:name="_Refd19e82244"/>
      <w:bookmarkStart w:id="5487" w:name="_Tocd19e82244"/>
      <w:r>
        <w:t/>
      </w:r>
      <w:r>
        <w:t>570.202</w:t>
      </w:r>
      <w:r>
        <w:t xml:space="preserve"> Policy.</w:t>
      </w:r>
      <w:bookmarkEnd w:id="5486"/>
      <w:bookmarkEnd w:id="5487"/>
      <w:bookmarkEnd w:id="5485"/>
    </w:p>
    <w:p xmlns:tce="http://www.TCE.com">
      <w:pPr>
        <w:pStyle w:val="BodyText"/>
      </w:pPr>
      <w:r>
        <w:t>Use simplified lease acquisition procedures to the maximum extent practicable for actions at or below the simplified lease acquisition threshold.</w:t>
      </w:r>
    </w:p>
    <!--Topic unique_1029-->
    <w:p xmlns:tce="http://www.TCE.com">
      <w:pPr>
        <w:pStyle w:val="Heading5"/>
      </w:pPr>
      <w:bookmarkStart w:id="5488" w:name="_Numd19e82262"/>
      <w:bookmarkStart w:id="5489" w:name="_Refd19e82262"/>
      <w:bookmarkStart w:id="5490" w:name="_Tocd19e82262"/>
      <w:r>
        <w:t/>
      </w:r>
      <w:r>
        <w:t>570.203</w:t>
      </w:r>
      <w:r>
        <w:t xml:space="preserve"> Procedures.</w:t>
      </w:r>
      <w:bookmarkEnd w:id="5489"/>
      <w:bookmarkEnd w:id="5490"/>
      <w:bookmarkEnd w:id="5488"/>
    </w:p>
    <!--Topic unique_1030-->
    <w:p xmlns:tce="http://www.TCE.com">
      <w:pPr>
        <w:pStyle w:val="Heading6"/>
      </w:pPr>
      <w:bookmarkStart w:id="5491" w:name="_Numd19e82275"/>
      <w:bookmarkStart w:id="5492" w:name="_Refd19e82275"/>
      <w:bookmarkStart w:id="5493" w:name="_Tocd19e82275"/>
      <w:r>
        <w:t/>
      </w:r>
      <w:r>
        <w:t>570.203-1</w:t>
      </w:r>
      <w:r>
        <w:t xml:space="preserve"> Market survey.</w:t>
      </w:r>
      <w:bookmarkEnd w:id="5492"/>
      <w:bookmarkEnd w:id="5493"/>
      <w:bookmarkEnd w:id="5491"/>
    </w:p>
    <w:p xmlns:tce="http://www.TCE.com">
      <w:pPr>
        <w:pStyle w:val="BodyText"/>
      </w:pPr>
      <w:r>
        <w:t>Conduct a market survey to identify potential sources. Use information available in GSA or from other sources to identify locations that will meet the Government’s requirements.</w:t>
      </w:r>
    </w:p>
    <!--Topic unique_1031-->
    <w:p xmlns:tce="http://www.TCE.com">
      <w:pPr>
        <w:pStyle w:val="Heading6"/>
      </w:pPr>
      <w:bookmarkStart w:id="5494" w:name="_Numd19e82294"/>
      <w:bookmarkStart w:id="5495" w:name="_Refd19e82294"/>
      <w:bookmarkStart w:id="5496" w:name="_Tocd19e82294"/>
      <w:r>
        <w:t/>
      </w:r>
      <w:r>
        <w:t>570.203-2</w:t>
      </w:r>
      <w:r>
        <w:t xml:space="preserve"> Competition.</w:t>
      </w:r>
      <w:bookmarkEnd w:id="5495"/>
      <w:bookmarkEnd w:id="5496"/>
      <w:bookmarkEnd w:id="5494"/>
    </w:p>
    <w:p xmlns:tce="http://www.TCE.com">
      <w:pPr>
        <w:pStyle w:val="ListNumber"/>
        <!--depth 1-->
        <w:numPr>
          <w:ilvl w:val="0"/>
          <w:numId w:val="1209"/>
        </w:numPr>
      </w:pPr>
      <w:bookmarkStart w:id="5498" w:name="_Tocd19e82303"/>
      <w:bookmarkStart w:id="5497" w:name="_Refd19e8230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209"/>
        </w:numPr>
      </w:pPr>
      <w:r>
        <w:t/>
      </w:r>
      <w:r>
        <w:t>(b)</w:t>
      </w:r>
      <w:r>
        <w:t xml:space="preserve">  If the contracting officer solicits only one source, document the file to explain the lack of competition.</w:t>
      </w:r>
      <w:bookmarkEnd w:id="5497"/>
      <w:bookmarkEnd w:id="5498"/>
    </w:p>
    <!--Topic unique_1032-->
    <w:p xmlns:tce="http://www.TCE.com">
      <w:pPr>
        <w:pStyle w:val="Heading6"/>
      </w:pPr>
      <w:bookmarkStart w:id="5499" w:name="_Numd19e82326"/>
      <w:bookmarkStart w:id="5500" w:name="_Refd19e82326"/>
      <w:bookmarkStart w:id="5501" w:name="_Tocd19e82326"/>
      <w:r>
        <w:t/>
      </w:r>
      <w:r>
        <w:t>570.203-3</w:t>
      </w:r>
      <w:r>
        <w:t xml:space="preserve"> Soliciting offers.</w:t>
      </w:r>
      <w:bookmarkEnd w:id="5500"/>
      <w:bookmarkEnd w:id="5501"/>
      <w:bookmarkEnd w:id="5499"/>
    </w:p>
    <w:p xmlns:tce="http://www.TCE.com">
      <w:pPr>
        <w:pStyle w:val="ListNumber"/>
        <!--depth 1-->
        <w:numPr>
          <w:ilvl w:val="0"/>
          <w:numId w:val="1210"/>
        </w:numPr>
      </w:pPr>
      <w:bookmarkStart w:id="5503" w:name="_Tocd19e82335"/>
      <w:bookmarkStart w:id="5502" w:name="_Refd19e8233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211"/>
        </w:numPr>
      </w:pPr>
      <w:bookmarkStart w:id="5505" w:name="_Tocd19e82343"/>
      <w:bookmarkStart w:id="5504" w:name="_Refd19e82343"/>
      <w:r>
        <w:t/>
      </w:r>
      <w:r>
        <w:t>(1)</w:t>
      </w:r>
      <w:r>
        <w:t xml:space="preserve">  Describe the Government’s requirements.</w:t>
      </w:r>
    </w:p>
    <w:p xmlns:tce="http://www.TCE.com">
      <w:pPr>
        <w:pStyle w:val="ListNumber2"/>
        <!--depth 2-->
        <w:numPr>
          <w:ilvl w:val="1"/>
          <w:numId w:val="1211"/>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211"/>
        </w:numPr>
      </w:pPr>
      <w:r>
        <w:t/>
      </w:r>
      <w:r>
        <w:t>(3)</w:t>
      </w:r>
      <w:r>
        <w:t xml:space="preserve">  State the relative importance of the evaluation factors and subfactors.</w:t>
      </w:r>
    </w:p>
    <w:p xmlns:tce="http://www.TCE.com">
      <w:pPr>
        <w:pStyle w:val="ListNumber2"/>
        <!--depth 2-->
        <w:numPr>
          <w:ilvl w:val="1"/>
          <w:numId w:val="1211"/>
        </w:numPr>
      </w:pPr>
      <w:r>
        <w:t/>
      </w:r>
      <w:r>
        <w:t>(4)</w:t>
      </w:r>
      <w:r>
        <w:t xml:space="preserve">  State whether all evaluation factors other than cost or price, when combined, are either:</w:t>
      </w:r>
    </w:p>
    <w:p xmlns:tce="http://www.TCE.com">
      <w:pPr>
        <w:pStyle w:val="ListNumber3"/>
        <!--depth 3-->
        <w:numPr>
          <w:ilvl w:val="2"/>
          <w:numId w:val="1212"/>
        </w:numPr>
      </w:pPr>
      <w:bookmarkStart w:id="5507" w:name="_Tocd19e82372"/>
      <w:bookmarkStart w:id="5506" w:name="_Refd19e82372"/>
      <w:r>
        <w:t/>
      </w:r>
      <w:r>
        <w:t>(i)</w:t>
      </w:r>
      <w:r>
        <w:t xml:space="preserve">  Significantly more important than cost or price.</w:t>
      </w:r>
    </w:p>
    <w:p xmlns:tce="http://www.TCE.com">
      <w:pPr>
        <w:pStyle w:val="ListNumber3"/>
        <!--depth 3-->
        <w:numPr>
          <w:ilvl w:val="2"/>
          <w:numId w:val="1212"/>
        </w:numPr>
      </w:pPr>
      <w:r>
        <w:t/>
      </w:r>
      <w:r>
        <w:t>(ii)</w:t>
      </w:r>
      <w:r>
        <w:t xml:space="preserve">  Approximately equal in importance to cost or price.</w:t>
      </w:r>
    </w:p>
    <w:p xmlns:tce="http://www.TCE.com">
      <w:pPr>
        <w:pStyle w:val="ListNumber3"/>
        <!--depth 3-->
        <w:numPr>
          <w:ilvl w:val="2"/>
          <w:numId w:val="1212"/>
        </w:numPr>
      </w:pPr>
      <w:r>
        <w:t/>
      </w:r>
      <w:r>
        <w:t>(iii)</w:t>
      </w:r>
      <w:r>
        <w:t xml:space="preserve">  Significantly less important than cost or price.</w:t>
      </w:r>
      <w:bookmarkEnd w:id="5506"/>
      <w:bookmarkEnd w:id="5507"/>
    </w:p>
    <w:p xmlns:tce="http://www.TCE.com">
      <w:pPr>
        <w:pStyle w:val="ListNumber2"/>
        <!--depth 2-->
        <w:numPr>
          <w:ilvl w:val="1"/>
          <w:numId w:val="1211"/>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_Numd19e84288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211"/>
        </w:numPr>
      </w:pPr>
      <w:r>
        <w:t/>
      </w:r>
      <w:r>
        <w:t>(6)</w:t>
      </w:r>
      <w:r>
        <w:t xml:space="preserve">  Include sustainable design requirements.</w:t>
      </w:r>
      <w:bookmarkEnd w:id="5504"/>
      <w:bookmarkEnd w:id="5505"/>
    </w:p>
    <w:p xmlns:tce="http://www.TCE.com">
      <w:pPr>
        <w:pStyle w:val="ListNumber"/>
        <!--depth 1-->
        <w:numPr>
          <w:ilvl w:val="0"/>
          <w:numId w:val="1210"/>
        </w:numPr>
      </w:pPr>
      <w:bookmarkStart w:id="5509" w:name="_Tocd19e82416"/>
      <w:bookmarkStart w:id="5508" w:name="_Refd19e82416"/>
      <w:r>
        <w:t/>
      </w:r>
      <w:r>
        <w:t>(b)</w:t>
      </w:r>
      <w:r>
        <w:t xml:space="preserve">  As necessary, review with prospective offerors the Government’s requirements, pricing matters, evaluation procedures and submission of offers.</w:t>
      </w:r>
      <w:bookmarkEnd w:id="5508"/>
      <w:bookmarkEnd w:id="5509"/>
      <w:bookmarkEnd w:id="5502"/>
      <w:bookmarkEnd w:id="5503"/>
    </w:p>
    <!--Topic unique_1033-->
    <w:p xmlns:tce="http://www.TCE.com">
      <w:pPr>
        <w:pStyle w:val="Heading6"/>
      </w:pPr>
      <w:bookmarkStart w:id="5510" w:name="_Numd19e82431"/>
      <w:bookmarkStart w:id="5511" w:name="_Refd19e82431"/>
      <w:bookmarkStart w:id="5512" w:name="_Tocd19e82431"/>
      <w:r>
        <w:t/>
      </w:r>
      <w:r>
        <w:t>570.203-4</w:t>
      </w:r>
      <w:r>
        <w:t xml:space="preserve"> Negotiation, evaluation, and award.</w:t>
      </w:r>
      <w:bookmarkEnd w:id="5511"/>
      <w:bookmarkEnd w:id="5512"/>
      <w:bookmarkEnd w:id="5510"/>
    </w:p>
    <w:p xmlns:tce="http://www.TCE.com">
      <w:pPr>
        <w:pStyle w:val="ListNumber"/>
        <!--depth 1-->
        <w:numPr>
          <w:ilvl w:val="0"/>
          <w:numId w:val="1213"/>
        </w:numPr>
      </w:pPr>
      <w:bookmarkStart w:id="5514" w:name="_Tocd19e82440"/>
      <w:bookmarkStart w:id="5513" w:name="_Refd19e82440"/>
      <w:r>
        <w:t/>
      </w:r>
      <w:r>
        <w:t>(a)</w:t>
      </w:r>
      <w:r>
        <w:t xml:space="preserve">  If the contracting officer needs to conduct negotiations, use the procedures in </w:t>
      </w:r>
      <w:r>
        <w:rPr>
          <w:color w:val="0000FF"/>
        </w:rPr>
        <w:fldChar w:fldCharType="begin"/>
      </w:r>
      <w:r>
        <w:rPr>
          <w:color w:val="0000FF"/>
        </w:rPr>
        <w:instrText xml:space="preserve"> REF _Numd19e83228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213"/>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_Numd19e81879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213"/>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213"/>
        </w:numPr>
      </w:pPr>
      <w:r>
        <w:t/>
      </w:r>
      <w:r>
        <w:t>(d)</w:t>
      </w:r>
      <w:r>
        <w:t xml:space="preserve">  Regardless of the process used, the contracting officer must determine whether the price is fair and reasonable.</w:t>
      </w:r>
    </w:p>
    <w:p xmlns:tce="http://www.TCE.com">
      <w:pPr>
        <w:pStyle w:val="ListNumber"/>
        <!--depth 1-->
        <w:numPr>
          <w:ilvl w:val="0"/>
          <w:numId w:val="1213"/>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213"/>
        </w:numPr>
      </w:pPr>
      <w:r>
        <w:t/>
      </w:r>
      <w:r>
        <w:t>(f)</w:t>
      </w:r>
      <w:r>
        <w:t xml:space="preserve">  Make award to the responsible offeror whose proposal represents the best value to the Government considering price and other factors included in the solicitation.</w:t>
      </w:r>
      <w:bookmarkEnd w:id="5513"/>
      <w:bookmarkEnd w:id="5514"/>
    </w:p>
    <!--Topic unique_1034-->
    <w:p xmlns:tce="http://www.TCE.com">
      <w:pPr>
        <w:pStyle w:val="Heading4"/>
      </w:pPr>
      <w:bookmarkStart w:id="5515" w:name="_Numd19e82502"/>
      <w:bookmarkStart w:id="5516" w:name="_Refd19e82502"/>
      <w:bookmarkStart w:id="5517" w:name="_Tocd19e82502"/>
      <w:r>
        <w:t/>
      </w:r>
      <w:r>
        <w:t>Subpart 570.3</w:t>
      </w:r>
      <w:r>
        <w:t xml:space="preserve"> - Acquisition Procedures for Leasehold Interests in Real Property Over the Simplified Lease Acquisition Threshold</w:t>
      </w:r>
      <w:bookmarkEnd w:id="5516"/>
      <w:bookmarkEnd w:id="5517"/>
      <w:bookmarkEnd w:id="5515"/>
    </w:p>
    <!--Topic unique_1035-->
    <w:p xmlns:tce="http://www.TCE.com">
      <w:pPr>
        <w:pStyle w:val="Heading5"/>
      </w:pPr>
      <w:bookmarkStart w:id="5518" w:name="_Numd19e82515"/>
      <w:bookmarkStart w:id="5519" w:name="_Refd19e82515"/>
      <w:bookmarkStart w:id="5520" w:name="_Tocd19e82515"/>
      <w:r>
        <w:t/>
      </w:r>
      <w:r>
        <w:t>570.301</w:t>
      </w:r>
      <w:r>
        <w:t xml:space="preserve"> Market survey.</w:t>
      </w:r>
      <w:bookmarkEnd w:id="5519"/>
      <w:bookmarkEnd w:id="5520"/>
      <w:bookmarkEnd w:id="5518"/>
    </w:p>
    <w:p xmlns:tce="http://www.TCE.com">
      <w:pPr>
        <w:pStyle w:val="BodyText"/>
      </w:pPr>
      <w:r>
        <w:t>Conduct a market survey to identify potential sources. Use information available in GSA or from other sources to identify locations capable of meeting the Government’s requirements.</w:t>
      </w:r>
    </w:p>
    <!--Topic unique_1036-->
    <w:p xmlns:tce="http://www.TCE.com">
      <w:pPr>
        <w:pStyle w:val="Heading5"/>
      </w:pPr>
      <w:bookmarkStart w:id="5521" w:name="_Numd19e82534"/>
      <w:bookmarkStart w:id="5522" w:name="_Refd19e82534"/>
      <w:bookmarkStart w:id="5523" w:name="_Tocd19e82534"/>
      <w:r>
        <w:t/>
      </w:r>
      <w:r>
        <w:t>570.302</w:t>
      </w:r>
      <w:r>
        <w:t xml:space="preserve"> Description of requirements.</w:t>
      </w:r>
      <w:bookmarkEnd w:id="5522"/>
      <w:bookmarkEnd w:id="5523"/>
      <w:bookmarkEnd w:id="5521"/>
    </w:p>
    <w:p xmlns:tce="http://www.TCE.com">
      <w:pPr>
        <w:pStyle w:val="ListNumber"/>
        <!--depth 1-->
        <w:numPr>
          <w:ilvl w:val="0"/>
          <w:numId w:val="1214"/>
        </w:numPr>
      </w:pPr>
      <w:bookmarkStart w:id="5525" w:name="_Tocd19e82543"/>
      <w:bookmarkStart w:id="5524" w:name="_Refd19e82543"/>
      <w:r>
        <w:t/>
      </w:r>
      <w:r>
        <w:t>(a)</w:t>
      </w:r>
      <w:r>
        <w:t xml:space="preserve">  The description of requirements depends on the nature of the space the agency needs and the market available to satisfy that need.</w:t>
      </w:r>
    </w:p>
    <w:p xmlns:tce="http://www.TCE.com">
      <w:pPr>
        <w:pStyle w:val="ListNumber"/>
        <!--depth 1-->
        <w:numPr>
          <w:ilvl w:val="0"/>
          <w:numId w:val="1214"/>
        </w:numPr>
      </w:pPr>
      <w:r>
        <w:t/>
      </w:r>
      <w:r>
        <w:t>(b)</w:t>
      </w:r>
      <w:r>
        <w:t xml:space="preserve">  The description of requirements must include all the following:</w:t>
      </w:r>
    </w:p>
    <w:p xmlns:tce="http://www.TCE.com">
      <w:pPr>
        <w:pStyle w:val="ListNumber2"/>
        <!--depth 2-->
        <w:numPr>
          <w:ilvl w:val="1"/>
          <w:numId w:val="1215"/>
        </w:numPr>
      </w:pPr>
      <w:bookmarkStart w:id="5527" w:name="_Tocd19e82558"/>
      <w:bookmarkStart w:id="5526" w:name="_Refd19e82558"/>
      <w:r>
        <w:t/>
      </w:r>
      <w:r>
        <w:t>(1)</w:t>
      </w:r>
      <w:r>
        <w:t xml:space="preserve">  A statement of the purpose of the lease.</w:t>
      </w:r>
    </w:p>
    <w:p xmlns:tce="http://www.TCE.com">
      <w:pPr>
        <w:pStyle w:val="ListNumber2"/>
        <!--depth 2-->
        <w:numPr>
          <w:ilvl w:val="1"/>
          <w:numId w:val="1215"/>
        </w:numPr>
      </w:pPr>
      <w:r>
        <w:t/>
      </w:r>
      <w:r>
        <w:t>(2)</w:t>
      </w:r>
      <w:r>
        <w:t xml:space="preserve">  Functional, performance, or physical requirements.</w:t>
      </w:r>
    </w:p>
    <w:p xmlns:tce="http://www.TCE.com">
      <w:pPr>
        <w:pStyle w:val="ListNumber2"/>
        <!--depth 2-->
        <w:numPr>
          <w:ilvl w:val="1"/>
          <w:numId w:val="1215"/>
        </w:numPr>
      </w:pPr>
      <w:r>
        <w:t/>
      </w:r>
      <w:r>
        <w:t>(3)</w:t>
      </w:r>
      <w:r>
        <w:t xml:space="preserve">  Any special requirements.</w:t>
      </w:r>
    </w:p>
    <w:p xmlns:tce="http://www.TCE.com">
      <w:pPr>
        <w:pStyle w:val="ListNumber2"/>
        <!--depth 2-->
        <w:numPr>
          <w:ilvl w:val="1"/>
          <w:numId w:val="1215"/>
        </w:numPr>
      </w:pPr>
      <w:r>
        <w:t/>
      </w:r>
      <w:r>
        <w:t>(4)</w:t>
      </w:r>
      <w:r>
        <w:t xml:space="preserve">  The delivery schedule.</w:t>
      </w:r>
      <w:bookmarkEnd w:id="5526"/>
      <w:bookmarkEnd w:id="5527"/>
    </w:p>
    <w:p xmlns:tce="http://www.TCE.com">
      <w:pPr>
        <w:pStyle w:val="ListNumber"/>
        <!--depth 1-->
        <w:numPr>
          <w:ilvl w:val="0"/>
          <w:numId w:val="1214"/>
        </w:numPr>
      </w:pPr>
      <w:r>
        <w:t/>
      </w:r>
      <w:r>
        <w:t>(c)</w:t>
      </w:r>
      <w:r>
        <w:t xml:space="preserve">  The description must promote full and open competition. Include restrictive provisions or conditions only to the extent necessary to satisfy the agency’s needs or as authorized by law.</w:t>
      </w:r>
      <w:bookmarkEnd w:id="5524"/>
      <w:bookmarkEnd w:id="5525"/>
    </w:p>
    <!--Topic unique_1037-->
    <w:p xmlns:tce="http://www.TCE.com">
      <w:pPr>
        <w:pStyle w:val="Heading5"/>
      </w:pPr>
      <w:bookmarkStart w:id="5528" w:name="_Numd19e82603"/>
      <w:bookmarkStart w:id="5529" w:name="_Refd19e82603"/>
      <w:bookmarkStart w:id="5530" w:name="_Tocd19e82603"/>
      <w:r>
        <w:t/>
      </w:r>
      <w:r>
        <w:t>570.303</w:t>
      </w:r>
      <w:r>
        <w:t xml:space="preserve"> Solicitation for offers.</w:t>
      </w:r>
      <w:bookmarkEnd w:id="5529"/>
      <w:bookmarkEnd w:id="5530"/>
      <w:bookmarkEnd w:id="5528"/>
    </w:p>
    <!--Topic unique_1038-->
    <w:p xmlns:tce="http://www.TCE.com">
      <w:pPr>
        <w:pStyle w:val="Heading6"/>
      </w:pPr>
      <w:bookmarkStart w:id="5531" w:name="_Numd19e82616"/>
      <w:bookmarkStart w:id="5532" w:name="_Refd19e82616"/>
      <w:bookmarkStart w:id="5533" w:name="_Tocd19e82616"/>
      <w:r>
        <w:t/>
      </w:r>
      <w:r>
        <w:t>570.303-1</w:t>
      </w:r>
      <w:r>
        <w:t xml:space="preserve"> Preparing the SFO.</w:t>
      </w:r>
      <w:bookmarkEnd w:id="5532"/>
      <w:bookmarkEnd w:id="5533"/>
      <w:bookmarkEnd w:id="5531"/>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216"/>
        </w:numPr>
      </w:pPr>
      <w:bookmarkStart w:id="5535" w:name="_Tocd19e82627"/>
      <w:bookmarkStart w:id="5534" w:name="_Refd19e82627"/>
      <w:r>
        <w:t/>
      </w:r>
      <w:r>
        <w:t>(a)</w:t>
      </w:r>
      <w:r>
        <w:t xml:space="preserve">  Describe the Government’s requirements.</w:t>
      </w:r>
    </w:p>
    <w:p xmlns:tce="http://www.TCE.com">
      <w:pPr>
        <w:pStyle w:val="ListNumber"/>
        <!--depth 1-->
        <w:numPr>
          <w:ilvl w:val="0"/>
          <w:numId w:val="1216"/>
        </w:numPr>
      </w:pPr>
      <w:bookmarkStart w:id="5537" w:name="_Tocd19e82636"/>
      <w:bookmarkStart w:id="5536" w:name="_Refd19e82636"/>
      <w:r>
        <w:t/>
      </w:r>
      <w:r>
        <w:t>(b)</w:t>
      </w:r>
      <w:r>
        <w:t xml:space="preserve">  State the method the Government will use to measure space.</w:t>
      </w:r>
      <w:bookmarkEnd w:id="5536"/>
      <w:bookmarkEnd w:id="5537"/>
    </w:p>
    <w:p xmlns:tce="http://www.TCE.com">
      <w:pPr>
        <w:pStyle w:val="ListNumber"/>
        <!--depth 1-->
        <w:numPr>
          <w:ilvl w:val="0"/>
          <w:numId w:val="1216"/>
        </w:numPr>
      </w:pPr>
      <w:r>
        <w:t/>
      </w:r>
      <w:r>
        <w:t>(c)</w:t>
      </w:r>
      <w:r>
        <w:t xml:space="preserve">  Explain how to structure offers.</w:t>
      </w:r>
    </w:p>
    <w:p xmlns:tce="http://www.TCE.com">
      <w:pPr>
        <w:pStyle w:val="ListNumber"/>
        <!--depth 1-->
        <w:numPr>
          <w:ilvl w:val="0"/>
          <w:numId w:val="1216"/>
        </w:numPr>
      </w:pPr>
      <w:r>
        <w:t/>
      </w:r>
      <w:r>
        <w:t>(d)</w:t>
      </w:r>
      <w:r>
        <w:t xml:space="preserve">  Specify a date, time, and place for submission of offers.</w:t>
      </w:r>
    </w:p>
    <w:p xmlns:tce="http://www.TCE.com">
      <w:pPr>
        <w:pStyle w:val="ListNumber"/>
        <!--depth 1-->
        <w:numPr>
          <w:ilvl w:val="0"/>
          <w:numId w:val="1216"/>
        </w:numPr>
      </w:pPr>
      <w:r>
        <w:t/>
      </w:r>
      <w:r>
        <w:t>(e)</w:t>
      </w:r>
      <w:r>
        <w:t xml:space="preserve">  Explain how the Government will evaluate offers.</w:t>
      </w:r>
    </w:p>
    <w:p xmlns:tce="http://www.TCE.com">
      <w:pPr>
        <w:pStyle w:val="ListNumber"/>
        <!--depth 1-->
        <w:numPr>
          <w:ilvl w:val="0"/>
          <w:numId w:val="1216"/>
        </w:numPr>
      </w:pPr>
      <w:r>
        <w:t/>
      </w:r>
      <w:r>
        <w:t>(f)</w:t>
      </w:r>
      <w:r>
        <w:t xml:space="preserve">  Describe the source selection procedures the Government will use.</w:t>
      </w:r>
    </w:p>
    <w:p xmlns:tce="http://www.TCE.com">
      <w:pPr>
        <w:pStyle w:val="ListNumber"/>
        <!--depth 1-->
        <w:numPr>
          <w:ilvl w:val="0"/>
          <w:numId w:val="1216"/>
        </w:numPr>
      </w:pPr>
      <w:r>
        <w:t/>
      </w:r>
      <w:r>
        <w:t>(g)</w:t>
      </w:r>
      <w:r>
        <w:t xml:space="preserve">  Include a statement outlining the information the Government may disclose in debriefings.</w:t>
      </w:r>
    </w:p>
    <w:p xmlns:tce="http://www.TCE.com">
      <w:pPr>
        <w:pStyle w:val="ListNumber"/>
        <!--depth 1-->
        <w:numPr>
          <w:ilvl w:val="0"/>
          <w:numId w:val="1216"/>
        </w:numPr>
      </w:pPr>
      <w:r>
        <w:t/>
      </w:r>
      <w:r>
        <w:t>(h)</w:t>
      </w:r>
      <w:r>
        <w:t xml:space="preserve">  Include appropriate forms prescribed in </w:t>
      </w:r>
      <w:r>
        <w:rPr>
          <w:color w:val="0000FF"/>
        </w:rPr>
        <w:fldChar w:fldCharType="begin"/>
      </w:r>
      <w:r>
        <w:rPr>
          <w:color w:val="0000FF"/>
        </w:rPr>
        <w:instrText xml:space="preserve"> REF _Numd19e85281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216"/>
        </w:numPr>
      </w:pPr>
      <w:r>
        <w:t/>
      </w:r>
      <w:r>
        <w:t>(i)</w:t>
      </w:r>
      <w:r>
        <w:t xml:space="preserve">  Include sustainable design requirements.</w:t>
      </w:r>
      <w:bookmarkEnd w:id="5534"/>
      <w:bookmarkEnd w:id="5535"/>
    </w:p>
    <!--Topic unique_1039-->
    <w:p xmlns:tce="http://www.TCE.com">
      <w:pPr>
        <w:pStyle w:val="Heading6"/>
      </w:pPr>
      <w:bookmarkStart w:id="5538" w:name="_Numd19e82705"/>
      <w:bookmarkStart w:id="5539" w:name="_Refd19e82705"/>
      <w:bookmarkStart w:id="5540" w:name="_Tocd19e82705"/>
      <w:r>
        <w:t/>
      </w:r>
      <w:r>
        <w:t>570.303-2</w:t>
      </w:r>
      <w:r>
        <w:t xml:space="preserve"> Issuing the SFO.</w:t>
      </w:r>
      <w:bookmarkEnd w:id="5539"/>
      <w:bookmarkEnd w:id="5540"/>
      <w:bookmarkEnd w:id="5538"/>
    </w:p>
    <w:p xmlns:tce="http://www.TCE.com">
      <w:pPr>
        <w:pStyle w:val="BodyText"/>
      </w:pPr>
      <w:r>
        <w:t>Release the SFO to all prospective offerors at the same time. The SFO may be released electronically.</w:t>
      </w:r>
    </w:p>
    <!--Topic unique_1040-->
    <w:p xmlns:tce="http://www.TCE.com">
      <w:pPr>
        <w:pStyle w:val="Heading6"/>
      </w:pPr>
      <w:bookmarkStart w:id="5541" w:name="_Numd19e82723"/>
      <w:bookmarkStart w:id="5542" w:name="_Refd19e82723"/>
      <w:bookmarkStart w:id="5543" w:name="_Tocd19e82723"/>
      <w:r>
        <w:t/>
      </w:r>
      <w:r>
        <w:t>570.303-3</w:t>
      </w:r>
      <w:r>
        <w:t xml:space="preserve"> Late offers, modifications of offers, and withdrawals of offers.</w:t>
      </w:r>
      <w:bookmarkEnd w:id="5542"/>
      <w:bookmarkEnd w:id="5543"/>
      <w:bookmarkEnd w:id="5541"/>
    </w:p>
    <w:p xmlns:tce="http://www.TCE.com">
      <w:pPr>
        <w:pStyle w:val="BodyText"/>
      </w:pPr>
      <w:r>
        <w:t>Follow the procedures in FAR 15.208.</w:t>
      </w:r>
    </w:p>
    <!--Topic unique_1041-->
    <w:p xmlns:tce="http://www.TCE.com">
      <w:pPr>
        <w:pStyle w:val="Heading6"/>
      </w:pPr>
      <w:bookmarkStart w:id="5544" w:name="_Numd19e82742"/>
      <w:bookmarkStart w:id="5545" w:name="_Refd19e82742"/>
      <w:bookmarkStart w:id="5546" w:name="_Tocd19e82742"/>
      <w:r>
        <w:t/>
      </w:r>
      <w:r>
        <w:t>570.303-4</w:t>
      </w:r>
      <w:r>
        <w:t xml:space="preserve"> Changes to SFOs.</w:t>
      </w:r>
      <w:bookmarkEnd w:id="5545"/>
      <w:bookmarkEnd w:id="5546"/>
      <w:bookmarkEnd w:id="5544"/>
    </w:p>
    <w:p xmlns:tce="http://www.TCE.com">
      <w:pPr>
        <w:pStyle w:val="ListNumber"/>
        <!--depth 1-->
        <w:numPr>
          <w:ilvl w:val="0"/>
          <w:numId w:val="1217"/>
        </w:numPr>
      </w:pPr>
      <w:bookmarkStart w:id="5548" w:name="_Tocd19e82751"/>
      <w:bookmarkStart w:id="5547" w:name="_Refd19e8275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217"/>
        </w:numPr>
      </w:pPr>
      <w:bookmarkStart w:id="5550" w:name="_Tocd19e82760"/>
      <w:bookmarkStart w:id="5549" w:name="_Refd19e82760"/>
      <w:r>
        <w:t/>
      </w:r>
      <w:r>
        <w:t>(b)</w:t>
      </w:r>
      <w:r>
        <w:t xml:space="preserve">  If time is critical, you may provide information on SFO amendments orally.</w:t>
      </w:r>
    </w:p>
    <w:p xmlns:tce="http://www.TCE.com">
      <w:pPr>
        <w:pStyle w:val="ListNumber2"/>
        <!--depth 2-->
        <w:numPr>
          <w:ilvl w:val="1"/>
          <w:numId w:val="1218"/>
        </w:numPr>
      </w:pPr>
      <w:bookmarkStart w:id="5552" w:name="_Tocd19e82766"/>
      <w:bookmarkStart w:id="5551" w:name="_Refd19e82766"/>
      <w:r>
        <w:t/>
      </w:r>
      <w:r>
        <w:t>(1)</w:t>
      </w:r>
      <w:r>
        <w:t xml:space="preserve">  Make a record of the information provided.</w:t>
      </w:r>
    </w:p>
    <w:p xmlns:tce="http://www.TCE.com">
      <w:pPr>
        <w:pStyle w:val="ListNumber2"/>
        <!--depth 2-->
        <w:numPr>
          <w:ilvl w:val="1"/>
          <w:numId w:val="1218"/>
        </w:numPr>
      </w:pPr>
      <w:r>
        <w:t/>
      </w:r>
      <w:r>
        <w:t>(2)</w:t>
      </w:r>
      <w:r>
        <w:t xml:space="preserve">  Provide, or attempt to provide, the notice to all offerors or prospective offerors on the same day.</w:t>
      </w:r>
    </w:p>
    <w:p xmlns:tce="http://www.TCE.com">
      <w:pPr>
        <w:pStyle w:val="ListNumber2"/>
        <!--depth 2-->
        <w:numPr>
          <w:ilvl w:val="1"/>
          <w:numId w:val="1218"/>
        </w:numPr>
      </w:pPr>
      <w:r>
        <w:t/>
      </w:r>
      <w:r>
        <w:t>(3)</w:t>
      </w:r>
      <w:r>
        <w:t xml:space="preserve">  Promptly confirm the information provided orally in a written amendment.</w:t>
      </w:r>
      <w:bookmarkEnd w:id="5551"/>
      <w:bookmarkEnd w:id="5552"/>
      <w:bookmarkEnd w:id="5549"/>
      <w:bookmarkEnd w:id="5550"/>
    </w:p>
    <w:p xmlns:tce="http://www.TCE.com">
      <w:pPr>
        <w:pStyle w:val="ListNumber"/>
        <!--depth 1-->
        <w:numPr>
          <w:ilvl w:val="0"/>
          <w:numId w:val="1217"/>
        </w:numPr>
      </w:pPr>
      <w:r>
        <w:t/>
      </w:r>
      <w:r>
        <w:t>(c)</w:t>
      </w:r>
      <w:r>
        <w:t xml:space="preserve">  Distribute an amendment as follows:</w:t>
      </w:r>
    </w:p>
    <w:p xmlns:tce="http://www.TCE.com">
      <w:pPr>
        <w:pStyle w:val="ListNumber2"/>
        <!--depth 2-->
        <w:numPr>
          <w:ilvl w:val="1"/>
          <w:numId w:val="1219"/>
        </w:numPr>
      </w:pPr>
      <w:bookmarkStart w:id="5554" w:name="_Tocd19e82796"/>
      <w:bookmarkStart w:id="5553" w:name="_Refd19e82796"/>
      <w:r>
        <w:t/>
      </w:r>
      <w:r>
        <w:t>(1)</w:t>
      </w:r>
      <w:r>
        <w:t xml:space="preserve">  If before the proposal due date, send the amendment to all prospective offerors who were sent a copy of the SFO.</w:t>
      </w:r>
    </w:p>
    <w:p xmlns:tce="http://www.TCE.com">
      <w:pPr>
        <w:pStyle w:val="ListNumber2"/>
        <!--depth 2-->
        <w:numPr>
          <w:ilvl w:val="1"/>
          <w:numId w:val="1219"/>
        </w:numPr>
      </w:pPr>
      <w:r>
        <w:t/>
      </w:r>
      <w:r>
        <w:t>(2)</w:t>
      </w:r>
      <w:r>
        <w:t xml:space="preserve">  If after proposal receipt, send the amendment to each offeror who submitted a proposal.</w:t>
      </w:r>
      <w:bookmarkEnd w:id="5553"/>
      <w:bookmarkEnd w:id="5554"/>
    </w:p>
    <w:p xmlns:tce="http://www.TCE.com">
      <w:pPr>
        <w:pStyle w:val="ListNumber"/>
        <!--depth 1-->
        <w:numPr>
          <w:ilvl w:val="0"/>
          <w:numId w:val="1217"/>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_Numd19e81616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217"/>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547"/>
      <w:bookmarkEnd w:id="5548"/>
    </w:p>
    <!--Topic unique_1042-->
    <w:p xmlns:tce="http://www.TCE.com">
      <w:pPr>
        <w:pStyle w:val="Heading5"/>
      </w:pPr>
      <w:bookmarkStart w:id="5555" w:name="_Numd19e82840"/>
      <w:bookmarkStart w:id="5556" w:name="_Refd19e82840"/>
      <w:bookmarkStart w:id="5557" w:name="_Tocd19e82840"/>
      <w:r>
        <w:t/>
      </w:r>
      <w:r>
        <w:t>570.304</w:t>
      </w:r>
      <w:r>
        <w:t xml:space="preserve"> General source selection procedures.</w:t>
      </w:r>
      <w:bookmarkEnd w:id="5556"/>
      <w:bookmarkEnd w:id="5557"/>
      <w:bookmarkEnd w:id="5555"/>
    </w:p>
    <w:p xmlns:tce="http://www.TCE.com">
      <w:pPr>
        <w:pStyle w:val="ListNumber"/>
        <!--depth 1-->
        <w:numPr>
          <w:ilvl w:val="0"/>
          <w:numId w:val="1220"/>
        </w:numPr>
      </w:pPr>
      <w:bookmarkStart w:id="5559" w:name="_Tocd19e82849"/>
      <w:bookmarkStart w:id="5558" w:name="_Refd19e82849"/>
      <w:r>
        <w:t/>
      </w:r>
      <w:r>
        <w:t>(a)</w:t>
      </w:r>
      <w:r>
        <w:t xml:space="preserve">  These procedures apply to acquisitions of leasehold interests except if the contracting officer uses one of the following:</w:t>
      </w:r>
    </w:p>
    <w:p xmlns:tce="http://www.TCE.com">
      <w:pPr>
        <w:pStyle w:val="ListNumber2"/>
        <!--depth 2-->
        <w:numPr>
          <w:ilvl w:val="1"/>
          <w:numId w:val="1221"/>
        </w:numPr>
      </w:pPr>
      <w:bookmarkStart w:id="5561" w:name="_Tocd19e82857"/>
      <w:bookmarkStart w:id="5560" w:name="_Refd19e82857"/>
      <w:r>
        <w:t/>
      </w:r>
      <w:r>
        <w:t>(1)</w:t>
      </w:r>
      <w:r>
        <w:t xml:space="preserve">  Simplified lease acquisition procedures authorized by </w:t>
      </w:r>
      <w:r>
        <w:rPr>
          <w:color w:val="0000FF"/>
        </w:rPr>
        <w:fldChar w:fldCharType="begin"/>
      </w:r>
      <w:r>
        <w:rPr>
          <w:color w:val="0000FF"/>
        </w:rPr>
        <w:instrText xml:space="preserve"> REF _Numd19e82212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221"/>
        </w:numPr>
      </w:pPr>
      <w:r>
        <w:t/>
      </w:r>
      <w:r>
        <w:t>(2)</w:t>
      </w:r>
      <w:r>
        <w:t xml:space="preserve">  Two-phase design-build selection procedures authorized by </w:t>
      </w:r>
      <w:r>
        <w:rPr>
          <w:color w:val="0000FF"/>
        </w:rPr>
        <w:fldChar w:fldCharType="begin"/>
      </w:r>
      <w:r>
        <w:rPr>
          <w:color w:val="0000FF"/>
        </w:rPr>
        <w:instrText xml:space="preserve"> REF _Numd19e81487 \h </w:instrText>
      </w:r>
      <w:r>
        <w:fldChar w:fldCharType="separate"/>
      </w:r>
      <w:rPr>
        <w:color w:val="0000FF"/>
      </w:rPr>
      <w:r>
        <w:rPr>
          <w:u w:val="single"/>
        </w:rPr>
        <w:t>570.105-2</w:t>
      </w:r>
      <w:r>
        <w:rPr>
          <w:color w:val="0000FF"/>
        </w:rPr>
        <w:fldChar w:fldCharType="end"/>
      </w:r>
      <w:r>
        <w:t>.</w:t>
      </w:r>
      <w:bookmarkEnd w:id="5560"/>
      <w:bookmarkEnd w:id="5561"/>
    </w:p>
    <w:p xmlns:tce="http://www.TCE.com">
      <w:pPr>
        <w:pStyle w:val="ListNumber"/>
        <!--depth 1-->
        <w:numPr>
          <w:ilvl w:val="0"/>
          <w:numId w:val="1220"/>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220"/>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220"/>
        </w:numPr>
      </w:pPr>
      <w:r>
        <w:t/>
      </w:r>
      <w:r>
        <w:t>(d)</w:t>
      </w:r>
      <w:r>
        <w:t xml:space="preserve"> The evaluation factors and significant subfactors must comply with FAR 15.304 and either one of the following:</w:t>
      </w:r>
    </w:p>
    <w:p xmlns:tce="http://www.TCE.com">
      <w:pPr>
        <w:pStyle w:val="ListNumber2"/>
        <!--depth 2-->
        <w:numPr>
          <w:ilvl w:val="1"/>
          <w:numId w:val="1222"/>
        </w:numPr>
      </w:pPr>
      <w:bookmarkStart w:id="5563" w:name="_Tocd19e82902"/>
      <w:bookmarkStart w:id="5562" w:name="_Refd19e82902"/>
      <w:r>
        <w:t/>
      </w:r>
      <w:r>
        <w:t>(1)</w:t>
      </w:r>
      <w:r>
        <w:t xml:space="preserve"> FAR 15.101-1 if the contracting officer will use the tradeoff process.</w:t>
      </w:r>
    </w:p>
    <w:p xmlns:tce="http://www.TCE.com">
      <w:pPr>
        <w:pStyle w:val="ListNumber2"/>
        <!--depth 2-->
        <w:numPr>
          <w:ilvl w:val="1"/>
          <w:numId w:val="1222"/>
        </w:numPr>
      </w:pPr>
      <w:r>
        <w:t/>
      </w:r>
      <w:r>
        <w:t>(2)</w:t>
      </w:r>
      <w:r>
        <w:t xml:space="preserve"> FAR 15.101-2 if the contracting officer will use the lowest price technically acceptable source selection process.</w:t>
      </w:r>
      <w:bookmarkEnd w:id="5562"/>
      <w:bookmarkEnd w:id="5563"/>
      <w:bookmarkEnd w:id="5558"/>
      <w:bookmarkEnd w:id="5559"/>
    </w:p>
    <!--Topic unique_1043-->
    <w:p xmlns:tce="http://www.TCE.com">
      <w:pPr>
        <w:pStyle w:val="Heading5"/>
      </w:pPr>
      <w:bookmarkStart w:id="5564" w:name="_Numd19e82926"/>
      <w:bookmarkStart w:id="5565" w:name="_Refd19e82926"/>
      <w:bookmarkStart w:id="5566" w:name="_Tocd19e82926"/>
      <w:r>
        <w:t/>
      </w:r>
      <w:r>
        <w:t>570.305</w:t>
      </w:r>
      <w:r>
        <w:t xml:space="preserve"> Two-phase design-build selection procedures.</w:t>
      </w:r>
      <w:bookmarkEnd w:id="5565"/>
      <w:bookmarkEnd w:id="5566"/>
      <w:bookmarkEnd w:id="5564"/>
    </w:p>
    <w:p xmlns:tce="http://www.TCE.com">
      <w:pPr>
        <w:pStyle w:val="ListNumber"/>
        <!--depth 1-->
        <w:numPr>
          <w:ilvl w:val="0"/>
          <w:numId w:val="1223"/>
        </w:numPr>
      </w:pPr>
      <w:bookmarkStart w:id="5568" w:name="_Tocd19e82935"/>
      <w:bookmarkStart w:id="5567" w:name="_Refd19e8293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_Numd19e81487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223"/>
        </w:numPr>
      </w:pPr>
      <w:r>
        <w:t/>
      </w:r>
      <w:r>
        <w:t>(b)</w:t>
      </w:r>
      <w:r>
        <w:t xml:space="preserve">  The SFO must include all the following information:</w:t>
      </w:r>
    </w:p>
    <w:p xmlns:tce="http://www.TCE.com">
      <w:pPr>
        <w:pStyle w:val="ListNumber2"/>
        <!--depth 2-->
        <w:numPr>
          <w:ilvl w:val="1"/>
          <w:numId w:val="1224"/>
        </w:numPr>
      </w:pPr>
      <w:bookmarkStart w:id="5570" w:name="_Tocd19e82954"/>
      <w:bookmarkStart w:id="5569" w:name="_Refd19e82954"/>
      <w:r>
        <w:t/>
      </w:r>
      <w:r>
        <w:t>(1)</w:t>
      </w:r>
      <w:r>
        <w:t xml:space="preserve">  The Scope of Work.</w:t>
      </w:r>
    </w:p>
    <w:p xmlns:tce="http://www.TCE.com">
      <w:pPr>
        <w:pStyle w:val="ListNumber2"/>
        <!--depth 2-->
        <w:numPr>
          <w:ilvl w:val="1"/>
          <w:numId w:val="1224"/>
        </w:numPr>
      </w:pPr>
      <w:r>
        <w:t/>
      </w:r>
      <w:r>
        <w:t>(2)</w:t>
      </w:r>
      <w:r>
        <w:t xml:space="preserve">  The evaluation factors and subfactors to be used in evaluating phase-one proposals and their relative importance.</w:t>
      </w:r>
    </w:p>
    <w:p xmlns:tce="http://www.TCE.com">
      <w:pPr>
        <w:pStyle w:val="ListNumber2"/>
        <!--depth 2-->
        <w:numPr>
          <w:ilvl w:val="1"/>
          <w:numId w:val="1224"/>
        </w:numPr>
      </w:pPr>
      <w:r>
        <w:t/>
      </w:r>
      <w:r>
        <w:t>(3)</w:t>
      </w:r>
      <w:r>
        <w:t xml:space="preserve">  The maximum number of offerors to be selected to submit competitive proposals in phase-two.</w:t>
      </w:r>
    </w:p>
    <w:p xmlns:tce="http://www.TCE.com">
      <w:pPr>
        <w:pStyle w:val="ListNumber2"/>
        <!--depth 2-->
        <w:numPr>
          <w:ilvl w:val="1"/>
          <w:numId w:val="1224"/>
        </w:numPr>
      </w:pPr>
      <w:r>
        <w:t/>
      </w:r>
      <w:r>
        <w:t>(4)</w:t>
      </w:r>
      <w:r>
        <w:t xml:space="preserve">  The evaluation factors, including cost or price, and subfactors to be used in evaluating phase-two proposals and selecting the successful offeror, and their relative importance.</w:t>
      </w:r>
      <w:bookmarkEnd w:id="5569"/>
      <w:bookmarkEnd w:id="5570"/>
    </w:p>
    <w:p xmlns:tce="http://www.TCE.com">
      <w:pPr>
        <w:pStyle w:val="ListNumber"/>
        <!--depth 1-->
        <w:numPr>
          <w:ilvl w:val="0"/>
          <w:numId w:val="1223"/>
        </w:numPr>
      </w:pPr>
      <w:r>
        <w:t/>
      </w:r>
      <w:r>
        <w:t>(c)</w:t>
      </w:r>
      <w:r>
        <w:t xml:space="preserve">  The following procedures apply to phase-one evaluation factors:</w:t>
      </w:r>
    </w:p>
    <w:p xmlns:tce="http://www.TCE.com">
      <w:pPr>
        <w:pStyle w:val="ListNumber2"/>
        <!--depth 2-->
        <w:numPr>
          <w:ilvl w:val="1"/>
          <w:numId w:val="1225"/>
        </w:numPr>
      </w:pPr>
      <w:bookmarkStart w:id="5572" w:name="_Tocd19e82991"/>
      <w:bookmarkStart w:id="5571" w:name="_Refd19e82991"/>
      <w:r>
        <w:t/>
      </w:r>
      <w:r>
        <w:t>(1)</w:t>
      </w:r>
      <w:r>
        <w:t xml:space="preserve">  Phase one factors include:</w:t>
      </w:r>
    </w:p>
    <w:p xmlns:tce="http://www.TCE.com">
      <w:pPr>
        <w:pStyle w:val="ListNumber3"/>
        <!--depth 3-->
        <w:numPr>
          <w:ilvl w:val="2"/>
          <w:numId w:val="1226"/>
        </w:numPr>
      </w:pPr>
      <w:bookmarkStart w:id="5574" w:name="_Tocd19e82999"/>
      <w:bookmarkStart w:id="5573" w:name="_Refd19e82999"/>
      <w:r>
        <w:t/>
      </w:r>
      <w:r>
        <w:t>(i)</w:t>
      </w:r>
      <w:r>
        <w:t xml:space="preserve">  Specialized experience and technical competence.</w:t>
      </w:r>
    </w:p>
    <w:p xmlns:tce="http://www.TCE.com">
      <w:pPr>
        <w:pStyle w:val="ListNumber3"/>
        <!--depth 3-->
        <w:numPr>
          <w:ilvl w:val="2"/>
          <w:numId w:val="1226"/>
        </w:numPr>
      </w:pPr>
      <w:r>
        <w:t/>
      </w:r>
      <w:r>
        <w:t>(ii)</w:t>
      </w:r>
      <w:r>
        <w:t xml:space="preserve">  Capability to perform.</w:t>
      </w:r>
    </w:p>
    <w:p xmlns:tce="http://www.TCE.com">
      <w:pPr>
        <w:pStyle w:val="ListNumber3"/>
        <!--depth 3-->
        <w:numPr>
          <w:ilvl w:val="2"/>
          <w:numId w:val="1226"/>
        </w:numPr>
      </w:pPr>
      <w:r>
        <w:t/>
      </w:r>
      <w:r>
        <w:t>(iii)</w:t>
      </w:r>
      <w:r>
        <w:t xml:space="preserve">  Past performance of the offeror’s team (including architect-engineer and construction members of the team).</w:t>
      </w:r>
    </w:p>
    <w:p xmlns:tce="http://www.TCE.com">
      <w:pPr>
        <w:pStyle w:val="ListNumber3"/>
        <!--depth 3-->
        <w:numPr>
          <w:ilvl w:val="2"/>
          <w:numId w:val="1226"/>
        </w:numPr>
      </w:pPr>
      <w:r>
        <w:t/>
      </w:r>
      <w:r>
        <w:t>(iv)</w:t>
      </w:r>
      <w:r>
        <w:t xml:space="preserve">  The planned participation of small disadvantaged business concerns in performance of the contract.</w:t>
      </w:r>
    </w:p>
    <w:p xmlns:tce="http://www.TCE.com">
      <w:pPr>
        <w:pStyle w:val="ListNumber3"/>
        <!--depth 3-->
        <w:numPr>
          <w:ilvl w:val="2"/>
          <w:numId w:val="1226"/>
        </w:numPr>
      </w:pPr>
      <w:r>
        <w:t/>
      </w:r>
      <w:r>
        <w:t>(v)</w:t>
      </w:r>
      <w:r>
        <w:t xml:space="preserve">  Other appropriate factors, such as site or location.</w:t>
      </w:r>
      <w:bookmarkEnd w:id="5573"/>
      <w:bookmarkEnd w:id="5574"/>
    </w:p>
    <w:p xmlns:tce="http://www.TCE.com">
      <w:pPr>
        <w:pStyle w:val="ListNumber2"/>
        <!--depth 2-->
        <w:numPr>
          <w:ilvl w:val="1"/>
          <w:numId w:val="1225"/>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571"/>
      <w:bookmarkEnd w:id="5572"/>
    </w:p>
    <w:p xmlns:tce="http://www.TCE.com">
      <w:pPr>
        <w:pStyle w:val="ListNumber"/>
        <!--depth 1-->
        <w:numPr>
          <w:ilvl w:val="0"/>
          <w:numId w:val="1223"/>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227"/>
        </w:numPr>
      </w:pPr>
      <w:bookmarkStart w:id="5576" w:name="_Tocd19e83051"/>
      <w:bookmarkStart w:id="5575" w:name="_Refd19e83051"/>
      <w:r>
        <w:t/>
      </w:r>
      <w:r>
        <w:t>(1)</w:t>
      </w:r>
      <w:r>
        <w:t xml:space="preserve">  In the government’s interest.</w:t>
      </w:r>
    </w:p>
    <w:p xmlns:tce="http://www.TCE.com">
      <w:pPr>
        <w:pStyle w:val="ListNumber2"/>
        <!--depth 2-->
        <w:numPr>
          <w:ilvl w:val="1"/>
          <w:numId w:val="1227"/>
        </w:numPr>
      </w:pPr>
      <w:r>
        <w:t/>
      </w:r>
      <w:r>
        <w:t>(2)</w:t>
      </w:r>
      <w:r>
        <w:t xml:space="preserve">  Consistent with the purpose and objectives of the two-phase selection process.</w:t>
      </w:r>
      <w:bookmarkEnd w:id="5575"/>
      <w:bookmarkEnd w:id="5576"/>
    </w:p>
    <w:p xmlns:tce="http://www.TCE.com">
      <w:pPr>
        <w:pStyle w:val="ListNumber"/>
        <!--depth 1-->
        <w:numPr>
          <w:ilvl w:val="0"/>
          <w:numId w:val="1223"/>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_Numd19e83087 \h </w:instrText>
      </w:r>
      <w:r>
        <w:fldChar w:fldCharType="separate"/>
      </w:r>
      <w:rPr>
        <w:color w:val="0000FF"/>
      </w:rPr>
      <w:r>
        <w:rPr>
          <w:u w:val="single"/>
        </w:rPr>
        <w:t>570.306</w:t>
      </w:r>
      <w:r>
        <w:rPr>
          <w:color w:val="0000FF"/>
        </w:rPr>
        <w:fldChar w:fldCharType="end"/>
      </w:r>
      <w:r>
        <w:t>.</w:t>
      </w:r>
      <w:bookmarkEnd w:id="5567"/>
      <w:bookmarkEnd w:id="5568"/>
    </w:p>
    <!--Topic unique_1044-->
    <w:p xmlns:tce="http://www.TCE.com">
      <w:pPr>
        <w:pStyle w:val="Heading5"/>
      </w:pPr>
      <w:bookmarkStart w:id="5577" w:name="_Numd19e83087"/>
      <w:bookmarkStart w:id="5578" w:name="_Refd19e83087"/>
      <w:bookmarkStart w:id="5579" w:name="_Tocd19e83087"/>
      <w:r>
        <w:t/>
      </w:r>
      <w:r>
        <w:t>570.306</w:t>
      </w:r>
      <w:r>
        <w:t xml:space="preserve"> Evaluating offers.</w:t>
      </w:r>
      <w:bookmarkEnd w:id="5578"/>
      <w:bookmarkEnd w:id="5579"/>
      <w:bookmarkEnd w:id="5577"/>
    </w:p>
    <w:p xmlns:tce="http://www.TCE.com">
      <w:pPr>
        <w:pStyle w:val="ListNumber"/>
        <!--depth 1-->
        <w:numPr>
          <w:ilvl w:val="0"/>
          <w:numId w:val="1228"/>
        </w:numPr>
      </w:pPr>
      <w:bookmarkStart w:id="5581" w:name="_Tocd19e83096"/>
      <w:bookmarkStart w:id="5580" w:name="_Refd19e83096"/>
      <w:r>
        <w:t/>
      </w:r>
      <w:r>
        <w:t>(a)</w:t>
      </w:r>
      <w:r>
        <w:t xml:space="preserve">  The contracting officer must evaluate offers solely in accordance with the factors and subfactors stated in the SFO.</w:t>
      </w:r>
    </w:p>
    <w:p xmlns:tce="http://www.TCE.com">
      <w:pPr>
        <w:pStyle w:val="ListNumber"/>
        <!--depth 1-->
        <w:numPr>
          <w:ilvl w:val="0"/>
          <w:numId w:val="1228"/>
        </w:numPr>
      </w:pPr>
      <w:bookmarkStart w:id="5583" w:name="_Tocd19e83105"/>
      <w:bookmarkStart w:id="5582" w:name="_Refd19e8310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582"/>
      <w:bookmarkEnd w:id="5583"/>
    </w:p>
    <w:p xmlns:tce="http://www.TCE.com">
      <w:pPr>
        <w:pStyle w:val="ListNumber"/>
        <!--depth 1-->
        <w:numPr>
          <w:ilvl w:val="0"/>
          <w:numId w:val="1228"/>
        </w:numPr>
      </w:pPr>
      <w:r>
        <w:t/>
      </w:r>
      <w:r>
        <w:t>(c)</w:t>
      </w:r>
      <w:r>
        <w:t xml:space="preserve">  Evaluate past performance on previous lease projects in accordance with </w:t>
      </w:r>
      <w:r>
        <w:rPr>
          <w:color w:val="0000FF"/>
        </w:rPr>
        <w:fldChar w:fldCharType="begin"/>
      </w:r>
      <w:r>
        <w:rPr>
          <w:color w:val="0000FF"/>
        </w:rPr>
        <w:instrText xml:space="preserve"> REF _Numd19e24155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229"/>
        </w:numPr>
      </w:pPr>
      <w:bookmarkStart w:id="5585" w:name="_Tocd19e83122"/>
      <w:bookmarkStart w:id="5584" w:name="_Refd19e83122"/>
      <w:r>
        <w:t/>
      </w:r>
      <w:r>
        <w:t>(1)</w:t>
      </w:r>
      <w:r>
        <w:t xml:space="preserve">  Questionnaires tailored to the circumstances of the acquisition;</w:t>
      </w:r>
    </w:p>
    <w:p xmlns:tce="http://www.TCE.com">
      <w:pPr>
        <w:pStyle w:val="ListNumber2"/>
        <!--depth 2-->
        <w:numPr>
          <w:ilvl w:val="1"/>
          <w:numId w:val="1229"/>
        </w:numPr>
      </w:pPr>
      <w:r>
        <w:t/>
      </w:r>
      <w:r>
        <w:t>(2)</w:t>
      </w:r>
      <w:r>
        <w:t xml:space="preserve">  Interviews with program managers or contracting officers;</w:t>
      </w:r>
    </w:p>
    <w:p xmlns:tce="http://www.TCE.com">
      <w:pPr>
        <w:pStyle w:val="ListNumber2"/>
        <!--depth 2-->
        <w:numPr>
          <w:ilvl w:val="1"/>
          <w:numId w:val="1229"/>
        </w:numPr>
      </w:pPr>
      <w:r>
        <w:t/>
      </w:r>
      <w:r>
        <w:t>(3)</w:t>
      </w:r>
      <w:r>
        <w:t xml:space="preserve">  Other sources; or</w:t>
      </w:r>
    </w:p>
    <w:p xmlns:tce="http://www.TCE.com">
      <w:pPr>
        <w:pStyle w:val="ListNumber2"/>
        <!--depth 2-->
        <w:numPr>
          <w:ilvl w:val="1"/>
          <w:numId w:val="1229"/>
        </w:numPr>
      </w:pPr>
      <w:r>
        <w:t/>
      </w:r>
      <w:r>
        <w:t>(4)</w:t>
      </w:r>
      <w:r>
        <w:t xml:space="preserve"> Past performance information collected under FAR 42.15 and available through the Contractor Performance Assessment Reporting System at </w:t>
      </w:r>
      <w:hyperlink r:id="rIdHyperlink783">
        <w:r>
          <w:rPr>
            <w:rStyle w:val="Hyperlink"/>
          </w:rPr>
          <w:t>https://www.cpars.gov/​</w:t>
        </w:r>
      </w:hyperlink>
      <w:r>
        <w:t>, or successor system.</w:t>
      </w:r>
      <w:bookmarkEnd w:id="5584"/>
      <w:bookmarkEnd w:id="5585"/>
    </w:p>
    <w:p xmlns:tce="http://www.TCE.com">
      <w:pPr>
        <w:pStyle w:val="ListNumber"/>
        <!--depth 1-->
        <w:numPr>
          <w:ilvl w:val="0"/>
          <w:numId w:val="1228"/>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230"/>
        </w:numPr>
      </w:pPr>
      <w:bookmarkStart w:id="5587" w:name="_Tocd19e83163"/>
      <w:bookmarkStart w:id="5586" w:name="_Refd19e83163"/>
      <w:r>
        <w:t/>
      </w:r>
      <w:r>
        <w:t>(1)</w:t>
      </w:r>
      <w:r>
        <w:t xml:space="preserve">  The Small Business Administration;</w:t>
      </w:r>
    </w:p>
    <w:p xmlns:tce="http://www.TCE.com">
      <w:pPr>
        <w:pStyle w:val="ListNumber2"/>
        <!--depth 2-->
        <w:numPr>
          <w:ilvl w:val="1"/>
          <w:numId w:val="1230"/>
        </w:numPr>
      </w:pPr>
      <w:r>
        <w:t/>
      </w:r>
      <w:r>
        <w:t>(2)</w:t>
      </w:r>
      <w:r>
        <w:t xml:space="preserve">  Information on prior contracts from contracting officers and administrative contracting officers;</w:t>
      </w:r>
    </w:p>
    <w:p xmlns:tce="http://www.TCE.com">
      <w:pPr>
        <w:pStyle w:val="ListNumber2"/>
        <!--depth 2-->
        <w:numPr>
          <w:ilvl w:val="1"/>
          <w:numId w:val="1230"/>
        </w:numPr>
      </w:pPr>
      <w:r>
        <w:t/>
      </w:r>
      <w:r>
        <w:t>(3)</w:t>
      </w:r>
      <w:r>
        <w:t xml:space="preserve">  Offeror’s references; and</w:t>
      </w:r>
    </w:p>
    <w:p xmlns:tce="http://www.TCE.com">
      <w:pPr>
        <w:pStyle w:val="ListNumber2"/>
        <!--depth 2-->
        <w:numPr>
          <w:ilvl w:val="1"/>
          <w:numId w:val="1230"/>
        </w:numPr>
      </w:pPr>
      <w:r>
        <w:t/>
      </w:r>
      <w:r>
        <w:t>(4)</w:t>
      </w:r>
      <w:r>
        <w:t xml:space="preserve"> Past performance information collected under FAR 42.15 and available through PPIRS.</w:t>
      </w:r>
      <w:bookmarkEnd w:id="5586"/>
      <w:bookmarkEnd w:id="5587"/>
    </w:p>
    <w:p xmlns:tce="http://www.TCE.com">
      <w:pPr>
        <w:pStyle w:val="ListNumber"/>
        <!--depth 1-->
        <w:numPr>
          <w:ilvl w:val="0"/>
          <w:numId w:val="1228"/>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228"/>
        </w:numPr>
      </w:pPr>
      <w:r>
        <w:t/>
      </w:r>
      <w:r>
        <w:t>(f)</w:t>
      </w:r>
      <w:r>
        <w:t xml:space="preserve">  Also see the requirements in </w:t>
      </w:r>
      <w:r>
        <w:rPr>
          <w:color w:val="0000FF"/>
        </w:rPr>
        <w:fldChar w:fldCharType="begin"/>
      </w:r>
      <w:r>
        <w:rPr>
          <w:color w:val="0000FF"/>
        </w:rPr>
        <w:instrText xml:space="preserve"> REF _Numd19e81814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_Numd19e81860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_Numd19e81925 \h </w:instrText>
      </w:r>
      <w:r>
        <w:fldChar w:fldCharType="separate"/>
      </w:r>
      <w:rPr>
        <w:color w:val="0000FF"/>
      </w:rPr>
      <w:r>
        <w:rPr>
          <w:u w:val="single"/>
        </w:rPr>
        <w:t>570.111</w:t>
      </w:r>
      <w:r>
        <w:rPr>
          <w:color w:val="0000FF"/>
        </w:rPr>
        <w:fldChar w:fldCharType="end"/>
      </w:r>
      <w:r>
        <w:t>.</w:t>
      </w:r>
      <w:bookmarkEnd w:id="5580"/>
      <w:bookmarkEnd w:id="5581"/>
    </w:p>
    <!--Topic unique_1045-->
    <w:p xmlns:tce="http://www.TCE.com">
      <w:pPr>
        <w:pStyle w:val="Heading5"/>
      </w:pPr>
      <w:bookmarkStart w:id="5588" w:name="_Numd19e83228"/>
      <w:bookmarkStart w:id="5589" w:name="_Refd19e83228"/>
      <w:bookmarkStart w:id="5590" w:name="_Tocd19e83228"/>
      <w:r>
        <w:t/>
      </w:r>
      <w:r>
        <w:t>570.307</w:t>
      </w:r>
      <w:r>
        <w:t xml:space="preserve"> Negotiations.</w:t>
      </w:r>
      <w:bookmarkEnd w:id="5589"/>
      <w:bookmarkEnd w:id="5590"/>
      <w:bookmarkEnd w:id="5588"/>
    </w:p>
    <w:p xmlns:tce="http://www.TCE.com">
      <w:pPr>
        <w:pStyle w:val="ListNumber"/>
        <!--depth 1-->
        <w:numPr>
          <w:ilvl w:val="0"/>
          <w:numId w:val="1231"/>
        </w:numPr>
      </w:pPr>
      <w:bookmarkStart w:id="5592" w:name="_Tocd19e83237"/>
      <w:bookmarkStart w:id="5591" w:name="_Refd19e8323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231"/>
        </w:numPr>
      </w:pPr>
      <w:r>
        <w:t/>
      </w:r>
      <w:r>
        <w:t>(b)</w:t>
      </w:r>
      <w:r>
        <w:t xml:space="preserve">  Place a written record of all exchanges in the lease file.</w:t>
      </w:r>
    </w:p>
    <w:p xmlns:tce="http://www.TCE.com">
      <w:pPr>
        <w:pStyle w:val="ListNumber"/>
        <!--depth 1-->
        <w:numPr>
          <w:ilvl w:val="0"/>
          <w:numId w:val="1231"/>
        </w:numPr>
      </w:pPr>
      <w:r>
        <w:t/>
      </w:r>
      <w:r>
        <w:t>(c)</w:t>
      </w:r>
      <w:r>
        <w:t xml:space="preserve"> Provide prompt written notice to any offeror excluded from the competitive range or otherwise eliminated from the competition in accordance with FAR 15.503(a).</w:t>
      </w:r>
      <w:bookmarkEnd w:id="5591"/>
      <w:bookmarkEnd w:id="5592"/>
    </w:p>
    <!--Topic unique_1046-->
    <w:p xmlns:tce="http://www.TCE.com">
      <w:pPr>
        <w:pStyle w:val="Heading5"/>
      </w:pPr>
      <w:bookmarkStart w:id="5593" w:name="_Numd19e83268"/>
      <w:bookmarkStart w:id="5594" w:name="_Refd19e83268"/>
      <w:bookmarkStart w:id="5595" w:name="_Tocd19e83268"/>
      <w:r>
        <w:t/>
      </w:r>
      <w:r>
        <w:t>570.308</w:t>
      </w:r>
      <w:r>
        <w:t xml:space="preserve"> Award.</w:t>
      </w:r>
      <w:bookmarkEnd w:id="5594"/>
      <w:bookmarkEnd w:id="5595"/>
      <w:bookmarkEnd w:id="5593"/>
    </w:p>
    <w:p xmlns:tce="http://www.TCE.com">
      <w:pPr>
        <w:pStyle w:val="ListNumber"/>
        <!--depth 1-->
        <w:numPr>
          <w:ilvl w:val="0"/>
          <w:numId w:val="1232"/>
        </w:numPr>
      </w:pPr>
      <w:bookmarkStart w:id="5597" w:name="_Tocd19e83277"/>
      <w:bookmarkStart w:id="5596" w:name="_Refd19e8327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232"/>
        </w:numPr>
      </w:pPr>
      <w:r>
        <w:t/>
      </w:r>
      <w:r>
        <w:t>(b)</w:t>
      </w:r>
      <w:r>
        <w:t xml:space="preserve">  Make award in writing and in the timeframe specified in the SFO.</w:t>
      </w:r>
    </w:p>
    <w:p xmlns:tce="http://www.TCE.com">
      <w:pPr>
        <w:pStyle w:val="ListNumber2"/>
        <!--depth 2-->
        <w:numPr>
          <w:ilvl w:val="1"/>
          <w:numId w:val="1233"/>
        </w:numPr>
      </w:pPr>
      <w:bookmarkStart w:id="5599" w:name="_Tocd19e83292"/>
      <w:bookmarkStart w:id="5598" w:name="_Refd19e8329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233"/>
        </w:numPr>
      </w:pPr>
      <w:r>
        <w:t/>
      </w:r>
      <w:r>
        <w:t>(2)</w:t>
      </w:r>
      <w:r>
        <w:t xml:space="preserve">  If time is critical, the contracting officer may request the extensions orally. The contracting officer must make a record of the request and confirm it promptly in writing.</w:t>
      </w:r>
      <w:bookmarkEnd w:id="5598"/>
      <w:bookmarkEnd w:id="5599"/>
    </w:p>
    <w:p xmlns:tce="http://www.TCE.com">
      <w:pPr>
        <w:pStyle w:val="ListNumber"/>
        <!--depth 1-->
        <w:numPr>
          <w:ilvl w:val="0"/>
          <w:numId w:val="1232"/>
        </w:numPr>
      </w:pPr>
      <w:r>
        <w:t/>
      </w:r>
      <w:r>
        <w:t>(c)</w:t>
      </w:r>
      <w:r>
        <w:t xml:space="preserve"> Notify unsuccessful offerors in writing or electronically in accordance with FAR 15.501 and 15.503(b).</w:t>
      </w:r>
    </w:p>
    <w:p xmlns:tce="http://www.TCE.com">
      <w:pPr>
        <w:pStyle w:val="ListNumber"/>
        <!--depth 1-->
        <w:numPr>
          <w:ilvl w:val="0"/>
          <w:numId w:val="1232"/>
        </w:numPr>
      </w:pPr>
      <w:r>
        <w:t/>
      </w:r>
      <w:r>
        <w:t>(d)</w:t>
      </w:r>
      <w:r>
        <w:t xml:space="preserve">  The source selection authority may reject all proposals received in response to an SFO, if doing so is in the best interest of the Government.</w:t>
      </w:r>
      <w:bookmarkEnd w:id="5596"/>
      <w:bookmarkEnd w:id="5597"/>
    </w:p>
    <!--Topic unique_1047-->
    <w:p xmlns:tce="http://www.TCE.com">
      <w:pPr>
        <w:pStyle w:val="Heading5"/>
      </w:pPr>
      <w:bookmarkStart w:id="5600" w:name="_Numd19e83330"/>
      <w:bookmarkStart w:id="5601" w:name="_Refd19e83330"/>
      <w:bookmarkStart w:id="5602" w:name="_Tocd19e83330"/>
      <w:r>
        <w:t/>
      </w:r>
      <w:r>
        <w:t>570.309</w:t>
      </w:r>
      <w:r>
        <w:t xml:space="preserve"> Debriefings.</w:t>
      </w:r>
      <w:bookmarkEnd w:id="5601"/>
      <w:bookmarkEnd w:id="5602"/>
      <w:bookmarkEnd w:id="5600"/>
    </w:p>
    <w:p xmlns:tce="http://www.TCE.com">
      <w:pPr>
        <w:pStyle w:val="BodyText"/>
      </w:pPr>
      <w:r>
        <w:t>The procedures of FAR 15.505 and 15.506 apply to leasing actions.</w:t>
      </w:r>
    </w:p>
    <!--Topic unique_1048-->
    <w:p xmlns:tce="http://www.TCE.com">
      <w:pPr>
        <w:pStyle w:val="Heading4"/>
      </w:pPr>
      <w:bookmarkStart w:id="5603" w:name="_Numd19e83350"/>
      <w:bookmarkStart w:id="5604" w:name="_Refd19e83350"/>
      <w:bookmarkStart w:id="5605" w:name="_Tocd19e83350"/>
      <w:r>
        <w:t/>
      </w:r>
      <w:r>
        <w:t>Subpart 570.4</w:t>
      </w:r>
      <w:r>
        <w:t xml:space="preserve"> - Special Aspects of Contracting for Continued Space Requirements</w:t>
      </w:r>
      <w:bookmarkEnd w:id="5604"/>
      <w:bookmarkEnd w:id="5605"/>
      <w:bookmarkEnd w:id="5603"/>
    </w:p>
    <!--Topic unique_1049-->
    <w:p xmlns:tce="http://www.TCE.com">
      <w:pPr>
        <w:pStyle w:val="Heading5"/>
      </w:pPr>
      <w:bookmarkStart w:id="5606" w:name="_Numd19e83363"/>
      <w:bookmarkStart w:id="5607" w:name="_Refd19e83363"/>
      <w:bookmarkStart w:id="5608" w:name="_Tocd19e83363"/>
      <w:r>
        <w:t/>
      </w:r>
      <w:r>
        <w:t>570.401</w:t>
      </w:r>
      <w:r>
        <w:t xml:space="preserve"> Renewal options.</w:t>
      </w:r>
      <w:bookmarkEnd w:id="5607"/>
      <w:bookmarkEnd w:id="5608"/>
      <w:bookmarkEnd w:id="5606"/>
    </w:p>
    <w:p xmlns:tce="http://www.TCE.com">
      <w:pPr>
        <w:pStyle w:val="ListNumber"/>
        <!--depth 1-->
        <w:numPr>
          <w:ilvl w:val="0"/>
          <w:numId w:val="1234"/>
        </w:numPr>
      </w:pPr>
      <w:bookmarkStart w:id="5612" w:name="_Tocd19e83371"/>
      <w:bookmarkStart w:id="5611" w:name="_Refd19e83371"/>
      <w:bookmarkStart w:id="5610" w:name="_Tocd19e83370"/>
      <w:bookmarkStart w:id="5609" w:name="_Refd19e83370"/>
      <w:r>
        <w:t/>
      </w:r>
      <w:r>
        <w:t>(a)</w:t>
      </w:r>
      <w:r>
        <w:t xml:space="preserve"> </w:t>
      </w:r>
      <w:r>
        <w:rPr>
          <w:i/>
        </w:rPr>
        <w:t>Exercise of options</w:t>
      </w:r>
      <w:r>
        <w:t>. Before exercising an option to renew, follow the procedures in 517.207. The contract must first provide the right to renew the lease. If a renewal option was not evaluated as part of the lease at award, then the addition of a renewal option during the lease term must satisfy the requirements of GSAM 506 regarding full and open competition.</w:t>
      </w:r>
      <w:bookmarkEnd w:id="5611"/>
      <w:bookmarkEnd w:id="5612"/>
    </w:p>
    <w:p xmlns:tce="http://www.TCE.com">
      <w:pPr>
        <w:pStyle w:val="ListNumber"/>
        <!--depth 1-->
        <w:numPr>
          <w:ilvl w:val="0"/>
          <w:numId w:val="1234"/>
        </w:numPr>
      </w:pPr>
      <w:bookmarkStart w:id="5614" w:name="_Tocd19e83380"/>
      <w:bookmarkStart w:id="5613" w:name="_Refd19e83380"/>
      <w:r>
        <w:t/>
      </w:r>
      <w:r>
        <w:t>(b)</w:t>
      </w:r>
      <w:r>
        <w:t xml:space="preserve"> </w:t>
      </w:r>
      <w:r>
        <w:rPr>
          <w:i/>
        </w:rPr>
        <w:t>Market information review</w:t>
      </w:r>
      <w:r>
        <w:t>. Before exercising an option to renew a lease, review current market information to determine that the rental rate in the option is fair and reasonable.</w:t>
      </w:r>
      <w:bookmarkEnd w:id="5613"/>
      <w:bookmarkEnd w:id="5614"/>
      <w:bookmarkEnd w:id="5609"/>
      <w:bookmarkEnd w:id="5610"/>
    </w:p>
    <!--Topic unique_1050-->
    <w:p xmlns:tce="http://www.TCE.com">
      <w:pPr>
        <w:pStyle w:val="Heading5"/>
      </w:pPr>
      <w:bookmarkStart w:id="5615" w:name="_Numd19e83395"/>
      <w:bookmarkStart w:id="5616" w:name="_Refd19e83395"/>
      <w:bookmarkStart w:id="5617" w:name="_Tocd19e83395"/>
      <w:r>
        <w:t/>
      </w:r>
      <w:r>
        <w:t>570.402</w:t>
      </w:r>
      <w:r>
        <w:t xml:space="preserve"> Succeeding leases.</w:t>
      </w:r>
      <w:bookmarkEnd w:id="5616"/>
      <w:bookmarkEnd w:id="5617"/>
      <w:bookmarkEnd w:id="5615"/>
    </w:p>
    <!--Topic unique_1051-->
    <w:p xmlns:tce="http://www.TCE.com">
      <w:pPr>
        <w:pStyle w:val="Heading6"/>
      </w:pPr>
      <w:bookmarkStart w:id="5618" w:name="_Numd19e83408"/>
      <w:bookmarkStart w:id="5619" w:name="_Refd19e83408"/>
      <w:bookmarkStart w:id="5620" w:name="_Tocd19e83408"/>
      <w:r>
        <w:t/>
      </w:r>
      <w:r>
        <w:t>570.402-1</w:t>
      </w:r>
      <w:r>
        <w:t xml:space="preserve"> General.</w:t>
      </w:r>
      <w:bookmarkEnd w:id="5619"/>
      <w:bookmarkEnd w:id="5620"/>
      <w:bookmarkEnd w:id="5618"/>
    </w:p>
    <w:p xmlns:tce="http://www.TCE.com">
      <w:pPr>
        <w:pStyle w:val="ListNumber"/>
        <!--depth 1-->
        <w:numPr>
          <w:ilvl w:val="0"/>
          <w:numId w:val="1235"/>
        </w:numPr>
      </w:pPr>
      <w:bookmarkStart w:id="5622" w:name="_Tocd19e83417"/>
      <w:bookmarkStart w:id="5621" w:name="_Refd19e83417"/>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_Numd19e82212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235"/>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236"/>
        </w:numPr>
      </w:pPr>
      <w:bookmarkStart w:id="5624" w:name="_Tocd19e83436"/>
      <w:bookmarkStart w:id="5623" w:name="_Refd19e83436"/>
      <w:r>
        <w:t/>
      </w:r>
      <w:r>
        <w:t>(1)</w:t>
      </w:r>
      <w:r>
        <w:t xml:space="preserve">  The contracting officer does not identify any potential acceptable locations.</w:t>
      </w:r>
    </w:p>
    <w:p xmlns:tce="http://www.TCE.com">
      <w:pPr>
        <w:pStyle w:val="ListNumber2"/>
        <!--depth 2-->
        <w:numPr>
          <w:ilvl w:val="1"/>
          <w:numId w:val="1236"/>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623"/>
      <w:bookmarkEnd w:id="5624"/>
      <w:bookmarkEnd w:id="5621"/>
      <w:bookmarkEnd w:id="5622"/>
    </w:p>
    <!--Topic unique_1052-->
    <w:p xmlns:tce="http://www.TCE.com">
      <w:pPr>
        <w:pStyle w:val="Heading6"/>
      </w:pPr>
      <w:bookmarkStart w:id="5625" w:name="_Numd19e83461"/>
      <w:bookmarkStart w:id="5626" w:name="_Refd19e83461"/>
      <w:bookmarkStart w:id="5627" w:name="_Tocd19e83461"/>
      <w:r>
        <w:t/>
      </w:r>
      <w:r>
        <w:t>570.402-2</w:t>
      </w:r>
      <w:r>
        <w:t xml:space="preserve"> Publicizing/Advertising.</w:t>
      </w:r>
      <w:bookmarkEnd w:id="5626"/>
      <w:bookmarkEnd w:id="5627"/>
      <w:bookmarkEnd w:id="5625"/>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_Numd19e81616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237"/>
        </w:numPr>
      </w:pPr>
      <w:bookmarkStart w:id="5629" w:name="_Tocd19e83476"/>
      <w:bookmarkStart w:id="5628" w:name="_Refd19e83476"/>
      <w:r>
        <w:t/>
      </w:r>
      <w:r>
        <w:t>(a)</w:t>
      </w:r>
      <w:r>
        <w:t xml:space="preserve">  Indicate that the Government's lease is expiring.</w:t>
      </w:r>
    </w:p>
    <w:p xmlns:tce="http://www.TCE.com">
      <w:pPr>
        <w:pStyle w:val="ListNumber"/>
        <!--depth 1-->
        <w:numPr>
          <w:ilvl w:val="0"/>
          <w:numId w:val="1237"/>
        </w:numPr>
      </w:pPr>
      <w:r>
        <w:t/>
      </w:r>
      <w:r>
        <w:t>(b)</w:t>
      </w:r>
      <w:r>
        <w:t xml:space="preserve">  Describe the requirements in terms of type and quantity of space.</w:t>
      </w:r>
    </w:p>
    <w:p xmlns:tce="http://www.TCE.com">
      <w:pPr>
        <w:pStyle w:val="ListNumber"/>
        <!--depth 1-->
        <w:numPr>
          <w:ilvl w:val="0"/>
          <w:numId w:val="1237"/>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237"/>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237"/>
        </w:numPr>
      </w:pPr>
      <w:r>
        <w:t/>
      </w:r>
      <w:r>
        <w:t>(e)</w:t>
      </w:r>
      <w:r>
        <w:t xml:space="preserve">  Provide a contact person for those interested in providing space to the Government.</w:t>
      </w:r>
      <w:bookmarkEnd w:id="5628"/>
      <w:bookmarkEnd w:id="5629"/>
    </w:p>
    <!--Topic unique_1053-->
    <w:p xmlns:tce="http://www.TCE.com">
      <w:pPr>
        <w:pStyle w:val="Heading6"/>
      </w:pPr>
      <w:bookmarkStart w:id="5630" w:name="_Numd19e83520"/>
      <w:bookmarkStart w:id="5631" w:name="_Refd19e83520"/>
      <w:bookmarkStart w:id="5632" w:name="_Tocd19e83520"/>
      <w:r>
        <w:t/>
      </w:r>
      <w:r>
        <w:t>570.402-3</w:t>
      </w:r>
      <w:r>
        <w:t xml:space="preserve"> Market survey.</w:t>
      </w:r>
      <w:bookmarkEnd w:id="5631"/>
      <w:bookmarkEnd w:id="5632"/>
      <w:bookmarkEnd w:id="5630"/>
    </w:p>
    <w:p xmlns:tce="http://www.TCE.com">
      <w:pPr>
        <w:pStyle w:val="BodyText"/>
      </w:pPr>
      <w:r>
        <w:t xml:space="preserve">Conduct a market survey following </w:t>
      </w:r>
      <w:r>
        <w:rPr>
          <w:color w:val="0000FF"/>
        </w:rPr>
        <w:fldChar w:fldCharType="begin"/>
      </w:r>
      <w:r>
        <w:rPr>
          <w:color w:val="0000FF"/>
        </w:rPr>
        <w:instrText xml:space="preserve"> REF _Numd19e82515 \h </w:instrText>
      </w:r>
      <w:r>
        <w:fldChar w:fldCharType="separate"/>
      </w:r>
      <w:rPr>
        <w:color w:val="0000FF"/>
      </w:rPr>
      <w:r>
        <w:rPr>
          <w:u w:val="single"/>
        </w:rPr>
        <w:t>570.301</w:t>
      </w:r>
      <w:r>
        <w:rPr>
          <w:color w:val="0000FF"/>
        </w:rPr>
        <w:fldChar w:fldCharType="end"/>
      </w:r>
      <w:r>
        <w:t>.</w:t>
      </w:r>
    </w:p>
    <!--Topic unique_1054-->
    <w:p xmlns:tce="http://www.TCE.com">
      <w:pPr>
        <w:pStyle w:val="Heading6"/>
      </w:pPr>
      <w:bookmarkStart w:id="5633" w:name="_Numd19e83543"/>
      <w:bookmarkStart w:id="5634" w:name="_Refd19e83543"/>
      <w:bookmarkStart w:id="5635" w:name="_Tocd19e83543"/>
      <w:r>
        <w:t/>
      </w:r>
      <w:r>
        <w:t>570.402-4</w:t>
      </w:r>
      <w:r>
        <w:t xml:space="preserve"> No potential acceptable locations.</w:t>
      </w:r>
      <w:bookmarkEnd w:id="5634"/>
      <w:bookmarkEnd w:id="5635"/>
      <w:bookmarkEnd w:id="5633"/>
    </w:p>
    <w:p xmlns:tce="http://www.TCE.com">
      <w:pPr>
        <w:pStyle w:val="BodyText"/>
      </w:pPr>
      <w:r>
        <w:t>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506.3.</w:t>
      </w:r>
    </w:p>
    <!--Topic unique_1055-->
    <w:p xmlns:tce="http://www.TCE.com">
      <w:pPr>
        <w:pStyle w:val="Heading6"/>
      </w:pPr>
      <w:bookmarkStart w:id="5636" w:name="_Numd19e83557"/>
      <w:bookmarkStart w:id="5637" w:name="_Refd19e83557"/>
      <w:bookmarkStart w:id="5638" w:name="_Tocd19e83557"/>
      <w:r>
        <w:t/>
      </w:r>
      <w:r>
        <w:t>570.402-5</w:t>
      </w:r>
      <w:r>
        <w:t xml:space="preserve"> Potential acceptable locations.</w:t>
      </w:r>
      <w:bookmarkEnd w:id="5637"/>
      <w:bookmarkEnd w:id="5638"/>
      <w:bookmarkEnd w:id="5636"/>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_Numd19e83606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238"/>
        </w:numPr>
      </w:pPr>
      <w:bookmarkStart w:id="5640" w:name="_Tocd19e83570"/>
      <w:bookmarkStart w:id="5639" w:name="_Refd19e83570"/>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_Numd19e82502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238"/>
        </w:numPr>
      </w:pPr>
      <w:r>
        <w:t/>
      </w:r>
      <w:r>
        <w:t>(b)</w:t>
      </w:r>
      <w:r>
        <w:t xml:space="preserve"> If the cost-benefit analysis indicates that the Government cannot expect to recover relocation costs and duplication of costs through competition, prepare a justification for approval in accordance with FAR 6.3 and 506.3. Explain both:</w:t>
      </w:r>
    </w:p>
    <w:p xmlns:tce="http://www.TCE.com">
      <w:pPr>
        <w:pStyle w:val="ListNumber2"/>
        <!--depth 2-->
        <w:numPr>
          <w:ilvl w:val="1"/>
          <w:numId w:val="1239"/>
        </w:numPr>
      </w:pPr>
      <w:bookmarkStart w:id="5642" w:name="_Tocd19e83587"/>
      <w:bookmarkStart w:id="5641" w:name="_Refd19e83587"/>
      <w:r>
        <w:t/>
      </w:r>
      <w:r>
        <w:t>(1)</w:t>
      </w:r>
      <w:r>
        <w:t xml:space="preserve">  How the contracting officer performed the cost-benefit analysis.</w:t>
      </w:r>
    </w:p>
    <w:p xmlns:tce="http://www.TCE.com">
      <w:pPr>
        <w:pStyle w:val="ListNumber2"/>
        <!--depth 2-->
        <w:numPr>
          <w:ilvl w:val="1"/>
          <w:numId w:val="1239"/>
        </w:numPr>
      </w:pPr>
      <w:r>
        <w:t/>
      </w:r>
      <w:r>
        <w:t>(2)</w:t>
      </w:r>
      <w:r>
        <w:t xml:space="preserve">  That the cost-benefit analysis indicates that award to any other offeror will likely result in substantial costs to the Government that the Government cannot expect to recover through competition.</w:t>
      </w:r>
      <w:bookmarkEnd w:id="5641"/>
      <w:bookmarkEnd w:id="5642"/>
      <w:bookmarkEnd w:id="5639"/>
      <w:bookmarkEnd w:id="5640"/>
    </w:p>
    <!--Topic unique_1056-->
    <w:p xmlns:tce="http://www.TCE.com">
      <w:pPr>
        <w:pStyle w:val="Heading6"/>
      </w:pPr>
      <w:bookmarkStart w:id="5643" w:name="_Numd19e83606"/>
      <w:bookmarkStart w:id="5644" w:name="_Refd19e83606"/>
      <w:bookmarkStart w:id="5645" w:name="_Tocd19e83606"/>
      <w:r>
        <w:t/>
      </w:r>
      <w:r>
        <w:t>570.402-6</w:t>
      </w:r>
      <w:r>
        <w:t xml:space="preserve"> Cost-benefit analysis.</w:t>
      </w:r>
      <w:bookmarkEnd w:id="5644"/>
      <w:bookmarkEnd w:id="5645"/>
      <w:bookmarkEnd w:id="5643"/>
    </w:p>
    <w:p xmlns:tce="http://www.TCE.com">
      <w:pPr>
        <w:pStyle w:val="ListNumber"/>
        <!--depth 1-->
        <w:numPr>
          <w:ilvl w:val="0"/>
          <w:numId w:val="1240"/>
        </w:numPr>
      </w:pPr>
      <w:bookmarkStart w:id="5647" w:name="_Tocd19e83615"/>
      <w:bookmarkStart w:id="5646" w:name="_Refd19e83615"/>
      <w:r>
        <w:t/>
      </w:r>
      <w:r>
        <w:t>(a)</w:t>
      </w:r>
      <w:r>
        <w:t xml:space="preserve">  The cost-benefit analysis must consider all the following:</w:t>
      </w:r>
    </w:p>
    <w:p xmlns:tce="http://www.TCE.com">
      <w:pPr>
        <w:pStyle w:val="ListNumber2"/>
        <!--depth 2-->
        <w:numPr>
          <w:ilvl w:val="1"/>
          <w:numId w:val="1241"/>
        </w:numPr>
      </w:pPr>
      <w:bookmarkStart w:id="5649" w:name="_Tocd19e83623"/>
      <w:bookmarkStart w:id="5648" w:name="_Refd19e83623"/>
      <w:r>
        <w:t/>
      </w:r>
      <w:r>
        <w:t>(1)</w:t>
      </w:r>
      <w:r>
        <w:t xml:space="preserve">  The prices of other potentially available properties.</w:t>
      </w:r>
    </w:p>
    <w:p xmlns:tce="http://www.TCE.com">
      <w:pPr>
        <w:pStyle w:val="ListNumber2"/>
        <!--depth 2-->
        <w:numPr>
          <w:ilvl w:val="1"/>
          <w:numId w:val="1241"/>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241"/>
        </w:numPr>
      </w:pPr>
      <w:r>
        <w:t/>
      </w:r>
      <w:r>
        <w:t>(3)</w:t>
      </w:r>
      <w:r>
        <w:t xml:space="preserve">  Duplication of costs to the Government.</w:t>
      </w:r>
    </w:p>
    <w:p xmlns:tce="http://www.TCE.com">
      <w:pPr>
        <w:pStyle w:val="ListNumber2"/>
        <!--depth 2-->
        <w:numPr>
          <w:ilvl w:val="1"/>
          <w:numId w:val="1241"/>
        </w:numPr>
      </w:pPr>
      <w:r>
        <w:t/>
      </w:r>
      <w:r>
        <w:t>(4)</w:t>
      </w:r>
      <w:r>
        <w:t xml:space="preserve">  Other appropriate considerations.</w:t>
      </w:r>
      <w:bookmarkEnd w:id="5648"/>
      <w:bookmarkEnd w:id="5649"/>
    </w:p>
    <w:p xmlns:tce="http://www.TCE.com">
      <w:pPr>
        <w:pStyle w:val="ListNumber"/>
        <!--depth 1-->
        <w:numPr>
          <w:ilvl w:val="0"/>
          <w:numId w:val="1240"/>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242"/>
        </w:numPr>
      </w:pPr>
      <w:bookmarkStart w:id="5651" w:name="_Tocd19e83660"/>
      <w:bookmarkStart w:id="5650" w:name="_Refd19e83660"/>
      <w:r>
        <w:t/>
      </w:r>
      <w:r>
        <w:t>(1)</w:t>
      </w:r>
      <w:r>
        <w:t xml:space="preserve">  Adjust the prices quoted for standard space for any special requirements.</w:t>
      </w:r>
    </w:p>
    <w:p xmlns:tce="http://www.TCE.com">
      <w:pPr>
        <w:pStyle w:val="ListNumber2"/>
        <!--depth 2-->
        <w:numPr>
          <w:ilvl w:val="1"/>
          <w:numId w:val="1242"/>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242"/>
        </w:numPr>
      </w:pPr>
      <w:r>
        <w:t/>
      </w:r>
      <w:r>
        <w:t>(3)</w:t>
      </w:r>
      <w:r>
        <w:t xml:space="preserve">  If you obtain oral quotations, document the following information, as a minimum:</w:t>
      </w:r>
    </w:p>
    <w:p xmlns:tce="http://www.TCE.com">
      <w:pPr>
        <w:pStyle w:val="ListNumber3"/>
        <!--depth 3-->
        <w:numPr>
          <w:ilvl w:val="2"/>
          <w:numId w:val="1243"/>
        </w:numPr>
      </w:pPr>
      <w:bookmarkStart w:id="5653" w:name="_Tocd19e83682"/>
      <w:bookmarkStart w:id="5652" w:name="_Refd19e83682"/>
      <w:r>
        <w:t/>
      </w:r>
      <w:r>
        <w:t>(i)</w:t>
      </w:r>
      <w:r>
        <w:t xml:space="preserve">  Name and address of the firm solicited.</w:t>
      </w:r>
    </w:p>
    <w:p xmlns:tce="http://www.TCE.com">
      <w:pPr>
        <w:pStyle w:val="ListNumber3"/>
        <!--depth 3-->
        <w:numPr>
          <w:ilvl w:val="2"/>
          <w:numId w:val="1243"/>
        </w:numPr>
      </w:pPr>
      <w:r>
        <w:t/>
      </w:r>
      <w:r>
        <w:t>(ii)</w:t>
      </w:r>
      <w:r>
        <w:t xml:space="preserve">  Name of the firm’s representative providing the quote.</w:t>
      </w:r>
    </w:p>
    <w:p xmlns:tce="http://www.TCE.com">
      <w:pPr>
        <w:pStyle w:val="ListNumber3"/>
        <!--depth 3-->
        <w:numPr>
          <w:ilvl w:val="2"/>
          <w:numId w:val="1243"/>
        </w:numPr>
      </w:pPr>
      <w:r>
        <w:t/>
      </w:r>
      <w:r>
        <w:t>(iii)</w:t>
      </w:r>
      <w:r>
        <w:t xml:space="preserve">  Price(s) quoted.</w:t>
      </w:r>
    </w:p>
    <w:p xmlns:tce="http://www.TCE.com">
      <w:pPr>
        <w:pStyle w:val="ListNumber3"/>
        <!--depth 3-->
        <w:numPr>
          <w:ilvl w:val="2"/>
          <w:numId w:val="1243"/>
        </w:numPr>
      </w:pPr>
      <w:r>
        <w:t/>
      </w:r>
      <w:r>
        <w:t>(iv)</w:t>
      </w:r>
      <w:r>
        <w:t xml:space="preserve">  Description of the space and services for which the quote is provided.</w:t>
      </w:r>
    </w:p>
    <w:p xmlns:tce="http://www.TCE.com">
      <w:pPr>
        <w:pStyle w:val="ListNumber3"/>
        <!--depth 3-->
        <w:numPr>
          <w:ilvl w:val="2"/>
          <w:numId w:val="1243"/>
        </w:numPr>
      </w:pPr>
      <w:r>
        <w:t/>
      </w:r>
      <w:r>
        <w:t>(v)</w:t>
      </w:r>
      <w:r>
        <w:t xml:space="preserve">  Name of the Government employee soliciting the quotation.</w:t>
      </w:r>
    </w:p>
    <w:p xmlns:tce="http://www.TCE.com">
      <w:pPr>
        <w:pStyle w:val="ListNumber3"/>
        <!--depth 3-->
        <w:numPr>
          <w:ilvl w:val="2"/>
          <w:numId w:val="1243"/>
        </w:numPr>
      </w:pPr>
      <w:r>
        <w:t/>
      </w:r>
      <w:r>
        <w:t>(vi)</w:t>
      </w:r>
      <w:r>
        <w:t xml:space="preserve">  Date of the conversation.</w:t>
      </w:r>
      <w:bookmarkEnd w:id="5652"/>
      <w:bookmarkEnd w:id="5653"/>
    </w:p>
    <w:p xmlns:tce="http://www.TCE.com">
      <w:pPr>
        <w:pStyle w:val="ListNumber2"/>
        <!--depth 2-->
        <w:numPr>
          <w:ilvl w:val="1"/>
          <w:numId w:val="1242"/>
        </w:numPr>
      </w:pPr>
      <w:r>
        <w:t/>
      </w:r>
      <w:r>
        <w:t>(4)</w:t>
      </w:r>
      <w:r>
        <w:t xml:space="preserve">  Compare the informational quotations to the present lessor’s price, adjusted to reflect the anticipated price for a succeeding lease.</w:t>
      </w:r>
      <w:bookmarkEnd w:id="5650"/>
      <w:bookmarkEnd w:id="5651"/>
      <w:bookmarkEnd w:id="5646"/>
      <w:bookmarkEnd w:id="5647"/>
    </w:p>
    <!--Topic unique_1057-->
    <w:p xmlns:tce="http://www.TCE.com">
      <w:pPr>
        <w:pStyle w:val="Heading5"/>
      </w:pPr>
      <w:bookmarkStart w:id="5654" w:name="_Numd19e83744"/>
      <w:bookmarkStart w:id="5655" w:name="_Refd19e83744"/>
      <w:bookmarkStart w:id="5656" w:name="_Tocd19e83744"/>
      <w:r>
        <w:t/>
      </w:r>
      <w:r>
        <w:t>570.403</w:t>
      </w:r>
      <w:r>
        <w:t xml:space="preserve"> Expansion requests.</w:t>
      </w:r>
      <w:bookmarkEnd w:id="5655"/>
      <w:bookmarkEnd w:id="5656"/>
      <w:bookmarkEnd w:id="5654"/>
    </w:p>
    <w:p xmlns:tce="http://www.TCE.com">
      <w:pPr>
        <w:pStyle w:val="ListNumber"/>
        <!--depth 1-->
        <w:numPr>
          <w:ilvl w:val="0"/>
          <w:numId w:val="1244"/>
        </w:numPr>
      </w:pPr>
      <w:bookmarkStart w:id="5658" w:name="_Tocd19e83751"/>
      <w:bookmarkStart w:id="5657" w:name="_Refd19e83751"/>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244"/>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245"/>
        </w:numPr>
      </w:pPr>
      <w:bookmarkStart w:id="5660" w:name="_Tocd19e83764"/>
      <w:bookmarkStart w:id="5659" w:name="_Refd19e83764"/>
      <w:r>
        <w:t/>
      </w:r>
      <w:r>
        <w:t>(1)</w:t>
      </w:r>
      <w:r>
        <w:t xml:space="preserve">  Conduct a market survey to determine the availability of suitable alternative locations.</w:t>
      </w:r>
    </w:p>
    <w:p xmlns:tce="http://www.TCE.com">
      <w:pPr>
        <w:pStyle w:val="ListNumber2"/>
        <!--depth 2-->
        <w:numPr>
          <w:ilvl w:val="1"/>
          <w:numId w:val="1245"/>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246"/>
        </w:numPr>
      </w:pPr>
      <w:bookmarkStart w:id="5662" w:name="_Tocd19e83777"/>
      <w:bookmarkStart w:id="5661" w:name="_Refd19e83777"/>
      <w:r>
        <w:t/>
      </w:r>
      <w:r>
        <w:t>(i)</w:t>
      </w:r>
      <w:r>
        <w:t xml:space="preserve">  The cost of the alternate space compared to the cost of expanding at the existing location.</w:t>
      </w:r>
    </w:p>
    <w:p xmlns:tce="http://www.TCE.com">
      <w:pPr>
        <w:pStyle w:val="ListNumber3"/>
        <!--depth 3-->
        <w:numPr>
          <w:ilvl w:val="2"/>
          <w:numId w:val="1246"/>
        </w:numPr>
      </w:pPr>
      <w:r>
        <w:t/>
      </w:r>
      <w:r>
        <w:t>(ii)</w:t>
      </w:r>
      <w:r>
        <w:t xml:space="preserve">  The cost of moving.</w:t>
      </w:r>
    </w:p>
    <w:p xmlns:tce="http://www.TCE.com">
      <w:pPr>
        <w:pStyle w:val="ListNumber3"/>
        <!--depth 3-->
        <w:numPr>
          <w:ilvl w:val="2"/>
          <w:numId w:val="1246"/>
        </w:numPr>
      </w:pPr>
      <w:r>
        <w:t/>
      </w:r>
      <w:r>
        <w:t>(iii)</w:t>
      </w:r>
      <w:r>
        <w:t xml:space="preserve">  The cost of duplicating existing improvements.</w:t>
      </w:r>
    </w:p>
    <w:p xmlns:tce="http://www.TCE.com">
      <w:pPr>
        <w:pStyle w:val="ListNumber3"/>
        <!--depth 3-->
        <w:numPr>
          <w:ilvl w:val="2"/>
          <w:numId w:val="1246"/>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246"/>
        </w:numPr>
      </w:pPr>
      <w:r>
        <w:t/>
      </w:r>
      <w:r>
        <w:t>(v)</w:t>
      </w:r>
      <w:r>
        <w:t xml:space="preserve">  The cost of disruption to the agency’s operation.</w:t>
      </w:r>
      <w:bookmarkEnd w:id="5661"/>
      <w:bookmarkEnd w:id="5662"/>
      <w:bookmarkEnd w:id="5659"/>
      <w:bookmarkEnd w:id="5660"/>
    </w:p>
    <w:p xmlns:tce="http://www.TCE.com">
      <w:pPr>
        <w:pStyle w:val="ListNumber"/>
        <!--depth 1-->
        <w:numPr>
          <w:ilvl w:val="0"/>
          <w:numId w:val="1244"/>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247"/>
        </w:numPr>
      </w:pPr>
      <w:bookmarkStart w:id="5664" w:name="_Tocd19e83814"/>
      <w:bookmarkStart w:id="5663" w:name="_Refd19e83814"/>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_Numd19e82294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247"/>
        </w:numPr>
      </w:pPr>
      <w:r>
        <w:t/>
      </w:r>
      <w:r>
        <w:t>(2)</w:t>
      </w:r>
      <w:r>
        <w:t xml:space="preserve"> If the estimated value of the acquisition exceeds the simplified lease acquisition threshold, prepare a justification for approval under FAR 6.3 and 506.3.</w:t>
      </w:r>
      <w:bookmarkEnd w:id="5663"/>
      <w:bookmarkEnd w:id="5664"/>
      <w:bookmarkEnd w:id="5657"/>
      <w:bookmarkEnd w:id="5658"/>
    </w:p>
    <!--Topic unique_1058-->
    <w:p xmlns:tce="http://www.TCE.com">
      <w:pPr>
        <w:pStyle w:val="Heading5"/>
      </w:pPr>
      <w:bookmarkStart w:id="5665" w:name="_Numd19e83837"/>
      <w:bookmarkStart w:id="5666" w:name="_Refd19e83837"/>
      <w:bookmarkStart w:id="5667" w:name="_Tocd19e83837"/>
      <w:r>
        <w:t/>
      </w:r>
      <w:r>
        <w:t>570.404</w:t>
      </w:r>
      <w:r>
        <w:t xml:space="preserve"> Superseding leases.</w:t>
      </w:r>
      <w:bookmarkEnd w:id="5666"/>
      <w:bookmarkEnd w:id="5667"/>
      <w:bookmarkEnd w:id="5665"/>
    </w:p>
    <w:p xmlns:tce="http://www.TCE.com">
      <w:pPr>
        <w:pStyle w:val="ListNumber"/>
        <!--depth 1-->
        <w:numPr>
          <w:ilvl w:val="0"/>
          <w:numId w:val="1248"/>
        </w:numPr>
      </w:pPr>
      <w:bookmarkStart w:id="5669" w:name="_Tocd19e83844"/>
      <w:bookmarkStart w:id="5668" w:name="_Refd19e8384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248"/>
        </w:numPr>
      </w:pPr>
      <w:bookmarkStart w:id="5671" w:name="_Tocd19e83851"/>
      <w:bookmarkStart w:id="5670" w:name="_Refd19e83851"/>
      <w:r>
        <w:t/>
      </w:r>
      <w:r>
        <w:t>(b)</w:t>
      </w:r>
      <w:r>
        <w:t xml:space="preserve"> If the value of the superseding lease exceeds the simplified lease acquisition threshold, the justification and approval requirements in FAR 6.3 and 506.3 apply. If the cost does not exceed the simplified lease acquisition threshold, the contracting officer may use the simplified procedures in </w:t>
      </w:r>
      <w:r>
        <w:rPr>
          <w:color w:val="0000FF"/>
        </w:rPr>
        <w:fldChar w:fldCharType="begin"/>
      </w:r>
      <w:r>
        <w:rPr>
          <w:color w:val="0000FF"/>
        </w:rPr>
        <w:instrText xml:space="preserve"> REF _Numd19e82212 \h </w:instrText>
      </w:r>
      <w:r>
        <w:fldChar w:fldCharType="separate"/>
      </w:r>
      <w:rPr>
        <w:color w:val="0000FF"/>
      </w:rPr>
      <w:r>
        <w:rPr>
          <w:u w:val="single"/>
        </w:rPr>
        <w:t>570.2</w:t>
      </w:r>
      <w:r>
        <w:rPr>
          <w:color w:val="0000FF"/>
        </w:rPr>
        <w:fldChar w:fldCharType="end"/>
      </w:r>
      <w:r>
        <w:t xml:space="preserve"> and explain the absence of competition in the file.</w:t>
      </w:r>
      <w:bookmarkEnd w:id="5670"/>
      <w:bookmarkEnd w:id="5671"/>
      <w:bookmarkEnd w:id="5668"/>
      <w:bookmarkEnd w:id="5669"/>
    </w:p>
    <!--Topic unique_1059-->
    <w:p xmlns:tce="http://www.TCE.com">
      <w:pPr>
        <w:pStyle w:val="Heading5"/>
      </w:pPr>
      <w:bookmarkStart w:id="5672" w:name="_Numd19e83866"/>
      <w:bookmarkStart w:id="5673" w:name="_Refd19e83866"/>
      <w:bookmarkStart w:id="5674" w:name="_Tocd19e83866"/>
      <w:r>
        <w:t/>
      </w:r>
      <w:r>
        <w:t>570.405</w:t>
      </w:r>
      <w:r>
        <w:t xml:space="preserve"> Lease extensions.</w:t>
      </w:r>
      <w:bookmarkEnd w:id="5673"/>
      <w:bookmarkEnd w:id="5674"/>
      <w:bookmarkEnd w:id="5672"/>
    </w:p>
    <w:p xmlns:tce="http://www.TCE.com">
      <w:pPr>
        <w:pStyle w:val="ListNumber"/>
        <!--depth 1-->
        <w:numPr>
          <w:ilvl w:val="0"/>
          <w:numId w:val="1249"/>
        </w:numPr>
      </w:pPr>
      <w:bookmarkStart w:id="5676" w:name="_Tocd19e83873"/>
      <w:bookmarkStart w:id="5675" w:name="_Refd19e83873"/>
      <w:r>
        <w:t/>
      </w:r>
      <w:r>
        <w:t>(a)</w:t>
      </w:r>
      <w:r>
        <w:t xml:space="preserve">  This subsection applies to extension of the term of a lease to provide for continued occupancy on a short term basis.</w:t>
      </w:r>
    </w:p>
    <w:p xmlns:tce="http://www.TCE.com">
      <w:pPr>
        <w:pStyle w:val="ListNumber"/>
        <!--depth 1-->
        <w:numPr>
          <w:ilvl w:val="0"/>
          <w:numId w:val="1249"/>
        </w:numPr>
      </w:pPr>
      <w:r>
        <w:t/>
      </w:r>
      <w:r>
        <w:t>(b)</w:t>
      </w:r>
      <w:r>
        <w:t xml:space="preserve"> If the value of a lease extension will exceed the simplified lease acquisition threshold, the justification and approval requirements in FAR 6.3 and 506.3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_Numd19e82212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249"/>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250"/>
        </w:numPr>
      </w:pPr>
      <w:bookmarkStart w:id="5678" w:name="_Tocd19e83896"/>
      <w:bookmarkStart w:id="5677" w:name="_Refd19e83896"/>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250"/>
        </w:numPr>
      </w:pPr>
      <w:r>
        <w:t/>
      </w:r>
      <w:r>
        <w:t>(2)</w:t>
      </w:r>
      <w:r>
        <w:t xml:space="preserve">  The Government encounters unexpected delays outside of its control in acquiring replacement space.</w:t>
      </w:r>
    </w:p>
    <w:p xmlns:tce="http://www.TCE.com">
      <w:pPr>
        <w:pStyle w:val="ListNumber2"/>
        <!--depth 2-->
        <w:numPr>
          <w:ilvl w:val="1"/>
          <w:numId w:val="1250"/>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250"/>
        </w:numPr>
      </w:pPr>
      <w:r>
        <w:t/>
      </w:r>
      <w:r>
        <w:t>(4)</w:t>
      </w:r>
      <w:r>
        <w:t xml:space="preserve">  The agency occupying the space has encountered delays in planning for a potential relocation to other federally controlled space due to documented organizational, financial, or other uncertainties.</w:t>
      </w:r>
      <w:bookmarkEnd w:id="5677"/>
      <w:bookmarkEnd w:id="5678"/>
      <w:bookmarkEnd w:id="5675"/>
      <w:bookmarkEnd w:id="5676"/>
    </w:p>
    <!--Topic unique_1060-->
    <w:p xmlns:tce="http://www.TCE.com">
      <w:pPr>
        <w:pStyle w:val="Heading4"/>
      </w:pPr>
      <w:bookmarkStart w:id="5679" w:name="_Numd19e83927"/>
      <w:bookmarkStart w:id="5680" w:name="_Refd19e83927"/>
      <w:bookmarkStart w:id="5681" w:name="_Tocd19e83927"/>
      <w:r>
        <w:t/>
      </w:r>
      <w:r>
        <w:t>Subpart 570.5</w:t>
      </w:r>
      <w:r>
        <w:t xml:space="preserve"> - Special Aspects of Contracting for Lease Alterations</w:t>
      </w:r>
      <w:bookmarkEnd w:id="5680"/>
      <w:bookmarkEnd w:id="5681"/>
      <w:bookmarkEnd w:id="5679"/>
    </w:p>
    <!--Topic unique_1061-->
    <w:p xmlns:tce="http://www.TCE.com">
      <w:pPr>
        <w:pStyle w:val="Heading5"/>
      </w:pPr>
      <w:bookmarkStart w:id="5682" w:name="_Numd19e83940"/>
      <w:bookmarkStart w:id="5683" w:name="_Refd19e83940"/>
      <w:bookmarkStart w:id="5684" w:name="_Tocd19e83940"/>
      <w:r>
        <w:t/>
      </w:r>
      <w:r>
        <w:t>570.501</w:t>
      </w:r>
      <w:r>
        <w:t xml:space="preserve"> General.</w:t>
      </w:r>
      <w:bookmarkEnd w:id="5683"/>
      <w:bookmarkEnd w:id="5684"/>
      <w:bookmarkEnd w:id="5682"/>
    </w:p>
    <w:p xmlns:tce="http://www.TCE.com">
      <w:pPr>
        <w:pStyle w:val="ListNumber"/>
        <!--depth 1-->
        <w:numPr>
          <w:ilvl w:val="0"/>
          <w:numId w:val="1251"/>
        </w:numPr>
      </w:pPr>
      <w:bookmarkStart w:id="5686" w:name="_Tocd19e83949"/>
      <w:bookmarkStart w:id="5685" w:name="_Refd19e83949"/>
      <w:r>
        <w:t/>
      </w:r>
      <w:r>
        <w:t>(a)</w:t>
      </w:r>
      <w:r>
        <w:t xml:space="preserve">  The procedures in </w:t>
      </w:r>
      <w:r>
        <w:rPr>
          <w:color w:val="0000FF"/>
        </w:rPr>
        <w:fldChar w:fldCharType="begin"/>
      </w:r>
      <w:r>
        <w:rPr>
          <w:color w:val="0000FF"/>
        </w:rPr>
        <w:instrText xml:space="preserve"> REF _Numd19e84020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252"/>
        </w:numPr>
      </w:pPr>
      <w:bookmarkStart w:id="5688" w:name="_Tocd19e83961"/>
      <w:bookmarkStart w:id="5687" w:name="_Refd19e83961"/>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252"/>
        </w:numPr>
      </w:pPr>
      <w:r>
        <w:t/>
      </w:r>
      <w:r>
        <w:t>(2)</w:t>
      </w:r>
      <w:r>
        <w:t xml:space="preserve">  The lessor is willing to perform the proposed alterations at a fair and reasonable price.</w:t>
      </w:r>
    </w:p>
    <w:p xmlns:tce="http://www.TCE.com">
      <w:pPr>
        <w:pStyle w:val="ListNumber2"/>
        <!--depth 2-->
        <w:numPr>
          <w:ilvl w:val="1"/>
          <w:numId w:val="1252"/>
        </w:numPr>
      </w:pPr>
      <w:r>
        <w:t/>
      </w:r>
      <w:r>
        <w:t>(3)</w:t>
      </w:r>
      <w:r>
        <w:t xml:space="preserve">  It is in the Government’s interest to acquire the alterations from the lessor.</w:t>
      </w:r>
      <w:bookmarkEnd w:id="5687"/>
      <w:bookmarkEnd w:id="5688"/>
    </w:p>
    <w:p xmlns:tce="http://www.TCE.com">
      <w:pPr>
        <w:pStyle w:val="ListNumber"/>
        <!--depth 1-->
        <w:numPr>
          <w:ilvl w:val="0"/>
          <w:numId w:val="1251"/>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253"/>
        </w:numPr>
      </w:pPr>
      <w:bookmarkStart w:id="5690" w:name="_Tocd19e83991"/>
      <w:bookmarkStart w:id="5689" w:name="_Refd19e83991"/>
      <w:r>
        <w:t/>
      </w:r>
      <w:r>
        <w:t>(1)</w:t>
      </w:r>
      <w:r>
        <w:t xml:space="preserve">  A supplemental lease agreement, as justified and approved under </w:t>
      </w:r>
      <w:r>
        <w:rPr>
          <w:color w:val="0000FF"/>
        </w:rPr>
        <w:fldChar w:fldCharType="begin"/>
      </w:r>
      <w:r>
        <w:rPr>
          <w:color w:val="0000FF"/>
        </w:rPr>
        <w:instrText xml:space="preserve"> REF _Numd19e84033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253"/>
        </w:numPr>
      </w:pPr>
      <w:r>
        <w:t/>
      </w:r>
      <w:r>
        <w:t>(2)</w:t>
      </w:r>
      <w:r>
        <w:t xml:space="preserve">  Government performance or a separate contract. The lease must first provide the Government with the right to perform alterations to the leased space.</w:t>
      </w:r>
      <w:bookmarkEnd w:id="5689"/>
      <w:bookmarkEnd w:id="5690"/>
      <w:bookmarkEnd w:id="5685"/>
      <w:bookmarkEnd w:id="5686"/>
    </w:p>
    <!--Topic unique_1062-->
    <w:p xmlns:tce="http://www.TCE.com">
      <w:pPr>
        <w:pStyle w:val="Heading5"/>
      </w:pPr>
      <w:bookmarkStart w:id="5691" w:name="_Numd19e84020"/>
      <w:bookmarkStart w:id="5692" w:name="_Refd19e84020"/>
      <w:bookmarkStart w:id="5693" w:name="_Tocd19e84020"/>
      <w:r>
        <w:t/>
      </w:r>
      <w:r>
        <w:t>570.502</w:t>
      </w:r>
      <w:r>
        <w:t xml:space="preserve"> Alterations by the lessor.</w:t>
      </w:r>
      <w:bookmarkEnd w:id="5692"/>
      <w:bookmarkEnd w:id="5693"/>
      <w:bookmarkEnd w:id="5691"/>
    </w:p>
    <!--Topic unique_1063-->
    <w:p xmlns:tce="http://www.TCE.com">
      <w:pPr>
        <w:pStyle w:val="Heading6"/>
      </w:pPr>
      <w:bookmarkStart w:id="5694" w:name="_Numd19e84033"/>
      <w:bookmarkStart w:id="5695" w:name="_Refd19e84033"/>
      <w:bookmarkStart w:id="5696" w:name="_Tocd19e84033"/>
      <w:r>
        <w:t/>
      </w:r>
      <w:r>
        <w:t>570.502-1</w:t>
      </w:r>
      <w:r>
        <w:t xml:space="preserve"> Justification and approval requirements.</w:t>
      </w:r>
      <w:bookmarkEnd w:id="5695"/>
      <w:bookmarkEnd w:id="5696"/>
      <w:bookmarkEnd w:id="5694"/>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254"/>
        </w:numPr>
      </w:pPr>
      <w:bookmarkStart w:id="5698" w:name="_Tocd19e84042"/>
      <w:bookmarkStart w:id="5697" w:name="_Refd19e84042"/>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254"/>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254"/>
        </w:numPr>
      </w:pPr>
      <w:r>
        <w:t/>
      </w:r>
      <w:r>
        <w:t>(c)</w:t>
      </w:r>
      <w:r>
        <w:t xml:space="preserve"> If the alteration project will exceed the simplified lease acquisition threshold, the justification and approval requirements in FAR 6.3 and 506.3 apply.</w:t>
      </w:r>
      <w:bookmarkEnd w:id="5697"/>
      <w:bookmarkEnd w:id="5698"/>
    </w:p>
    <!--Topic unique_997-->
    <w:p xmlns:tce="http://www.TCE.com">
      <w:pPr>
        <w:pStyle w:val="Heading6"/>
      </w:pPr>
      <w:bookmarkStart w:id="5699" w:name="_Numd19e84067"/>
      <w:bookmarkStart w:id="5700" w:name="_Refd19e84067"/>
      <w:bookmarkStart w:id="5701" w:name="_Tocd19e84067"/>
      <w:r>
        <w:t/>
      </w:r>
      <w:r>
        <w:t>570.502-2</w:t>
      </w:r>
      <w:r>
        <w:t xml:space="preserve"> Procedures.</w:t>
      </w:r>
      <w:bookmarkEnd w:id="5700"/>
      <w:bookmarkEnd w:id="5701"/>
      <w:bookmarkEnd w:id="5699"/>
    </w:p>
    <w:p xmlns:tce="http://www.TCE.com">
      <w:pPr>
        <w:pStyle w:val="ListNumber"/>
        <!--depth 1-->
        <w:numPr>
          <w:ilvl w:val="0"/>
          <w:numId w:val="1255"/>
        </w:numPr>
      </w:pPr>
      <w:bookmarkStart w:id="5703" w:name="_Tocd19e84076"/>
      <w:bookmarkStart w:id="5702" w:name="_Refd19e84076"/>
      <w:r>
        <w:t/>
      </w:r>
      <w:r>
        <w:t>(a)</w:t>
      </w:r>
      <w:r>
        <w:t xml:space="preserve">  </w:t>
      </w:r>
      <w:r>
        <w:rPr>
          <w:i/>
        </w:rPr>
        <w:t>Scope of work</w:t>
      </w:r>
      <w:r>
        <w:t>. The contracting officer must prepare a scope of work for each alteration project.</w:t>
      </w:r>
    </w:p>
    <w:p xmlns:tce="http://www.TCE.com">
      <w:pPr>
        <w:pStyle w:val="ListNumber"/>
        <!--depth 1-->
        <w:numPr>
          <w:ilvl w:val="0"/>
          <w:numId w:val="1255"/>
        </w:numPr>
      </w:pPr>
      <w:bookmarkStart w:id="5705" w:name="_Tocd19e84088"/>
      <w:bookmarkStart w:id="5704" w:name="_Refd19e8408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04"/>
      <w:bookmarkEnd w:id="5705"/>
    </w:p>
    <w:p xmlns:tce="http://www.TCE.com">
      <w:pPr>
        <w:pStyle w:val="ListNumber"/>
        <!--depth 1-->
        <w:numPr>
          <w:ilvl w:val="0"/>
          <w:numId w:val="1255"/>
        </w:numPr>
      </w:pPr>
      <w:r>
        <w:t/>
      </w:r>
      <w:r>
        <w:t>(c)</w:t>
      </w:r>
      <w:r>
        <w:t xml:space="preserve">  </w:t>
      </w:r>
      <w:r>
        <w:rPr>
          <w:i/>
        </w:rPr>
        <w:t>Request for proposal</w:t>
      </w:r>
      <w:r>
        <w:t>.</w:t>
      </w:r>
    </w:p>
    <w:p xmlns:tce="http://www.TCE.com">
      <w:pPr>
        <w:pStyle w:val="ListNumber2"/>
        <!--depth 2-->
        <w:numPr>
          <w:ilvl w:val="1"/>
          <w:numId w:val="1256"/>
        </w:numPr>
      </w:pPr>
      <w:bookmarkStart w:id="5707" w:name="_Tocd19e84107"/>
      <w:bookmarkStart w:id="5706" w:name="_Refd19e84107"/>
      <w:r>
        <w:t/>
      </w:r>
      <w:r>
        <w:t>(1)</w:t>
      </w:r>
      <w:r>
        <w:t xml:space="preserve">  The contracting officer must provide the scope of work to the lessor, including any plans and specifications, and request a proposal.</w:t>
      </w:r>
    </w:p>
    <w:p xmlns:tce="http://www.TCE.com">
      <w:pPr>
        <w:pStyle w:val="ListNumber2"/>
        <!--depth 2-->
        <w:numPr>
          <w:ilvl w:val="1"/>
          <w:numId w:val="1256"/>
        </w:numPr>
      </w:pPr>
      <w:r>
        <w:t/>
      </w:r>
      <w:r>
        <w:t>(2)</w:t>
      </w:r>
      <w:r>
        <w:t xml:space="preserve">  The contracting officer must request sufficient cost or price information to permit a price analysis.</w:t>
      </w:r>
      <w:bookmarkEnd w:id="5706"/>
      <w:bookmarkEnd w:id="5707"/>
    </w:p>
    <w:p xmlns:tce="http://www.TCE.com">
      <w:pPr>
        <w:pStyle w:val="ListNumber"/>
        <!--depth 1-->
        <w:numPr>
          <w:ilvl w:val="0"/>
          <w:numId w:val="1255"/>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255"/>
        </w:numPr>
      </w:pPr>
      <w:bookmarkStart w:id="5709" w:name="_Tocd19e84134"/>
      <w:bookmarkStart w:id="5708" w:name="_Refd19e84134"/>
      <w:r>
        <w:t/>
      </w:r>
      <w:r>
        <w:t>(e)</w:t>
      </w:r>
      <w:r>
        <w:t xml:space="preserve">  </w:t>
      </w:r>
      <w:r>
        <w:rPr>
          <w:i/>
        </w:rPr>
        <w:t>Proposal evaluation</w:t>
      </w:r>
      <w:r>
        <w:t>.The contracting officer must—</w:t>
      </w:r>
    </w:p>
    <w:p xmlns:tce="http://www.TCE.com">
      <w:pPr>
        <w:pStyle w:val="ListNumber2"/>
        <!--depth 2-->
        <w:numPr>
          <w:ilvl w:val="1"/>
          <w:numId w:val="1257"/>
        </w:numPr>
      </w:pPr>
      <w:bookmarkStart w:id="5711" w:name="_Tocd19e84143"/>
      <w:bookmarkStart w:id="5710" w:name="_Refd19e84143"/>
      <w:r>
        <w:t/>
      </w:r>
      <w:r>
        <w:t>(1)</w:t>
      </w:r>
      <w:r>
        <w:t xml:space="preserve">  Determine if the proposal meets the Government’s requirements.</w:t>
      </w:r>
    </w:p>
    <w:p xmlns:tce="http://www.TCE.com">
      <w:pPr>
        <w:pStyle w:val="ListNumber2"/>
        <!--depth 2-->
        <w:numPr>
          <w:ilvl w:val="1"/>
          <w:numId w:val="1257"/>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257"/>
        </w:numPr>
      </w:pPr>
      <w:r>
        <w:t/>
      </w:r>
      <w:r>
        <w:t>(3)</w:t>
      </w:r>
      <w:r>
        <w:t xml:space="preserve"> Analyze profit following FAR 15.404-4.</w:t>
      </w:r>
    </w:p>
    <w:p xmlns:tce="http://www.TCE.com">
      <w:pPr>
        <w:pStyle w:val="ListNumber2"/>
        <!--depth 2-->
        <w:numPr>
          <w:ilvl w:val="1"/>
          <w:numId w:val="1257"/>
        </w:numPr>
      </w:pPr>
      <w:r>
        <w:t/>
      </w:r>
      <w:r>
        <w:t>(4)</w:t>
      </w:r>
      <w:r>
        <w:t xml:space="preserve">  Document the analysis under this paragraph and the resulting negotiation objectives.</w:t>
      </w:r>
      <w:bookmarkEnd w:id="5710"/>
      <w:bookmarkEnd w:id="5711"/>
      <w:bookmarkEnd w:id="5708"/>
      <w:bookmarkEnd w:id="5709"/>
    </w:p>
    <w:p xmlns:tce="http://www.TCE.com">
      <w:pPr>
        <w:pStyle w:val="ListNumber"/>
        <!--depth 1-->
        <w:numPr>
          <w:ilvl w:val="0"/>
          <w:numId w:val="1255"/>
        </w:numPr>
      </w:pPr>
      <w:r>
        <w:t/>
      </w:r>
      <w:r>
        <w:t>(f)</w:t>
      </w:r>
      <w:r>
        <w:t xml:space="preserve">  </w:t>
      </w:r>
      <w:r>
        <w:rPr>
          <w:i/>
        </w:rPr>
        <w:t>Price negotiations</w:t>
      </w:r>
      <w:r>
        <w:t>. The contracting officer must—</w:t>
      </w:r>
    </w:p>
    <w:p xmlns:tce="http://www.TCE.com">
      <w:pPr>
        <w:pStyle w:val="ListNumber2"/>
        <!--depth 2-->
        <w:numPr>
          <w:ilvl w:val="1"/>
          <w:numId w:val="1258"/>
        </w:numPr>
      </w:pPr>
      <w:bookmarkStart w:id="5713" w:name="_Tocd19e84184"/>
      <w:bookmarkStart w:id="5712" w:name="_Refd19e84184"/>
      <w:r>
        <w:t/>
      </w:r>
      <w:r>
        <w:t>(1)</w:t>
      </w:r>
      <w:r>
        <w:t xml:space="preserve">  Exercise sound judgment. Make reasonable compromises as necessary.</w:t>
      </w:r>
    </w:p>
    <w:p xmlns:tce="http://www.TCE.com">
      <w:pPr>
        <w:pStyle w:val="ListNumber2"/>
        <!--depth 2-->
        <w:numPr>
          <w:ilvl w:val="1"/>
          <w:numId w:val="1258"/>
        </w:numPr>
      </w:pPr>
      <w:r>
        <w:t/>
      </w:r>
      <w:r>
        <w:t>(2)</w:t>
      </w:r>
      <w:r>
        <w:t xml:space="preserve">  Provide the lessor with the greatest incentive for efficient and economical performance.</w:t>
      </w:r>
    </w:p>
    <w:p xmlns:tce="http://www.TCE.com">
      <w:pPr>
        <w:pStyle w:val="ListNumber2"/>
        <!--depth 2-->
        <w:numPr>
          <w:ilvl w:val="1"/>
          <w:numId w:val="1258"/>
        </w:numPr>
      </w:pPr>
      <w:r>
        <w:t/>
      </w:r>
      <w:r>
        <w:t>(3)</w:t>
      </w:r>
      <w:r>
        <w:t xml:space="preserve">  Document negotiations in the contract file, including discussions regarding restoration cost or waiver of restoration cost.</w:t>
      </w:r>
      <w:bookmarkEnd w:id="5712"/>
      <w:bookmarkEnd w:id="5713"/>
    </w:p>
    <w:p xmlns:tce="http://www.TCE.com">
      <w:pPr>
        <w:pStyle w:val="ListNumber"/>
        <!--depth 1-->
        <w:numPr>
          <w:ilvl w:val="0"/>
          <w:numId w:val="1255"/>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255"/>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259"/>
        </w:numPr>
      </w:pPr>
      <w:bookmarkStart w:id="5715" w:name="_Tocd19e84227"/>
      <w:bookmarkStart w:id="5714" w:name="_Refd19e84227"/>
      <w:r>
        <w:t/>
      </w:r>
      <w:r>
        <w:t>(1)</w:t>
      </w:r>
      <w:r>
        <w:t xml:space="preserve">  Inspected by a qualified Government employee or independent Government contractor.</w:t>
      </w:r>
    </w:p>
    <w:p xmlns:tce="http://www.TCE.com">
      <w:pPr>
        <w:pStyle w:val="ListNumber2"/>
        <!--depth 2-->
        <w:numPr>
          <w:ilvl w:val="1"/>
          <w:numId w:val="1259"/>
        </w:numPr>
      </w:pPr>
      <w:r>
        <w:t/>
      </w:r>
      <w:r>
        <w:t>(2)</w:t>
      </w:r>
      <w:r>
        <w:t xml:space="preserve">  Confirmed as completed in a satisfactory manner.</w:t>
      </w:r>
      <w:bookmarkEnd w:id="5714"/>
      <w:bookmarkEnd w:id="5715"/>
      <w:bookmarkEnd w:id="5702"/>
      <w:bookmarkEnd w:id="5703"/>
    </w:p>
    <!--Topic unique_1064-->
    <w:p xmlns:tce="http://www.TCE.com">
      <w:pPr>
        <w:pStyle w:val="Heading5"/>
      </w:pPr>
      <w:bookmarkStart w:id="5716" w:name="_Numd19e84252"/>
      <w:bookmarkStart w:id="5717" w:name="_Refd19e84252"/>
      <w:bookmarkStart w:id="5718" w:name="_Tocd19e84252"/>
      <w:r>
        <w:t/>
      </w:r>
      <w:r>
        <w:t>570.503</w:t>
      </w:r>
      <w:r>
        <w:t xml:space="preserve"> Alterations by the Government or through a separate contract.</w:t>
      </w:r>
      <w:bookmarkEnd w:id="5717"/>
      <w:bookmarkEnd w:id="5718"/>
      <w:bookmarkEnd w:id="5716"/>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260"/>
        </w:numPr>
      </w:pPr>
      <w:bookmarkStart w:id="5720" w:name="_Tocd19e84263"/>
      <w:bookmarkStart w:id="5719" w:name="_Refd19e84263"/>
      <w:r>
        <w:t/>
      </w:r>
      <w:r>
        <w:t>(a)</w:t>
      </w:r>
      <w:r>
        <w:t xml:space="preserve">  Have Federal employees perform the work.</w:t>
      </w:r>
    </w:p>
    <w:p xmlns:tce="http://www.TCE.com">
      <w:pPr>
        <w:pStyle w:val="ListNumber"/>
        <!--depth 1-->
        <w:numPr>
          <w:ilvl w:val="0"/>
          <w:numId w:val="1260"/>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19"/>
      <w:bookmarkEnd w:id="5720"/>
    </w:p>
    <!--Topic unique_1065-->
    <w:p xmlns:tce="http://www.TCE.com">
      <w:pPr>
        <w:pStyle w:val="Heading4"/>
      </w:pPr>
      <w:bookmarkStart w:id="5721" w:name="_Numd19e84288"/>
      <w:bookmarkStart w:id="5722" w:name="_Refd19e84288"/>
      <w:bookmarkStart w:id="5723" w:name="_Tocd19e84288"/>
      <w:r>
        <w:t/>
      </w:r>
      <w:r>
        <w:t>Subpart 570.6</w:t>
      </w:r>
      <w:r>
        <w:t xml:space="preserve"> - Contracting for Overtime Services and Utilities in Leases</w:t>
      </w:r>
      <w:bookmarkEnd w:id="5722"/>
      <w:bookmarkEnd w:id="5723"/>
      <w:bookmarkEnd w:id="5721"/>
    </w:p>
    <!--Topic unique_1066-->
    <w:p xmlns:tce="http://www.TCE.com">
      <w:pPr>
        <w:pStyle w:val="Heading5"/>
      </w:pPr>
      <w:bookmarkStart w:id="5724" w:name="_Numd19e84301"/>
      <w:bookmarkStart w:id="5725" w:name="_Refd19e84301"/>
      <w:bookmarkStart w:id="5726" w:name="_Tocd19e84301"/>
      <w:r>
        <w:t/>
      </w:r>
      <w:r>
        <w:t>570.601</w:t>
      </w:r>
      <w:r>
        <w:t xml:space="preserve"> General.</w:t>
      </w:r>
      <w:bookmarkEnd w:id="5725"/>
      <w:bookmarkEnd w:id="5726"/>
      <w:bookmarkEnd w:id="5724"/>
    </w:p>
    <w:p xmlns:tce="http://www.TCE.com">
      <w:pPr>
        <w:pStyle w:val="ListNumber"/>
        <!--depth 1-->
        <w:numPr>
          <w:ilvl w:val="0"/>
          <w:numId w:val="1261"/>
        </w:numPr>
      </w:pPr>
      <w:bookmarkStart w:id="5728" w:name="_Tocd19e84310"/>
      <w:bookmarkStart w:id="5727" w:name="_Refd19e8431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261"/>
        </w:numPr>
      </w:pPr>
      <w:r>
        <w:t/>
      </w:r>
      <w:r>
        <w:t>(b)</w:t>
      </w:r>
      <w:r>
        <w:t xml:space="preserve">  An independent government estimate is required in support of the negotiated rate.</w:t>
      </w:r>
    </w:p>
    <w:p xmlns:tce="http://www.TCE.com">
      <w:pPr>
        <w:pStyle w:val="ListNumber"/>
        <!--depth 1-->
        <w:numPr>
          <w:ilvl w:val="0"/>
          <w:numId w:val="1261"/>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261"/>
        </w:numPr>
      </w:pPr>
      <w:r>
        <w:t/>
      </w:r>
      <w:r>
        <w:t>(d)</w:t>
      </w:r>
      <w:r>
        <w:t xml:space="preserve">  </w:t>
      </w:r>
      <w:r>
        <w:rPr>
          <w:i/>
        </w:rPr>
        <w:t>Payment</w:t>
      </w:r>
      <w:r>
        <w:t>. Do not make final payment for services and utilities until confirmed as delivered in a satisfactory manner.</w:t>
      </w:r>
      <w:bookmarkEnd w:id="5727"/>
      <w:bookmarkEnd w:id="5728"/>
    </w:p>
    <!--Topic unique_986-->
    <w:p xmlns:tce="http://www.TCE.com">
      <w:pPr>
        <w:pStyle w:val="Heading4"/>
      </w:pPr>
      <w:bookmarkStart w:id="5729" w:name="_Numd19e84354"/>
      <w:bookmarkStart w:id="5730" w:name="_Refd19e84354"/>
      <w:bookmarkStart w:id="5731" w:name="_Tocd19e84354"/>
      <w:r>
        <w:t/>
      </w:r>
      <w:r>
        <w:t>Subpart 570.7</w:t>
      </w:r>
      <w:r>
        <w:t xml:space="preserve"> - Solicitation Provisions and Contract Clauses</w:t>
      </w:r>
      <w:bookmarkEnd w:id="5730"/>
      <w:bookmarkEnd w:id="5731"/>
      <w:bookmarkEnd w:id="5729"/>
    </w:p>
    <!--Topic unique_1067-->
    <w:p xmlns:tce="http://www.TCE.com">
      <w:pPr>
        <w:pStyle w:val="Heading5"/>
      </w:pPr>
      <w:bookmarkStart w:id="5732" w:name="_Numd19e84367"/>
      <w:bookmarkStart w:id="5733" w:name="_Refd19e84367"/>
      <w:bookmarkStart w:id="5734" w:name="_Tocd19e84367"/>
      <w:r>
        <w:t/>
      </w:r>
      <w:r>
        <w:t>570.701</w:t>
      </w:r>
      <w:r>
        <w:t xml:space="preserve"> FAR provisions and clauses.</w:t>
      </w:r>
      <w:bookmarkEnd w:id="5733"/>
      <w:bookmarkEnd w:id="5734"/>
      <w:bookmarkEnd w:id="5732"/>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90-->
    <w:p xmlns:tce="http://www.TCE.com">
      <w:pPr>
        <w:pStyle w:val="Heading5"/>
      </w:pPr>
      <w:bookmarkStart w:id="5735" w:name="_Numd19e84578"/>
      <w:bookmarkStart w:id="5736" w:name="_Refd19e84578"/>
      <w:bookmarkStart w:id="5737" w:name="_Tocd19e84578"/>
      <w:r>
        <w:t/>
      </w:r>
      <w:r>
        <w:t>570.702</w:t>
      </w:r>
      <w:r>
        <w:t xml:space="preserve"> GSAR solicitation provisions.</w:t>
      </w:r>
      <w:bookmarkEnd w:id="5736"/>
      <w:bookmarkEnd w:id="5737"/>
      <w:bookmarkEnd w:id="5735"/>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_Numd19e61820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_Numd19e62249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_Numd19e62467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t/>
            </w:r>
            <w:r>
              <w:rPr>
                <w:color w:val="0000FF"/>
              </w:rPr>
              <w:fldChar w:fldCharType="begin"/>
            </w:r>
            <w:r>
              <w:rPr>
                <w:color w:val="0000FF"/>
              </w:rPr>
              <w:instrText xml:space="preserve"> REF _Numd19e64906 \h </w:instrText>
            </w:r>
            <w:r>
              <w:fldChar w:fldCharType="separate"/>
            </w:r>
            <w:rPr>
              <w:color w:val="0000FF"/>
            </w:rPr>
            <w:r>
              <w:rPr>
                <w:u w:val="single"/>
              </w:rPr>
              <w:t>552.270-35</w:t>
            </w:r>
            <w:r>
              <w:rPr>
                <w:color w:val="0000FF"/>
              </w:rPr>
              <w:fldChar w:fldCharType="end"/>
            </w:r>
            <w:r>
              <w:t/>
            </w:r>
          </w:p>
        </w:tc>
        <w:tc>
          <w:p xmlns:tce="http://www.TCE.com">
            <w:pPr>
              <w:pStyle w:val="BodyText"/>
            </w:pPr>
            <w:r>
              <w:t xml:space="preserve">System for Award Management - Leasing (in lieu of FAR </w:t>
            </w:r>
            <w:hyperlink r:id="rIdHyperlink784">
              <w:r>
                <w:rPr>
                  <w:rStyle w:val="Hyperlink"/>
                </w:rPr>
                <w:t>52.204-7</w:t>
              </w:r>
            </w:hyperlink>
            <w:r>
              <w:t>). Use Alternate I of the provision for procurements not providing for full and open competition due to unusual or compelling urgency.</w:t>
            </w:r>
          </w:p>
        </w:tc>
      </w:tr>
    </w:tbl>
    <!--Topic unique_91-->
    <w:p xmlns:tce="http://www.TCE.com">
      <w:pPr>
        <w:pStyle w:val="Heading5"/>
      </w:pPr>
      <w:bookmarkStart w:id="5738" w:name="_Numd19e84672"/>
      <w:bookmarkStart w:id="5739" w:name="_Refd19e84672"/>
      <w:bookmarkStart w:id="5740" w:name="_Tocd19e84672"/>
      <w:r>
        <w:t/>
      </w:r>
      <w:r>
        <w:t>570.703</w:t>
      </w:r>
      <w:r>
        <w:t xml:space="preserve"> GSAR contract clauses.</w:t>
      </w:r>
      <w:bookmarkEnd w:id="5739"/>
      <w:bookmarkEnd w:id="5740"/>
      <w:bookmarkEnd w:id="5738"/>
    </w:p>
    <w:p xmlns:tce="http://www.TCE.com">
      <w:pPr>
        <w:pStyle w:val="ListNumber"/>
        <!--depth 1-->
        <w:numPr>
          <w:ilvl w:val="0"/>
          <w:numId w:val="1262"/>
        </w:numPr>
      </w:pPr>
      <w:bookmarkStart w:id="5744" w:name="_Tocd19e84683"/>
      <w:bookmarkStart w:id="5743" w:name="_Refd19e84683"/>
      <w:bookmarkStart w:id="5742" w:name="_Tocd19e84681"/>
      <w:bookmarkStart w:id="5741" w:name="_Refd19e8468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_Numd19e85245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_Numd19e49601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_Numd19e62534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_Numd19e63930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_Numd19e62740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_Numd19e62772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_Numd19e62803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_Numd19e62835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_Numd19e62866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_Numd19e62942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_Numd19e62975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_Numd19e63007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_Numd19e63038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_Numd19e63166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_Numd19e63285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_Numd19e63320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_Numd19e63372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_Numd19e63418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_Numd19e63500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_Numd19e63532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_Numd19e63607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_Numd19e63639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_Numd19e63700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_Numd19e63760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_Numd19e63835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_Numd19e63867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_Numd19e63898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_Numd19e63930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_Numd19e63961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262"/>
        </w:numPr>
      </w:pPr>
      <w:bookmarkStart w:id="5746" w:name="_Tocd19e85119"/>
      <w:bookmarkStart w:id="5745" w:name="_Refd19e85119"/>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_Numd19e64007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_Numd19e64082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_Numd19e64380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262"/>
        </w:numPr>
      </w:pPr>
      <w:r>
        <w:t/>
      </w:r>
      <w:r>
        <w:t>(c)</w:t>
      </w:r>
      <w:r>
        <w:t xml:space="preserve">Insert the representation clause at </w:t>
      </w:r>
      <w:r>
        <w:rPr>
          <w:color w:val="0000FF"/>
        </w:rPr>
        <w:fldChar w:fldCharType="begin"/>
      </w:r>
      <w:r>
        <w:rPr>
          <w:color w:val="0000FF"/>
        </w:rPr>
        <w:instrText xml:space="preserve"> REF _Numd19e64443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263"/>
        </w:numPr>
      </w:pPr>
      <w:bookmarkStart w:id="5748" w:name="_Tocd19e85193"/>
      <w:bookmarkStart w:id="5747" w:name="_Refd19e85193"/>
      <w:r>
        <w:t/>
      </w:r>
      <w:r>
        <w:t>(1)</w:t>
      </w:r>
      <w:r>
        <w:t>Will be occupied by Federal employees for nonmilitary activities; and</w:t>
      </w:r>
    </w:p>
    <w:p xmlns:tce="http://www.TCE.com">
      <w:pPr>
        <w:pStyle w:val="ListNumber2"/>
        <!--depth 2-->
        <w:numPr>
          <w:ilvl w:val="1"/>
          <w:numId w:val="1263"/>
        </w:numPr>
      </w:pPr>
      <w:r>
        <w:t/>
      </w:r>
      <w:r>
        <w:t>(2)</w:t>
      </w:r>
      <w:r>
        <w:t>Has a facility security level of III, IV, or V.</w:t>
      </w:r>
      <w:bookmarkEnd w:id="5747"/>
      <w:bookmarkEnd w:id="5748"/>
    </w:p>
    <w:p xmlns:tce="http://www.TCE.com">
      <w:pPr>
        <w:pStyle w:val="ListNumber"/>
        <!--depth 1-->
        <w:numPr>
          <w:ilvl w:val="0"/>
          <w:numId w:val="1262"/>
        </w:numPr>
      </w:pPr>
      <w:r>
        <w:t/>
      </w:r>
      <w:r>
        <w:t>(d)</w:t>
      </w:r>
      <w:r>
        <w:t xml:space="preserve">Insert the clause at </w:t>
      </w:r>
      <w:r>
        <w:rPr>
          <w:color w:val="0000FF"/>
        </w:rPr>
        <w:fldChar w:fldCharType="begin"/>
      </w:r>
      <w:r>
        <w:rPr>
          <w:color w:val="0000FF"/>
        </w:rPr>
        <w:instrText xml:space="preserve"> REF _Numd19e64838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264"/>
        </w:numPr>
      </w:pPr>
      <w:bookmarkStart w:id="5750" w:name="_Tocd19e85220"/>
      <w:bookmarkStart w:id="5749" w:name="_Refd19e85220"/>
      <w:r>
        <w:t/>
      </w:r>
      <w:r>
        <w:t>(1)</w:t>
      </w:r>
      <w:r>
        <w:t>Will be occupied by Federal employees for nonmilitary activities; and</w:t>
      </w:r>
    </w:p>
    <w:p xmlns:tce="http://www.TCE.com">
      <w:pPr>
        <w:pStyle w:val="ListNumber2"/>
        <!--depth 2-->
        <w:numPr>
          <w:ilvl w:val="1"/>
          <w:numId w:val="1264"/>
        </w:numPr>
      </w:pPr>
      <w:r>
        <w:t/>
      </w:r>
      <w:r>
        <w:t>(2)</w:t>
      </w:r>
      <w:r>
        <w:t>Has a facility security level of III, IV, or V.</w:t>
      </w:r>
      <w:bookmarkEnd w:id="5749"/>
      <w:bookmarkEnd w:id="5750"/>
      <w:bookmarkEnd w:id="5741"/>
      <w:bookmarkEnd w:id="5742"/>
    </w:p>
    <!--Topic unique_1068-->
    <w:p xmlns:tce="http://www.TCE.com">
      <w:pPr>
        <w:pStyle w:val="Heading5"/>
      </w:pPr>
      <w:bookmarkStart w:id="5751" w:name="_Numd19e85245"/>
      <w:bookmarkStart w:id="5752" w:name="_Refd19e85245"/>
      <w:bookmarkStart w:id="5753" w:name="_Tocd19e85245"/>
      <w:r>
        <w:t/>
      </w:r>
      <w:r>
        <w:t>570.704</w:t>
      </w:r>
      <w:r>
        <w:t xml:space="preserve"> Deviations to provisions and clauses.</w:t>
      </w:r>
      <w:bookmarkEnd w:id="5752"/>
      <w:bookmarkEnd w:id="5753"/>
      <w:bookmarkEnd w:id="5751"/>
    </w:p>
    <w:p xmlns:tce="http://www.TCE.com">
      <w:pPr>
        <w:pStyle w:val="ListNumber"/>
        <!--depth 1-->
        <w:numPr>
          <w:ilvl w:val="0"/>
          <w:numId w:val="1265"/>
        </w:numPr>
      </w:pPr>
      <w:bookmarkStart w:id="5757" w:name="_Tocd19e85253"/>
      <w:bookmarkStart w:id="5756" w:name="_Refd19e85253"/>
      <w:bookmarkStart w:id="5755" w:name="_Tocd19e85252"/>
      <w:bookmarkStart w:id="5754" w:name="_Refd19e85252"/>
      <w:r>
        <w:t/>
      </w:r>
      <w:r>
        <w:t>(a)</w:t>
      </w:r>
      <w:r>
        <w:t xml:space="preserve">  The contracting officer needs a deviation approved under Subpart 501.4 to omit any required provision or clause.</w:t>
      </w:r>
      <w:bookmarkEnd w:id="5756"/>
      <w:bookmarkEnd w:id="5757"/>
    </w:p>
    <w:p xmlns:tce="http://www.TCE.com">
      <w:pPr>
        <w:pStyle w:val="ListNumber"/>
        <!--depth 1-->
        <w:numPr>
          <w:ilvl w:val="0"/>
          <w:numId w:val="1265"/>
        </w:numPr>
      </w:pPr>
      <w:bookmarkStart w:id="5759" w:name="_Tocd19e85259"/>
      <w:bookmarkStart w:id="5758" w:name="_Refd19e85259"/>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758"/>
      <w:bookmarkEnd w:id="5759"/>
    </w:p>
    <w:p xmlns:tce="http://www.TCE.com">
      <w:pPr>
        <w:pStyle w:val="ListNumber"/>
        <!--depth 1-->
        <w:numPr>
          <w:ilvl w:val="0"/>
          <w:numId w:val="1265"/>
        </w:numPr>
      </w:pPr>
      <w:bookmarkStart w:id="5761" w:name="_Tocd19e85268"/>
      <w:bookmarkStart w:id="5760" w:name="_Refd19e85268"/>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760"/>
      <w:bookmarkEnd w:id="5761"/>
      <w:bookmarkEnd w:id="5754"/>
      <w:bookmarkEnd w:id="5755"/>
    </w:p>
    <!--Topic unique_1069-->
    <w:p xmlns:tce="http://www.TCE.com">
      <w:pPr>
        <w:pStyle w:val="Heading4"/>
      </w:pPr>
      <w:bookmarkStart w:id="5762" w:name="_Numd19e85281"/>
      <w:bookmarkStart w:id="5763" w:name="_Refd19e85281"/>
      <w:bookmarkStart w:id="5764" w:name="_Tocd19e85281"/>
      <w:r>
        <w:t/>
      </w:r>
      <w:r>
        <w:t>Subpart 570.8</w:t>
      </w:r>
      <w:r>
        <w:t xml:space="preserve"> - Forms</w:t>
      </w:r>
      <w:bookmarkEnd w:id="5763"/>
      <w:bookmarkEnd w:id="5764"/>
      <w:bookmarkEnd w:id="5762"/>
    </w:p>
    <!--Topic unique_996-->
    <w:p xmlns:tce="http://www.TCE.com">
      <w:pPr>
        <w:pStyle w:val="Heading5"/>
      </w:pPr>
      <w:bookmarkStart w:id="5765" w:name="_Numd19e85294"/>
      <w:bookmarkStart w:id="5766" w:name="_Refd19e85294"/>
      <w:bookmarkStart w:id="5767" w:name="_Tocd19e85294"/>
      <w:r>
        <w:t/>
      </w:r>
      <w:r>
        <w:t>570.801</w:t>
      </w:r>
      <w:r>
        <w:t xml:space="preserve"> Standard forms.</w:t>
      </w:r>
      <w:bookmarkEnd w:id="5766"/>
      <w:bookmarkEnd w:id="5767"/>
      <w:bookmarkEnd w:id="5765"/>
    </w:p>
    <w:p xmlns:tce="http://www.TCE.com">
      <w:pPr>
        <w:pStyle w:val="BodyText"/>
      </w:pPr>
      <w:r>
        <w:t xml:space="preserve">Use </w:t>
      </w:r>
      <w:hyperlink r:id="rIdHyperlink785">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_Numd19e85319 \h </w:instrText>
      </w:r>
      <w:r>
        <w:fldChar w:fldCharType="separate"/>
      </w:r>
      <w:rPr>
        <w:color w:val="0000FF"/>
      </w:rPr>
      <w:r>
        <w:rPr>
          <w:u w:val="single"/>
        </w:rPr>
        <w:t>570.802</w:t>
      </w:r>
      <w:r>
        <w:rPr>
          <w:color w:val="0000FF"/>
        </w:rPr>
        <w:fldChar w:fldCharType="end"/>
      </w:r>
      <w:r>
        <w:t>).</w:t>
      </w:r>
    </w:p>
    <w:p xmlns:tce="http://www.TCE.com">
      <w:pPr>
        <w:pStyle w:val="BodyText"/>
      </w:pPr>
      <w:r>
        <w:t>In accordance with 519.705-6(b),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92-->
    <w:p xmlns:tce="http://www.TCE.com">
      <w:pPr>
        <w:pStyle w:val="Heading5"/>
      </w:pPr>
      <w:bookmarkStart w:id="5768" w:name="_Numd19e85319"/>
      <w:bookmarkStart w:id="5769" w:name="_Refd19e85319"/>
      <w:bookmarkStart w:id="5770" w:name="_Tocd19e85319"/>
      <w:r>
        <w:t/>
      </w:r>
      <w:r>
        <w:t>570.802</w:t>
      </w:r>
      <w:r>
        <w:t xml:space="preserve"> GSA forms.</w:t>
      </w:r>
      <w:bookmarkEnd w:id="5769"/>
      <w:bookmarkEnd w:id="5770"/>
      <w:bookmarkEnd w:id="5768"/>
    </w:p>
    <w:p xmlns:tce="http://www.TCE.com">
      <w:pPr>
        <w:pStyle w:val="ListNumber"/>
        <!--depth 1-->
        <w:numPr>
          <w:ilvl w:val="0"/>
          <w:numId w:val="1266"/>
        </w:numPr>
      </w:pPr>
      <w:bookmarkStart w:id="5772" w:name="_Tocd19e85328"/>
      <w:bookmarkStart w:id="5771" w:name="_Refd19e85328"/>
      <w:r>
        <w:t/>
      </w:r>
      <w:r>
        <w:t>(a)</w:t>
      </w:r>
      <w:r>
        <w:t xml:space="preserve">  The contracting officer may use </w:t>
      </w:r>
      <w:hyperlink r:id="rIdHyperlink786">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_Numd19e82212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266"/>
        </w:numPr>
      </w:pPr>
      <w:bookmarkStart w:id="5774" w:name="_Tocd19e85347"/>
      <w:bookmarkStart w:id="5773" w:name="_Refd19e85347"/>
      <w:r>
        <w:t/>
      </w:r>
      <w:r>
        <w:t>(b)</w:t>
      </w:r>
      <w:r>
        <w:t xml:space="preserve">  The contracting officer may use </w:t>
      </w:r>
      <w:hyperlink r:id="rIdHyperlink787">
        <w:r>
          <w:rPr>
            <w:rStyle w:val="Hyperlink"/>
          </w:rPr>
          <w:t>GSA Form 1364</w:t>
        </w:r>
      </w:hyperlink>
      <w:r>
        <w:t>, Proposal To Lease Space, to obtain offers from prospective offerors.</w:t>
      </w:r>
      <w:bookmarkEnd w:id="5773"/>
      <w:bookmarkEnd w:id="5774"/>
    </w:p>
    <w:p xmlns:tce="http://www.TCE.com">
      <w:pPr>
        <w:pStyle w:val="ListNumber"/>
        <!--depth 1-->
        <w:numPr>
          <w:ilvl w:val="0"/>
          <w:numId w:val="1266"/>
        </w:numPr>
      </w:pPr>
      <w:bookmarkStart w:id="5776" w:name="_Tocd19e85358"/>
      <w:bookmarkStart w:id="5775" w:name="_Refd19e85358"/>
      <w:r>
        <w:t/>
      </w:r>
      <w:r>
        <w:t>(c)</w:t>
      </w:r>
      <w:r>
        <w:t xml:space="preserve">  The contracting officer may use </w:t>
      </w:r>
      <w:hyperlink r:id="rIdHyperlink788">
        <w:r>
          <w:rPr>
            <w:rStyle w:val="Hyperlink"/>
          </w:rPr>
          <w:t>GSA Form 1217</w:t>
        </w:r>
      </w:hyperlink>
      <w:r>
        <w:t>, Lessor's Annual Cost Statement, to obtain pricing information regarding offered services and lease commissions.</w:t>
      </w:r>
      <w:bookmarkEnd w:id="5775"/>
      <w:bookmarkEnd w:id="5776"/>
      <w:bookmarkEnd w:id="5771"/>
      <w:bookmarkEnd w:id="5772"/>
    </w:p>
    <!--Topic unique_995-->
    <w:p xmlns:tce="http://www.TCE.com">
      <w:pPr>
        <w:pStyle w:val="Heading3"/>
      </w:pPr>
      <w:bookmarkStart w:id="5777" w:name="_Numd19e85372"/>
      <w:bookmarkStart w:id="5778" w:name="_Refd19e85372"/>
      <w:bookmarkStart w:id="5779" w:name="_Tocd19e85372"/>
      <w:r>
        <w:t/>
      </w:r>
      <w:r>
        <w:t>Part 571</w:t>
      </w:r>
      <w:r>
        <w:t xml:space="preserve"> [Reserved]</w:t>
      </w:r>
      <w:bookmarkEnd w:id="5778"/>
      <w:bookmarkEnd w:id="5779"/>
      <w:bookmarkEnd w:id="577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60FF" w14:textId="77777777" w:rsidR="000B210F" w:rsidRDefault="000B210F" w:rsidP="001D56CE">
      <w:r>
        <w:separator/>
      </w:r>
    </w:p>
  </w:endnote>
  <w:endnote w:type="continuationSeparator" w:id="0">
    <w:p w14:paraId="755CBDFA" w14:textId="77777777" w:rsidR="000B210F" w:rsidRDefault="000B210F"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3D1D" w14:textId="193A266D" w:rsidR="00D36E0D" w:rsidRPr="00D36E0D" w:rsidRDefault="008330B7" w:rsidP="00255EC4">
    <w:pPr>
      <w:pStyle w:val="Header"/>
    </w:pPr>
    <w:fldSimple w:instr=" STYLEREF  Title  \* MERGEFORMAT ">
      <w:r w:rsidR="0035396F">
        <w:rPr>
          <w:noProof/>
        </w:rPr>
        <w:t>Title</w:t>
      </w:r>
    </w:fldSimple>
  </w:p>
  <w:p w14:paraId="2F5E56D7" w14:textId="5D28C8BC" w:rsidR="004E230A" w:rsidRPr="0096514F" w:rsidRDefault="008330B7" w:rsidP="0096514F">
    <w:pPr>
      <w:pStyle w:val="Header2nd"/>
    </w:pPr>
    <w:fldSimple w:instr=" STYLEREF  &quot;Heading 3&quot;  \* MERGEFORMAT ">
      <w:r w:rsidR="0035396F">
        <w:rPr>
          <w:noProof/>
        </w:rPr>
        <w:t>Heading 3</w:t>
      </w:r>
    </w:fldSimple>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 w16cid:durableId="1021277097">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2" w16cid:durableId="2084835069">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3" w16cid:durableId="871576362">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4" w16cid:durableId="1911384023">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5" w16cid:durableId="1369136462">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6" w16cid:durableId="31465102">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7" w16cid:durableId="964702494">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8" w16cid:durableId="1344360867">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9" w16cid:durableId="1417097966">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0" w16cid:durableId="689719188">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1" w16cid:durableId="2069914616">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2" w16cid:durableId="464591161">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3" w16cid:durableId="920530046">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4" w16cid:durableId="541524767">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5" w16cid:durableId="1588540918">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6" w16cid:durableId="1057624290">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7" w16cid:durableId="1519418785">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w:numId="18" w16cid:durableId="1204752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210F"/>
    <w:rsid w:val="000B7134"/>
    <w:rsid w:val="000E4F27"/>
    <w:rsid w:val="001D56CE"/>
    <w:rsid w:val="00212E42"/>
    <w:rsid w:val="00255EC4"/>
    <w:rsid w:val="00264EAC"/>
    <w:rsid w:val="002826D0"/>
    <w:rsid w:val="002B0DC4"/>
    <w:rsid w:val="002C5E02"/>
    <w:rsid w:val="002D4362"/>
    <w:rsid w:val="00315377"/>
    <w:rsid w:val="0035396F"/>
    <w:rsid w:val="003672E2"/>
    <w:rsid w:val="003E0A74"/>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92F9E"/>
    <w:rsid w:val="007F2ADC"/>
    <w:rsid w:val="00811DF0"/>
    <w:rsid w:val="008330B7"/>
    <w:rsid w:val="0089505E"/>
    <w:rsid w:val="008A0452"/>
    <w:rsid w:val="00902F60"/>
    <w:rsid w:val="00926533"/>
    <w:rsid w:val="009561E0"/>
    <w:rsid w:val="0096514F"/>
    <w:rsid w:val="0097612B"/>
    <w:rsid w:val="00987704"/>
    <w:rsid w:val="00996D92"/>
    <w:rsid w:val="009C08B5"/>
    <w:rsid w:val="009E7302"/>
    <w:rsid w:val="00A37E8E"/>
    <w:rsid w:val="00A53CC3"/>
    <w:rsid w:val="00A830FA"/>
    <w:rsid w:val="00AB06BB"/>
    <w:rsid w:val="00B265AB"/>
    <w:rsid w:val="00B450C2"/>
    <w:rsid w:val="00B47F8A"/>
    <w:rsid w:val="00B8607F"/>
    <w:rsid w:val="00BD7871"/>
    <w:rsid w:val="00BF38D8"/>
    <w:rsid w:val="00BF44DF"/>
    <w:rsid w:val="00C26E10"/>
    <w:rsid w:val="00D068E1"/>
    <w:rsid w:val="00D36E0D"/>
    <w:rsid w:val="00D91DA9"/>
    <w:rsid w:val="00DB1288"/>
    <w:rsid w:val="00DB3643"/>
    <w:rsid w:val="00DD0BB8"/>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396F"/>
    <w:rPr>
      <w:rFonts w:ascii="Times New Roman" w:hAnsi="Times New Roman"/>
    </w:rPr>
  </w:style>
  <w:style w:type="paragraph" w:styleId="Heading1">
    <w:name w:val="heading 1"/>
    <w:aliases w:val="Subpart XXXX.X-Title,Subpart"/>
    <w:basedOn w:val="Normal"/>
    <w:next w:val="BodyText"/>
    <w:link w:val="Heading1Char"/>
    <w:qFormat/>
    <w:rsid w:val="00792F9E"/>
    <w:pPr>
      <w:keepNext/>
      <w:keepLines/>
      <w:pageBreakBefore/>
      <w:spacing w:before="360" w:after="120"/>
      <w:jc w:val="center"/>
      <w:outlineLvl w:val="0"/>
    </w:pPr>
    <w:rPr>
      <w:rFonts w:eastAsiaTheme="majorEastAsia" w:cstheme="majorBidi"/>
      <w:b/>
      <w:sz w:val="36"/>
      <w:szCs w:val="32"/>
    </w:rPr>
  </w:style>
  <w:style w:type="paragraph" w:styleId="Heading2">
    <w:name w:val="heading 2"/>
    <w:basedOn w:val="Normal"/>
    <w:next w:val="BodyText"/>
    <w:link w:val="Heading2Char"/>
    <w:uiPriority w:val="9"/>
    <w:unhideWhenUsed/>
    <w:qFormat/>
    <w:rsid w:val="00792F9E"/>
    <w:pPr>
      <w:keepNext/>
      <w:keepLines/>
      <w:spacing w:before="40"/>
      <w:jc w:val="center"/>
      <w:outlineLvl w:val="1"/>
    </w:pPr>
    <w:rPr>
      <w:rFonts w:eastAsiaTheme="majorEastAsia" w:cstheme="majorBidi"/>
      <w:b/>
      <w:color w:val="000000" w:themeColor="text1"/>
      <w:sz w:val="32"/>
      <w:szCs w:val="26"/>
    </w:rPr>
  </w:style>
  <w:style w:type="paragraph" w:styleId="Heading3">
    <w:name w:val="heading 3"/>
    <w:basedOn w:val="Normal"/>
    <w:next w:val="BodyText"/>
    <w:link w:val="Heading3Char"/>
    <w:uiPriority w:val="9"/>
    <w:unhideWhenUsed/>
    <w:qFormat/>
    <w:rsid w:val="00792F9E"/>
    <w:pPr>
      <w:keepNext/>
      <w:keepLines/>
      <w:pageBreakBefore/>
      <w:spacing w:before="280" w:after="240"/>
      <w:outlineLvl w:val="2"/>
    </w:pPr>
    <w:rPr>
      <w:rFonts w:eastAsiaTheme="majorEastAsia" w:cstheme="majorBidi"/>
      <w:b/>
      <w:sz w:val="28"/>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eastAsiaTheme="majorEastAsia"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eastAsiaTheme="majorEastAsia" w:cstheme="majorBidi"/>
      <w:b/>
    </w:rPr>
  </w:style>
  <w:style w:type="paragraph" w:styleId="Heading6">
    <w:name w:val="heading 6"/>
    <w:basedOn w:val="Heading4"/>
    <w:next w:val="BodyText"/>
    <w:link w:val="Heading6Char"/>
    <w:uiPriority w:val="9"/>
    <w:unhideWhenUsed/>
    <w:qFormat/>
    <w:rsid w:val="002D4362"/>
    <w:pPr>
      <w:outlineLvl w:val="5"/>
    </w:pPr>
  </w:style>
  <w:style w:type="paragraph" w:styleId="Heading7">
    <w:name w:val="heading 7"/>
    <w:basedOn w:val="Heading6"/>
    <w:next w:val="BodyText"/>
    <w:link w:val="Heading7Char"/>
    <w:uiPriority w:val="9"/>
    <w:unhideWhenUsed/>
    <w:qFormat/>
    <w:rsid w:val="002D4362"/>
    <w:pPr>
      <w:outlineLvl w:val="6"/>
    </w:pPr>
  </w:style>
  <w:style w:type="paragraph" w:styleId="Heading8">
    <w:name w:val="heading 8"/>
    <w:basedOn w:val="Heading7"/>
    <w:next w:val="BodyText"/>
    <w:link w:val="Heading8Char"/>
    <w:uiPriority w:val="9"/>
    <w:unhideWhenUsed/>
    <w:qFormat/>
    <w:rsid w:val="002D4362"/>
    <w:pPr>
      <w:outlineLvl w:val="7"/>
    </w:p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792F9E"/>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92F9E"/>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792F9E"/>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792F9E"/>
    <w:rPr>
      <w:rFonts w:ascii="Times New Roman" w:eastAsiaTheme="majorEastAsia" w:hAnsi="Times New Roman" w:cstheme="majorBidi"/>
      <w:b/>
      <w:sz w:val="28"/>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2D4362"/>
    <w:rPr>
      <w:rFonts w:ascii="Times New Roman" w:eastAsiaTheme="majorEastAsia" w:hAnsi="Times New Roman" w:cstheme="majorBidi"/>
      <w:b/>
      <w:iCs/>
    </w:rPr>
  </w:style>
  <w:style w:type="character" w:customStyle="1" w:styleId="Heading7Char">
    <w:name w:val="Heading 7 Char"/>
    <w:basedOn w:val="DefaultParagraphFont"/>
    <w:link w:val="Heading7"/>
    <w:uiPriority w:val="9"/>
    <w:rsid w:val="002D4362"/>
    <w:rPr>
      <w:rFonts w:ascii="Times New Roman" w:eastAsiaTheme="majorEastAsia" w:hAnsi="Times New Roman" w:cstheme="majorBidi"/>
      <w:b/>
      <w:iCs/>
    </w:rPr>
  </w:style>
  <w:style w:type="character" w:customStyle="1" w:styleId="Heading8Char">
    <w:name w:val="Heading 8 Char"/>
    <w:basedOn w:val="DefaultParagraphFont"/>
    <w:link w:val="Heading8"/>
    <w:uiPriority w:val="9"/>
    <w:rsid w:val="002D4362"/>
    <w:rPr>
      <w:rFonts w:ascii="Times New Roman" w:eastAsiaTheme="majorEastAsia" w:hAnsi="Times New Roman" w:cstheme="majorBidi"/>
      <w:b/>
      <w:iCs/>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style>
  <w:style w:type="paragraph" w:styleId="ListBullet2">
    <w:name w:val="List Bullet 2"/>
    <w:basedOn w:val="Normal"/>
    <w:uiPriority w:val="99"/>
    <w:unhideWhenUsed/>
    <w:rsid w:val="003E2606"/>
    <w:pPr>
      <w:numPr>
        <w:numId w:val="10"/>
      </w:numPr>
      <w:contextualSpacing/>
    </w:pPr>
  </w:style>
  <w:style w:type="paragraph" w:styleId="ListBullet3">
    <w:name w:val="List Bullet 3"/>
    <w:basedOn w:val="Normal"/>
    <w:uiPriority w:val="99"/>
    <w:unhideWhenUsed/>
    <w:rsid w:val="003E2606"/>
    <w:pPr>
      <w:numPr>
        <w:numId w:val="9"/>
      </w:numPr>
      <w:contextualSpacing/>
    </w:pPr>
  </w:style>
  <w:style w:type="paragraph" w:styleId="ListBullet4">
    <w:name w:val="List Bullet 4"/>
    <w:basedOn w:val="Normal"/>
    <w:uiPriority w:val="99"/>
    <w:unhideWhenUsed/>
    <w:rsid w:val="003E2606"/>
    <w:pPr>
      <w:numPr>
        <w:numId w:val="8"/>
      </w:numPr>
      <w:contextualSpacing/>
    </w:pPr>
  </w:style>
  <w:style w:type="paragraph" w:styleId="ListBullet5">
    <w:name w:val="List Bullet 5"/>
    <w:basedOn w:val="Normal"/>
    <w:uiPriority w:val="99"/>
    <w:unhideWhenUsed/>
    <w:rsid w:val="003E2606"/>
    <w:pPr>
      <w:numPr>
        <w:numId w:val="7"/>
      </w:numPr>
      <w:contextualSpacing/>
    </w:pPr>
  </w:style>
  <w:style w:type="paragraph" w:styleId="ListNumber">
    <w:name w:val="List Number"/>
    <w:basedOn w:val="Normal"/>
    <w:uiPriority w:val="99"/>
    <w:unhideWhenUsed/>
    <w:rsid w:val="00792F9E"/>
    <w:pPr>
      <w:numPr>
        <w:numId w:val="6"/>
      </w:numPr>
      <w:spacing w:before="120" w:after="120"/>
    </w:pPr>
  </w:style>
  <w:style w:type="paragraph" w:styleId="ListNumber2">
    <w:name w:val="List Number 2"/>
    <w:basedOn w:val="Normal"/>
    <w:uiPriority w:val="99"/>
    <w:unhideWhenUsed/>
    <w:rsid w:val="00792F9E"/>
    <w:pPr>
      <w:numPr>
        <w:numId w:val="5"/>
      </w:numPr>
      <w:spacing w:before="120" w:after="120"/>
      <w:ind w:left="648"/>
    </w:pPr>
  </w:style>
  <w:style w:type="paragraph" w:styleId="ListNumber3">
    <w:name w:val="List Number 3"/>
    <w:basedOn w:val="Normal"/>
    <w:uiPriority w:val="99"/>
    <w:unhideWhenUsed/>
    <w:rsid w:val="00792F9E"/>
    <w:pPr>
      <w:numPr>
        <w:numId w:val="4"/>
      </w:numPr>
      <w:spacing w:before="120" w:after="120"/>
      <w:ind w:left="922"/>
    </w:pPr>
  </w:style>
  <w:style w:type="paragraph" w:styleId="ListNumber4">
    <w:name w:val="List Number 4"/>
    <w:basedOn w:val="Normal"/>
    <w:uiPriority w:val="99"/>
    <w:unhideWhenUsed/>
    <w:rsid w:val="00792F9E"/>
    <w:pPr>
      <w:numPr>
        <w:numId w:val="3"/>
      </w:numPr>
      <w:spacing w:before="120" w:after="120"/>
      <w:ind w:left="1210"/>
    </w:pPr>
  </w:style>
  <w:style w:type="paragraph" w:styleId="ListNumber5">
    <w:name w:val="List Number 5"/>
    <w:basedOn w:val="Normal"/>
    <w:uiPriority w:val="99"/>
    <w:unhideWhenUsed/>
    <w:rsid w:val="00792F9E"/>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style>
  <w:style w:type="paragraph" w:styleId="ListContinue">
    <w:name w:val="List Continue"/>
    <w:basedOn w:val="Normal"/>
    <w:uiPriority w:val="99"/>
    <w:unhideWhenUsed/>
    <w:rsid w:val="003E2606"/>
    <w:pPr>
      <w:spacing w:after="120"/>
      <w:ind w:left="283"/>
      <w:contextualSpacing/>
    </w:pPr>
  </w:style>
  <w:style w:type="paragraph" w:styleId="TOC1">
    <w:name w:val="toc 1"/>
    <w:basedOn w:val="Normal"/>
    <w:next w:val="Normal"/>
    <w:autoRedefine/>
    <w:uiPriority w:val="39"/>
    <w:unhideWhenUsed/>
    <w:rsid w:val="00792F9E"/>
  </w:style>
  <w:style w:type="paragraph" w:styleId="TOC2">
    <w:name w:val="toc 2"/>
    <w:basedOn w:val="Normal"/>
    <w:next w:val="Normal"/>
    <w:autoRedefine/>
    <w:uiPriority w:val="39"/>
    <w:unhideWhenUsed/>
    <w:rsid w:val="00792F9E"/>
    <w:pPr>
      <w:ind w:left="240"/>
    </w:pPr>
  </w:style>
  <w:style w:type="paragraph" w:styleId="TOC3">
    <w:name w:val="toc 3"/>
    <w:basedOn w:val="Normal"/>
    <w:next w:val="Normal"/>
    <w:autoRedefine/>
    <w:uiPriority w:val="39"/>
    <w:unhideWhenUsed/>
    <w:rsid w:val="00792F9E"/>
    <w:pPr>
      <w:ind w:left="480"/>
    </w:pPr>
  </w:style>
  <w:style w:type="paragraph" w:styleId="TOC4">
    <w:name w:val="toc 4"/>
    <w:basedOn w:val="Normal"/>
    <w:next w:val="Normal"/>
    <w:autoRedefine/>
    <w:uiPriority w:val="39"/>
    <w:unhideWhenUsed/>
    <w:rsid w:val="00792F9E"/>
    <w:pPr>
      <w:ind w:left="720"/>
    </w:pPr>
  </w:style>
  <w:style w:type="paragraph" w:styleId="TOC5">
    <w:name w:val="toc 5"/>
    <w:basedOn w:val="Normal"/>
    <w:next w:val="Normal"/>
    <w:autoRedefine/>
    <w:uiPriority w:val="39"/>
    <w:unhideWhenUsed/>
    <w:rsid w:val="00792F9E"/>
    <w:pPr>
      <w:ind w:left="960"/>
    </w:pPr>
  </w:style>
  <w:style w:type="paragraph" w:styleId="TOC6">
    <w:name w:val="toc 6"/>
    <w:basedOn w:val="Normal"/>
    <w:next w:val="Normal"/>
    <w:autoRedefine/>
    <w:uiPriority w:val="39"/>
    <w:unhideWhenUsed/>
    <w:rsid w:val="00792F9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eastAsia="Times New Roman"/>
      <w:szCs w:val="20"/>
    </w:rPr>
  </w:style>
  <w:style w:type="paragraph" w:styleId="ListContinue5">
    <w:name w:val="List Continue 5"/>
    <w:basedOn w:val="Normal"/>
    <w:uiPriority w:val="99"/>
    <w:unhideWhenUsed/>
    <w:rsid w:val="003E2606"/>
    <w:pPr>
      <w:spacing w:after="120"/>
      <w:ind w:left="1800"/>
      <w:contextualSpacing/>
    </w:pPr>
  </w:style>
  <w:style w:type="paragraph" w:styleId="ListContinue4">
    <w:name w:val="List Continue 4"/>
    <w:basedOn w:val="Normal"/>
    <w:uiPriority w:val="99"/>
    <w:unhideWhenUsed/>
    <w:rsid w:val="003E2606"/>
    <w:pPr>
      <w:spacing w:after="120"/>
      <w:ind w:left="1440"/>
      <w:contextualSpacing/>
    </w:pPr>
  </w:style>
  <w:style w:type="paragraph" w:styleId="ListContinue3">
    <w:name w:val="List Continue 3"/>
    <w:basedOn w:val="Normal"/>
    <w:uiPriority w:val="99"/>
    <w:unhideWhenUsed/>
    <w:rsid w:val="003E2606"/>
    <w:pPr>
      <w:spacing w:after="120"/>
      <w:ind w:left="1080"/>
      <w:contextualSpacing/>
    </w:p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insite.gsa.gov/acquisitionportal" TargetMode="External"/><Relationship Id="rIdHyperlink106" Type="http://schemas.openxmlformats.org/officeDocument/2006/relationships/hyperlink" Target="https://www.acquisition.gov/far/2.101" TargetMode="External"/><Relationship Id="rIdHyperlink107" Type="http://schemas.openxmlformats.org/officeDocument/2006/relationships/hyperlink" Target="https://insite.gsa.gov/acquisitionportal" TargetMode="External"/><Relationship Id="rIdHyperlink108" Type="http://schemas.openxmlformats.org/officeDocument/2006/relationships/hyperlink" Target="https://www.acquisition.gov/far/6.502" TargetMode="External"/><Relationship Id="rIdHyperlink109" Type="http://schemas.openxmlformats.org/officeDocument/2006/relationships/hyperlink" Target="https://insite.gsa.gov/acquisitionportal." TargetMode="External"/><Relationship Id="rIdHyperlink110" Type="http://schemas.openxmlformats.org/officeDocument/2006/relationships/hyperlink" Target="https://www.acquisition.gov/far/2.101"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insite.gsa.gov/employee-resources/acquisition-purchases-and-payments/acquisition-portal/acquisition-contacts-and-offices" TargetMode="External"/><Relationship Id="rIdHyperlink113" Type="http://schemas.openxmlformats.org/officeDocument/2006/relationships/hyperlink" Target="https://insite.gsa.gov/acquisitionportal" TargetMode="External"/><Relationship Id="rIdHyperlink114" Type="http://schemas.openxmlformats.org/officeDocument/2006/relationships/hyperlink" Target="https://insite.gsa.gov/acquisitionportal" TargetMode="External"/><Relationship Id="rIdHyperlink115" Type="http://schemas.openxmlformats.org/officeDocument/2006/relationships/hyperlink" Target="https://www.acquisition.gov/far/6.302-7" TargetMode="External"/><Relationship Id="rIdHyperlink116" Type="http://schemas.openxmlformats.org/officeDocument/2006/relationships/hyperlink" Target="https://www.acquisition.gov/far/3.104-4" TargetMode="External"/><Relationship Id="rIdHyperlink117" Type="http://schemas.openxmlformats.org/officeDocument/2006/relationships/hyperlink" Target="https://www.acquisition.gov/far/3.104" TargetMode="External"/><Relationship Id="rIdHyperlink118" Type="http://schemas.openxmlformats.org/officeDocument/2006/relationships/hyperlink" Target="http://uscode.house.gov/browse.xhtml;jsessionid=114A3287C7B3359E597506A31FC855B3" TargetMode="External"/><Relationship Id="rIdHyperlink119" Type="http://schemas.openxmlformats.org/officeDocument/2006/relationships/hyperlink" Target="https://www.acquisition.gov/far/part-3#FAR_3_1004" TargetMode="External"/><Relationship Id="rIdHyperlink120" Type="http://schemas.openxmlformats.org/officeDocument/2006/relationships/hyperlink" Target="https://www.acquisition.gov/far/part-52#FAR_52_203_14" TargetMode="External"/><Relationship Id="rIdHyperlink121" Type="http://schemas.openxmlformats.org/officeDocument/2006/relationships/hyperlink" Target="https://www.acquisition.gov/far/part-3#FAR_3_1004" TargetMode="External"/><Relationship Id="rIdHyperlink122" Type="http://schemas.openxmlformats.org/officeDocument/2006/relationships/hyperlink" Target="https://fas.org/sgp/index.html"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pds.gov/"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uscode.house.gov/browse.xhtml;jsessionid=114A3287C7B3359E597506A31FC855B3"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hspd12inprocurement" TargetMode="External"/><Relationship Id="rIdHyperlink131" Type="http://schemas.openxmlformats.org/officeDocument/2006/relationships/hyperlink" Target="mailto:ITServiceDesk@gsa.gov" TargetMode="External"/><Relationship Id="rIdHyperlink132" Type="http://schemas.openxmlformats.org/officeDocument/2006/relationships/hyperlink" Target="http://insite.gsa.gov/cscrm" TargetMode="External"/><Relationship Id="rIdHyperlink133" Type="http://schemas.openxmlformats.org/officeDocument/2006/relationships/hyperlink" Target="https://www.acquisition.gov/content/part-49-termination-contracts" TargetMode="External"/><Relationship Id="rIdHyperlink134" Type="http://schemas.openxmlformats.org/officeDocument/2006/relationships/hyperlink" Target="http://insite.gsa.gov/scrm" TargetMode="External"/><Relationship Id="rIdHyperlink135" Type="http://schemas.openxmlformats.org/officeDocument/2006/relationships/hyperlink" Target="mailto:spe.request@gsa.gov" TargetMode="External"/><Relationship Id="rIdHyperlink136" Type="http://schemas.openxmlformats.org/officeDocument/2006/relationships/hyperlink" Target="https://www.acquisition.gov/far/9.105-1" TargetMode="External"/><Relationship Id="rIdHyperlink137" Type="http://schemas.openxmlformats.org/officeDocument/2006/relationships/hyperlink" Target="http://uscode.house.gov/browse.xhtml;jsessionid=114A3287C7B3359E597506A31FC855B3" TargetMode="External"/><Relationship Id="rIdHyperlink138" Type="http://schemas.openxmlformats.org/officeDocument/2006/relationships/hyperlink" Target="https://www.acquisition.gov/far/part-11#FAR_11_002" TargetMode="External"/><Relationship Id="rIdHyperlink139" Type="http://schemas.openxmlformats.org/officeDocument/2006/relationships/hyperlink" Target="http://www.gsa.gov/ombudsman" TargetMode="External"/><Relationship Id="rIdHyperlink140" Type="http://schemas.openxmlformats.org/officeDocument/2006/relationships/hyperlink" Target="https://hallways.cap.gsa.gov/app/#/gateway/information-technology"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portal/content/500499"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itprocurement" TargetMode="External"/><Relationship Id="rIdHyperlink149" Type="http://schemas.openxmlformats.org/officeDocument/2006/relationships/hyperlink" Target="https://www.acquisition.gov/far/part-52#FAR_52_211_8" TargetMode="External"/><Relationship Id="rIdHyperlink150" Type="http://schemas.openxmlformats.org/officeDocument/2006/relationships/hyperlink" Target="https://www.acquisition.gov/far/part-52#FAR_52_211_9" TargetMode="External"/><Relationship Id="rIdHyperlink151" Type="http://schemas.openxmlformats.org/officeDocument/2006/relationships/hyperlink" Target="https://www.acquisition.gov/far/part-11#FAR_11_501" TargetMode="External"/><Relationship Id="rIdHyperlink152" Type="http://schemas.openxmlformats.org/officeDocument/2006/relationships/hyperlink" Target="https://www.sam.gov" TargetMode="External"/><Relationship Id="rIdHyperlink153" Type="http://schemas.openxmlformats.org/officeDocument/2006/relationships/hyperlink" Target="http://www.gsa.gov/annualprospectusthreshold"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s://www.acquisition.gov/far/part-12#FAR_12_302" TargetMode="External"/><Relationship Id="rIdHyperlink156" Type="http://schemas.openxmlformats.org/officeDocument/2006/relationships/hyperlink" Target="https://www.acquisition.gov/far/52.212-4" TargetMode="External"/><Relationship Id="rIdHyperlink157" Type="http://schemas.openxmlformats.org/officeDocument/2006/relationships/hyperlink" Target="https://www.acquisition.gov/far/part-52#FAR_52_212_4" TargetMode="External"/><Relationship Id="rIdHyperlink158" Type="http://schemas.openxmlformats.org/officeDocument/2006/relationships/hyperlink" Target="https://www.acquisition.gov/far/part-52#FAR_52_212_4" TargetMode="External"/><Relationship Id="rIdHyperlink159" Type="http://schemas.openxmlformats.org/officeDocument/2006/relationships/hyperlink" Target="https://www.acquisition.gov/far/part-12#FAR_12_302" TargetMode="External"/><Relationship Id="rIdHyperlink160" Type="http://schemas.openxmlformats.org/officeDocument/2006/relationships/hyperlink" Target="https://www.acquisition.gov/far/part-12#FAR_12_302" TargetMode="External"/><Relationship Id="rIdHyperlink161" Type="http://schemas.openxmlformats.org/officeDocument/2006/relationships/hyperlink" Target="https://www.gsa.gov/forms-library/simplified-acquisition-tabulation-source-listabstract" TargetMode="External"/><Relationship Id="rIdHyperlink162" Type="http://schemas.openxmlformats.org/officeDocument/2006/relationships/hyperlink" Target="https://www.acquisition.gov/far/52.232-39" TargetMode="External"/><Relationship Id="rIdHyperlink163" Type="http://schemas.openxmlformats.org/officeDocument/2006/relationships/hyperlink" Target="https://insite.gsa.gov/topics/acquisition-purchases-and-payments/gsa-purchase-card" TargetMode="External"/><Relationship Id="rIdHyperlink164" Type="http://schemas.openxmlformats.org/officeDocument/2006/relationships/hyperlink" Target="https://www.gsa.gov/forms-library/order-supplies-and-services" TargetMode="External"/><Relationship Id="rIdHyperlink165" Type="http://schemas.openxmlformats.org/officeDocument/2006/relationships/hyperlink" Target="https://www.gsa.gov/forms-library/order-supplies-and-services" TargetMode="External"/><Relationship Id="rIdHyperlink166" Type="http://schemas.openxmlformats.org/officeDocument/2006/relationships/hyperlink" Target="https://www.gsa.gov/forms-library/order-supplies-and-services-continuation-sheet" TargetMode="External"/><Relationship Id="rIdHyperlink167" Type="http://schemas.openxmlformats.org/officeDocument/2006/relationships/hyperlink" Target="https://www.gsa.gov/forms-library/motor-vehicle-maintenance-repair-and-service-purchase-order" TargetMode="External"/><Relationship Id="rIdHyperlink168" Type="http://schemas.openxmlformats.org/officeDocument/2006/relationships/hyperlink" Target="https://www.gsa.gov/forms-library/order-supplies-and-services" TargetMode="External"/><Relationship Id="rIdHyperlink169" Type="http://schemas.openxmlformats.org/officeDocument/2006/relationships/hyperlink" Target="https://www.gsa.gov/forms-library/order-supplies-and-services" TargetMode="External"/><Relationship Id="rIdHyperlink170" Type="http://schemas.openxmlformats.org/officeDocument/2006/relationships/hyperlink" Target="https://www.gsa.gov/forms-library/order-supplies-or-services" TargetMode="External"/><Relationship Id="rIdHyperlink171" Type="http://schemas.openxmlformats.org/officeDocument/2006/relationships/hyperlink" Target="https://www.gsa.gov/forms-library/order-supplies-or-services-edi" TargetMode="External"/><Relationship Id="rIdHyperlink172" Type="http://schemas.openxmlformats.org/officeDocument/2006/relationships/hyperlink" Target="https://www.gsa.gov/forms-library/order-supplies-or-services" TargetMode="External"/><Relationship Id="rIdHyperlink173" Type="http://schemas.openxmlformats.org/officeDocument/2006/relationships/hyperlink" Target="https://www.gsa.gov/forms-library/order-supplies-or-services-edi"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motor-vehicle-delivery-order-incomplete" TargetMode="External"/><Relationship Id="rIdHyperlink176" Type="http://schemas.openxmlformats.org/officeDocument/2006/relationships/hyperlink" Target="https://www.gsa.gov/forms-library/motor-vehicle-requisition-statu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acquisition.gov/far/part-2#FAR_2_101" TargetMode="External"/><Relationship Id="rIdHyperlink179" Type="http://schemas.openxmlformats.org/officeDocument/2006/relationships/hyperlink" Target="https://www.gsa.gov/forms-library/abstract-offers" TargetMode="External"/><Relationship Id="rIdHyperlink180" Type="http://schemas.openxmlformats.org/officeDocument/2006/relationships/hyperlink" Target="https://www.gsa.gov/forms-library/abstract-offers-0" TargetMode="External"/><Relationship Id="rIdHyperlink181" Type="http://schemas.openxmlformats.org/officeDocument/2006/relationships/hyperlink" Target="https://www.gsa.gov/forms-library/recommendation-award" TargetMode="External"/><Relationship Id="rIdHyperlink182" Type="http://schemas.openxmlformats.org/officeDocument/2006/relationships/hyperlink" Target="https://www.acquisition.gov/far/part-16" TargetMode="External"/><Relationship Id="rIdHyperlink183" Type="http://schemas.openxmlformats.org/officeDocument/2006/relationships/hyperlink" Target="https://www.acquisition.gov/far/part-52#FAR_52_223_4" TargetMode="External"/><Relationship Id="rIdHyperlink184" Type="http://schemas.openxmlformats.org/officeDocument/2006/relationships/hyperlink" Target="https://www.acquisition.gov/far/part-15" TargetMode="External"/><Relationship Id="rIdHyperlink185" Type="http://schemas.openxmlformats.org/officeDocument/2006/relationships/hyperlink" Target="http://uscode.house.gov/browse.xhtml;jsessionid=114A3287C7B3359E597506A31FC855B3" TargetMode="External"/><Relationship Id="rIdHyperlink186" Type="http://schemas.openxmlformats.org/officeDocument/2006/relationships/hyperlink" Target="http://uscode.house.gov/browse.xhtml;jsessionid=114A3287C7B3359E597506A31FC855B3" TargetMode="External"/><Relationship Id="rIdHyperlink187" Type="http://schemas.openxmlformats.org/officeDocument/2006/relationships/hyperlink" Target="https://www.acquisition.gov/far/part-16#FAR_16_505" TargetMode="External"/><Relationship Id="rIdHyperlink188" Type="http://schemas.openxmlformats.org/officeDocument/2006/relationships/hyperlink" Target="https://www.acquisition.gov/dfars/part-216-types-contracts#DFARS-216.505" TargetMode="External"/><Relationship Id="rIdHyperlink189" Type="http://schemas.openxmlformats.org/officeDocument/2006/relationships/hyperlink" Target="https://www.acquisition.gov/far/part-7#FAR_7_105" TargetMode="External"/><Relationship Id="rIdHyperlink190" Type="http://schemas.openxmlformats.org/officeDocument/2006/relationships/hyperlink" Target="http://www.gsa.gov/ombudsman" TargetMode="External"/><Relationship Id="rIdHyperlink191" Type="http://schemas.openxmlformats.org/officeDocument/2006/relationships/hyperlink" Target="https://www.acquisition.gov/far/part-52#FAR_52_216_32" TargetMode="External"/><Relationship Id="rIdHyperlink192" Type="http://schemas.openxmlformats.org/officeDocument/2006/relationships/hyperlink" Target="http://www.gsa.gov/ombudsman" TargetMode="External"/><Relationship Id="rIdHyperlink193" Type="http://schemas.openxmlformats.org/officeDocument/2006/relationships/hyperlink" Target="https://www.acquisition.gov/far/16.601" TargetMode="External"/><Relationship Id="rIdHyperlink194" Type="http://schemas.openxmlformats.org/officeDocument/2006/relationships/hyperlink" Target="https://www.acquisition.gov/far/part-52#FAR_52_217_2" TargetMode="External"/><Relationship Id="rIdHyperlink195" Type="http://schemas.openxmlformats.org/officeDocument/2006/relationships/hyperlink" Target="https://www.govinfo.gov/link/uscode/40/581?type=usc&amp;year=mostrecent&amp;link-type=html" TargetMode="External"/><Relationship Id="rIdHyperlink196" Type="http://schemas.openxmlformats.org/officeDocument/2006/relationships/hyperlink" Target="https://www.govinfo.gov/link/uscode/40/501?type=usc&amp;year=mostrecent&amp;link-type=html" TargetMode="External"/><Relationship Id="rIdHyperlink197" Type="http://schemas.openxmlformats.org/officeDocument/2006/relationships/hyperlink" Target="https://insite.gsa.gov/acquisitionportal" TargetMode="External"/><Relationship Id="rIdHyperlink198" Type="http://schemas.openxmlformats.org/officeDocument/2006/relationships/hyperlink" Target="https://www.acquisition.gov/far/subpart-19.8" TargetMode="External"/><Relationship Id="rIdHyperlink199" Type="http://schemas.openxmlformats.org/officeDocument/2006/relationships/hyperlink" Target="https://www.acquisition.gov/far/52.219-14" TargetMode="External"/><Relationship Id="rIdHyperlink200" Type="http://schemas.openxmlformats.org/officeDocument/2006/relationships/hyperlink" Target="https://www.acquisition.gov/far/52.219-18" TargetMode="External"/><Relationship Id="rIdHyperlink201" Type="http://schemas.openxmlformats.org/officeDocument/2006/relationships/hyperlink" Target="https://www.acquisition.gov/far/subpart-19.8" TargetMode="External"/><Relationship Id="rIdHyperlink202" Type="http://schemas.openxmlformats.org/officeDocument/2006/relationships/hyperlink" Target="https://www.acquisition.gov/far/52.219-11" TargetMode="External"/><Relationship Id="rIdHyperlink203" Type="http://schemas.openxmlformats.org/officeDocument/2006/relationships/hyperlink" Target="https://www.acquisition.gov/far/52.219-12" TargetMode="External"/><Relationship Id="rIdHyperlink204" Type="http://schemas.openxmlformats.org/officeDocument/2006/relationships/hyperlink" Target="https://www.acquisition.gov/far/52.219-17" TargetMode="External"/><Relationship Id="rIdHyperlink205" Type="http://schemas.openxmlformats.org/officeDocument/2006/relationships/hyperlink" Target="https://www.acquisition.gov/far/part-52#FAR_52_222_1" TargetMode="External"/><Relationship Id="rIdHyperlink206" Type="http://schemas.openxmlformats.org/officeDocument/2006/relationships/hyperlink" Target="https://www.acquisition.gov/far/part-11#FAR_Subpart_11_6" TargetMode="External"/><Relationship Id="rIdHyperlink207" Type="http://schemas.openxmlformats.org/officeDocument/2006/relationships/hyperlink" Target="https://www.acquisition.gov/far/52.222-33" TargetMode="External"/><Relationship Id="rIdHyperlink208" Type="http://schemas.openxmlformats.org/officeDocument/2006/relationships/hyperlink" Target="https://www.acquisition.gov/far/22.505" TargetMode="External"/><Relationship Id="rIdHyperlink209" Type="http://schemas.openxmlformats.org/officeDocument/2006/relationships/hyperlink" Target="https://insite.gsa.gov/acquisitionportal" TargetMode="External"/><Relationship Id="rIdHyperlink210" Type="http://schemas.openxmlformats.org/officeDocument/2006/relationships/hyperlink" Target="https://www.acquisition.gov/far/22.502" TargetMode="External"/><Relationship Id="rIdHyperlink211" Type="http://schemas.openxmlformats.org/officeDocument/2006/relationships/hyperlink" Target="https://www.acquisition.gov/far/22.504" TargetMode="External"/><Relationship Id="rIdHyperlink212" Type="http://schemas.openxmlformats.org/officeDocument/2006/relationships/hyperlink" Target="https://www.acquisition.gov/far/22.504" TargetMode="External"/><Relationship Id="rIdHyperlink213" Type="http://schemas.openxmlformats.org/officeDocument/2006/relationships/hyperlink" Target="https://insite.gsa.gov/acquisitionportal"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s://acquisitiongateway.gov/additional-resources/resources/5014" TargetMode="External"/><Relationship Id="rIdHyperlink216" Type="http://schemas.openxmlformats.org/officeDocument/2006/relationships/hyperlink" Target="https://www.dol.gov/agencies/ofccp/construction" TargetMode="External"/><Relationship Id="rIdHyperlink217" Type="http://schemas.openxmlformats.org/officeDocument/2006/relationships/hyperlink" Target="https://ofccp.dol-esa.gov/preaward/pa_reg.html" TargetMode="External"/><Relationship Id="rIdHyperlink218" Type="http://schemas.openxmlformats.org/officeDocument/2006/relationships/hyperlink" Target="https://www.dol.gov/agencies/ofccp/posters" TargetMode="External"/><Relationship Id="rIdHyperlink219" Type="http://schemas.openxmlformats.org/officeDocument/2006/relationships/hyperlink" Target="https://www.acquisition.gov/far/25.502" TargetMode="External"/><Relationship Id="rIdHyperlink220" Type="http://schemas.openxmlformats.org/officeDocument/2006/relationships/hyperlink" Target="https://www.acquisition.gov/far/1.704" TargetMode="External"/><Relationship Id="rIdHyperlink221" Type="http://schemas.openxmlformats.org/officeDocument/2006/relationships/hyperlink" Target="https://www.acquisition.gov/far/25.003" TargetMode="External"/><Relationship Id="rIdHyperlink222" Type="http://schemas.openxmlformats.org/officeDocument/2006/relationships/hyperlink" Target="mailto:spe.request@gsa.gov" TargetMode="External"/><Relationship Id="rIdHyperlink223" Type="http://schemas.openxmlformats.org/officeDocument/2006/relationships/hyperlink" Target="https://www.acquisition.gov/far/subpart-25.11" TargetMode="External"/><Relationship Id="rIdHyperlink224" Type="http://schemas.openxmlformats.org/officeDocument/2006/relationships/hyperlink" Target="https://www.acquisition.gov/far/25.401" TargetMode="External"/><Relationship Id="rIdHyperlink225" Type="http://schemas.openxmlformats.org/officeDocument/2006/relationships/hyperlink" Target="https://www.acquisition.gov/far/27.306" TargetMode="External"/><Relationship Id="rIdHyperlink226" Type="http://schemas.openxmlformats.org/officeDocument/2006/relationships/hyperlink" Target="https://www.acquisition.gov/far/part-52#FAR_52_227_17" TargetMode="External"/><Relationship Id="rIdHyperlink227" Type="http://schemas.openxmlformats.org/officeDocument/2006/relationships/hyperlink" Target="https://www.acquisition.gov/far/part-52#FAR_52_227_17" TargetMode="External"/><Relationship Id="rIdHyperlink228" Type="http://schemas.openxmlformats.org/officeDocument/2006/relationships/hyperlink" Target="http://uscode.house.gov/view.xhtml?req=granuleid:USC-prelim-title15-section637(a)&amp;num=0&amp;edition=prelim" TargetMode="External"/><Relationship Id="rIdHyperlink229" Type="http://schemas.openxmlformats.org/officeDocument/2006/relationships/hyperlink" Target="http://uscode.house.gov/view.xhtml?req=granuleid:USC-prelim-title15-section637(a)&amp;num=0&amp;edition=prelim"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s://www.acquisition.gov/far/52.232-39" TargetMode="External"/><Relationship Id="rIdHyperlink233" Type="http://schemas.openxmlformats.org/officeDocument/2006/relationships/hyperlink" Target="https://www.acquisition.gov/far/52.232-39" TargetMode="External"/><Relationship Id="rIdHyperlink234" Type="http://schemas.openxmlformats.org/officeDocument/2006/relationships/hyperlink" Target="https://www.acquisition.gov/far/52.232-39" TargetMode="External"/><Relationship Id="rIdHyperlink235" Type="http://schemas.openxmlformats.org/officeDocument/2006/relationships/hyperlink" Target="https://www.acquisition.gov/far/part-12" TargetMode="External"/><Relationship Id="rIdHyperlink236" Type="http://schemas.openxmlformats.org/officeDocument/2006/relationships/hyperlink" Target="https://www.acquisition.gov/far/32.904" TargetMode="External"/><Relationship Id="rIdHyperlink237" Type="http://schemas.openxmlformats.org/officeDocument/2006/relationships/hyperlink" Target="http://uscode.house.gov/browse.xhtml;jsessionid=114A3287C7B3359E597506A31FC855B3" TargetMode="External"/><Relationship Id="rIdHyperlink238" Type="http://schemas.openxmlformats.org/officeDocument/2006/relationships/hyperlink" Target="https://www.acquisition.gov/far/52.232-25" TargetMode="External"/><Relationship Id="rIdHyperlink239" Type="http://schemas.openxmlformats.org/officeDocument/2006/relationships/hyperlink" Target="https://www.acquisition.gov/far/52.232-30" TargetMode="External"/><Relationship Id="rIdHyperlink240" Type="http://schemas.openxmlformats.org/officeDocument/2006/relationships/hyperlink" Target="http://www.acquisition.gov/far/52.232-25" TargetMode="External"/><Relationship Id="rIdHyperlink241" Type="http://schemas.openxmlformats.org/officeDocument/2006/relationships/hyperlink" Target="https://www.cbca.gsa.gov" TargetMode="External"/><Relationship Id="rIdHyperlink242" Type="http://schemas.openxmlformats.org/officeDocument/2006/relationships/hyperlink" Target="https://www.acquisition.gov/content/16401-general-table-16-1" TargetMode="External"/><Relationship Id="rIdHyperlink243" Type="http://schemas.openxmlformats.org/officeDocument/2006/relationships/hyperlink" Target="https://www.acquisition.gov/content/7105-contents-written-acquisition-plans" TargetMode="External"/><Relationship Id="rIdHyperlink244" Type="http://schemas.openxmlformats.org/officeDocument/2006/relationships/hyperlink" Target="https://www.acquisition.gov/content/16401-general-table-16-1" TargetMode="External"/><Relationship Id="rIdHyperlink245" Type="http://schemas.openxmlformats.org/officeDocument/2006/relationships/hyperlink" Target="https://www.acquisition.gov/content/15101-1-tradeoff-process" TargetMode="External"/><Relationship Id="rIdHyperlink246" Type="http://schemas.openxmlformats.org/officeDocument/2006/relationships/hyperlink" Target="https://www.acquisition.gov/content/36204-disclosure-magnitude-construction-projects" TargetMode="External"/><Relationship Id="rIdHyperlink247" Type="http://schemas.openxmlformats.org/officeDocument/2006/relationships/hyperlink" Target="https://www.acquisition.gov/content/15306-exchanges-offerors-after-receipt-proposals" TargetMode="External"/><Relationship Id="rIdHyperlink248" Type="http://schemas.openxmlformats.org/officeDocument/2006/relationships/hyperlink" Target="https://www.acquisition.gov/content/16403-2-fixed-price-incentive-successive-targets-contracts" TargetMode="External"/><Relationship Id="rIdHyperlink249" Type="http://schemas.openxmlformats.org/officeDocument/2006/relationships/hyperlink" Target="https://www.acquisition.gov/content/36208-concurrent-performance-firm-fixed-price-and-other-types-construction-contracts" TargetMode="External"/><Relationship Id="rIdHyperlink250" Type="http://schemas.openxmlformats.org/officeDocument/2006/relationships/hyperlink" Target="https://www.acquisition.gov/far/36.602-1" TargetMode="External"/><Relationship Id="rIdHyperlink251" Type="http://schemas.openxmlformats.org/officeDocument/2006/relationships/hyperlink" Target="https://www.acquisition.gov/far/36.602-1" TargetMode="External"/><Relationship Id="rIdHyperlink252" Type="http://schemas.openxmlformats.org/officeDocument/2006/relationships/hyperlink" Target="http://gsa.gov/designexcellence" TargetMode="External"/><Relationship Id="rIdHyperlink253" Type="http://schemas.openxmlformats.org/officeDocument/2006/relationships/hyperlink" Target="https://www.acquisition.gov/far/36.602-2" TargetMode="External"/><Relationship Id="rIdHyperlink254" Type="http://schemas.openxmlformats.org/officeDocument/2006/relationships/hyperlink" Target="https://www.acquisition.gov/far/36.602-3" TargetMode="External"/><Relationship Id="rIdHyperlink255" Type="http://schemas.openxmlformats.org/officeDocument/2006/relationships/hyperlink" Target="https://www.acquisition.gov/far/3.104" TargetMode="External"/><Relationship Id="rIdHyperlink256" Type="http://schemas.openxmlformats.org/officeDocument/2006/relationships/hyperlink" Target="https://insite.gsa.gov/acquisitionportal" TargetMode="External"/><Relationship Id="rIdHyperlink257" Type="http://schemas.openxmlformats.org/officeDocument/2006/relationships/hyperlink" Target="https://www.acquisition.gov/far/15.404-4" TargetMode="External"/><Relationship Id="rIdHyperlink258" Type="http://schemas.openxmlformats.org/officeDocument/2006/relationships/hyperlink" Target="https://www.acquisition.gov/far/15.202" TargetMode="External"/><Relationship Id="rIdHyperlink259" Type="http://schemas.openxmlformats.org/officeDocument/2006/relationships/hyperlink" Target="https://gsa.gov/artinarchitecture" TargetMode="External"/><Relationship Id="rIdHyperlink260" Type="http://schemas.openxmlformats.org/officeDocument/2006/relationships/hyperlink" Target="https://gsa.gov/artinarchitecture" TargetMode="External"/><Relationship Id="rIdHyperlink261" Type="http://schemas.openxmlformats.org/officeDocument/2006/relationships/hyperlink" Target="https://gsa.gov/artinarchitecture" TargetMode="External"/><Relationship Id="rIdHyperlink262" Type="http://schemas.openxmlformats.org/officeDocument/2006/relationships/hyperlink" Target="https://www.sam.gov" TargetMode="External"/><Relationship Id="rIdHyperlink263" Type="http://schemas.openxmlformats.org/officeDocument/2006/relationships/hyperlink" Target="https://www.acquisition.gov/far/subpart-6.3" TargetMode="External"/><Relationship Id="rIdHyperlink264" Type="http://schemas.openxmlformats.org/officeDocument/2006/relationships/hyperlink" Target="https://www.acquisition.gov/far/36.204" TargetMode="External"/><Relationship Id="rIdHyperlink265" Type="http://schemas.openxmlformats.org/officeDocument/2006/relationships/hyperlink" Target="https://www.acquisition.gov/far/subpart-6.3" TargetMode="External"/><Relationship Id="rIdHyperlink266" Type="http://schemas.openxmlformats.org/officeDocument/2006/relationships/hyperlink" Target="https://www.acquisition.gov/far/part-6" TargetMode="External"/><Relationship Id="rIdHyperlink267" Type="http://schemas.openxmlformats.org/officeDocument/2006/relationships/hyperlink" Target="https://www.acquisition.gov/far/part-13" TargetMode="External"/><Relationship Id="rIdHyperlink268" Type="http://schemas.openxmlformats.org/officeDocument/2006/relationships/hyperlink" Target="https://www.acquisition.gov/far/part-14" TargetMode="External"/><Relationship Id="rIdHyperlink269" Type="http://schemas.openxmlformats.org/officeDocument/2006/relationships/hyperlink" Target="https://www.acquisition.gov/far/part-15" TargetMode="External"/><Relationship Id="rIdHyperlink270" Type="http://schemas.openxmlformats.org/officeDocument/2006/relationships/hyperlink" Target="https://gsa.gov/artinarchitecture" TargetMode="External"/><Relationship Id="rIdHyperlink271" Type="http://schemas.openxmlformats.org/officeDocument/2006/relationships/hyperlink" Target="https://gsa.gov/artinarchitecture" TargetMode="External"/><Relationship Id="rIdHyperlink272" Type="http://schemas.openxmlformats.org/officeDocument/2006/relationships/hyperlink" Target="https://www.acquisition.gov/far/3.104" TargetMode="External"/><Relationship Id="rIdHyperlink273" Type="http://schemas.openxmlformats.org/officeDocument/2006/relationships/hyperlink" Target="https://www.acquisition.gov/far/15.102" TargetMode="External"/><Relationship Id="rIdHyperlink274" Type="http://schemas.openxmlformats.org/officeDocument/2006/relationships/hyperlink" Target="https://www.acquisition.gov/far/15.503" TargetMode="External"/><Relationship Id="rIdHyperlink275" Type="http://schemas.openxmlformats.org/officeDocument/2006/relationships/hyperlink" Target="https://www.acquisition.gov/far/15.503" TargetMode="External"/><Relationship Id="rIdHyperlink276" Type="http://schemas.openxmlformats.org/officeDocument/2006/relationships/hyperlink" Target="https://www.acquisition.gov/content/16403-2-fixed-price-incentive-successive-targets-contracts" TargetMode="External"/><Relationship Id="rIdHyperlink277" Type="http://schemas.openxmlformats.org/officeDocument/2006/relationships/hyperlink" Target="https://www.acquisition.gov/content/15404-4-profit" TargetMode="External"/><Relationship Id="rIdHyperlink278" Type="http://schemas.openxmlformats.org/officeDocument/2006/relationships/hyperlink" Target="https://www.acquisition.gov/content/part-43-contract-modifications" TargetMode="External"/><Relationship Id="rIdHyperlink279" Type="http://schemas.openxmlformats.org/officeDocument/2006/relationships/hyperlink" Target="https://www.acquisition.gov/content/part-43-contract-modifications" TargetMode="External"/><Relationship Id="rIdHyperlink280" Type="http://schemas.openxmlformats.org/officeDocument/2006/relationships/hyperlink" Target="https://www.acquisition.gov/content/part-43-contract-modifications" TargetMode="External"/><Relationship Id="rIdHyperlink281" Type="http://schemas.openxmlformats.org/officeDocument/2006/relationships/hyperlink" Target="https://www.acquisition.gov/content/part-43-contract-modifications" TargetMode="External"/><Relationship Id="rIdHyperlink282" Type="http://schemas.openxmlformats.org/officeDocument/2006/relationships/hyperlink" Target="https://www.acquisition.gov/content/15406-documentation" TargetMode="External"/><Relationship Id="rIdHyperlink283" Type="http://schemas.openxmlformats.org/officeDocument/2006/relationships/hyperlink" Target="https://www.acquisition.gov/content/30201-1-cas-applicability" TargetMode="External"/><Relationship Id="rIdHyperlink284" Type="http://schemas.openxmlformats.org/officeDocument/2006/relationships/hyperlink" Target="https://www.acquisition.gov/content/30201-5-waiver" TargetMode="External"/><Relationship Id="rIdHyperlink285" Type="http://schemas.openxmlformats.org/officeDocument/2006/relationships/hyperlink" Target="https://www.acquisition.gov/content/30201-4-contract-clauses" TargetMode="External"/><Relationship Id="rIdHyperlink286" Type="http://schemas.openxmlformats.org/officeDocument/2006/relationships/hyperlink" Target="https://www.acquisition.gov/content/48202-clause-construction-contracts" TargetMode="External"/><Relationship Id="rIdHyperlink287" Type="http://schemas.openxmlformats.org/officeDocument/2006/relationships/hyperlink" Target="https://www.acquisition.gov/content/52248-3-value-engineering-construction" TargetMode="External"/><Relationship Id="rIdHyperlink288" Type="http://schemas.openxmlformats.org/officeDocument/2006/relationships/hyperlink" Target="https://www.acquisition.gov/content/11702-construction-contracts" TargetMode="External"/><Relationship Id="rIdHyperlink289" Type="http://schemas.openxmlformats.org/officeDocument/2006/relationships/hyperlink" Target="https://www.acquisition.gov/content/part-43-contract-modifications" TargetMode="External"/><Relationship Id="rIdHyperlink290" Type="http://schemas.openxmlformats.org/officeDocument/2006/relationships/hyperlink" Target="https://www.acquisition.gov/content/15406-documentation" TargetMode="External"/><Relationship Id="rIdHyperlink291" Type="http://schemas.openxmlformats.org/officeDocument/2006/relationships/hyperlink" Target="https://www.acquisition.gov/content/16103-negotiating-contract-type" TargetMode="External"/><Relationship Id="rIdHyperlink292" Type="http://schemas.openxmlformats.org/officeDocument/2006/relationships/hyperlink" Target="https://www.acquisition.gov/content/15403-1-prohibition-obtaining-certified-cost-or-pricing-data-10-usc-2306-and-41-usc-chapter-35" TargetMode="External"/><Relationship Id="rIdHyperlink293" Type="http://schemas.openxmlformats.org/officeDocument/2006/relationships/hyperlink" Target="https://www.acquisition.gov/content/15406-documentation" TargetMode="External"/><Relationship Id="rIdHyperlink294" Type="http://schemas.openxmlformats.org/officeDocument/2006/relationships/hyperlink" Target="https://www.acquisition.gov/far/52.216-17" TargetMode="External"/><Relationship Id="rIdHyperlink295" Type="http://schemas.openxmlformats.org/officeDocument/2006/relationships/hyperlink" Target="https://www.acquisition.gov/far/52.216-17" TargetMode="External"/><Relationship Id="rIdHyperlink296" Type="http://schemas.openxmlformats.org/officeDocument/2006/relationships/hyperlink" Target="https://www.acquisition.gov/far/52.216-17" TargetMode="External"/><Relationship Id="rIdHyperlink297" Type="http://schemas.openxmlformats.org/officeDocument/2006/relationships/hyperlink" Target="https://www.acquisition.gov/far/37.104" TargetMode="External"/><Relationship Id="rIdHyperlink298" Type="http://schemas.openxmlformats.org/officeDocument/2006/relationships/hyperlink" Target="https://www.acquisition.gov/far/37.104" TargetMode="External"/><Relationship Id="rIdHyperlink299" Type="http://schemas.openxmlformats.org/officeDocument/2006/relationships/hyperlink" Target="https://insite.gsa.gov/acquisitionportal" TargetMode="External"/><Relationship Id="rIdHyperlink300" Type="http://schemas.openxmlformats.org/officeDocument/2006/relationships/hyperlink" Target="https://www.acquisition.gov/far/subpart-8.7" TargetMode="External"/><Relationship Id="rIdHyperlink301" Type="http://schemas.openxmlformats.org/officeDocument/2006/relationships/hyperlink" Target="https://www.acquisition.gov/far/37.104" TargetMode="External"/><Relationship Id="rIdHyperlink302" Type="http://schemas.openxmlformats.org/officeDocument/2006/relationships/hyperlink" Target="https://buy.gsa.gov/spba" TargetMode="External"/><Relationship Id="rIdHyperlink303" Type="http://schemas.openxmlformats.org/officeDocument/2006/relationships/hyperlink" Target="https://insite.gsa.gov" TargetMode="External"/><Relationship Id="rIdHyperlink304" Type="http://schemas.openxmlformats.org/officeDocument/2006/relationships/hyperlink" Target="https://gsa.gov/directives-library" TargetMode="External"/><Relationship Id="rIdHyperlink305" Type="http://schemas.openxmlformats.org/officeDocument/2006/relationships/hyperlink" Target="https://www.ecfr.gov/current/title-14/chapter-I/subchapter-F/part-107" TargetMode="External"/><Relationship Id="rIdHyperlink306" Type="http://schemas.openxmlformats.org/officeDocument/2006/relationships/hyperlink" Target="https://ea.gsa.gov/" TargetMode="External"/><Relationship Id="rIdHyperlink307" Type="http://schemas.openxmlformats.org/officeDocument/2006/relationships/hyperlink" Target="https://ea.gsa.gov/" TargetMode="External"/><Relationship Id="rIdHyperlink308"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309" Type="http://schemas.openxmlformats.org/officeDocument/2006/relationships/hyperlink" Target="https://www.acquisition.gov/far/subpart-8.7" TargetMode="External"/><Relationship Id="rIdHyperlink310" Type="http://schemas.openxmlformats.org/officeDocument/2006/relationships/hyperlink" Target="https://www.acquisition.gov/far/part-52#FAR_52_216_22" TargetMode="External"/><Relationship Id="rIdHyperlink311" Type="http://schemas.openxmlformats.org/officeDocument/2006/relationships/hyperlink" Target="https://www.gsa.gov/eligibilitydeterminations" TargetMode="External"/><Relationship Id="rIdHyperlink312" Type="http://schemas.openxmlformats.org/officeDocument/2006/relationships/hyperlink" Target="https://www.gsa.gov/&#8203;eligibilitydeterminations" TargetMode="External"/><Relationship Id="rIdHyperlink313" Type="http://schemas.openxmlformats.org/officeDocument/2006/relationships/hyperlink" Target="https://www.govinfo.gov/link/uscode/40/502" TargetMode="External"/><Relationship Id="rIdHyperlink314" Type="http://schemas.openxmlformats.org/officeDocument/2006/relationships/hyperlink" Target="https://www.govinfo.gov/link/uscode/40/502" TargetMode="External"/><Relationship Id="rIdHyperlink315" Type="http://schemas.openxmlformats.org/officeDocument/2006/relationships/hyperlink" Target="https://www.govinfo.gov/link/uscode/40/502" TargetMode="External"/><Relationship Id="rIdHyperlink316" Type="http://schemas.openxmlformats.org/officeDocument/2006/relationships/hyperlink" Target="https://www.govinfo.gov/link/uscode/40/502" TargetMode="External"/><Relationship Id="rIdHyperlink317" Type="http://schemas.openxmlformats.org/officeDocument/2006/relationships/hyperlink" Target="https://www.govinfo.gov/link/uscode/10/281" TargetMode="External"/><Relationship Id="rIdHyperlink318" Type="http://schemas.openxmlformats.org/officeDocument/2006/relationships/hyperlink" Target="https://www.govinfo.gov/link/uscode/10/281" TargetMode="External"/><Relationship Id="rIdHyperlink319" Type="http://schemas.openxmlformats.org/officeDocument/2006/relationships/hyperlink" Target="https://www.acquisition.gov/fss-ordering-procedures"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s://www.gsa.gov/olm" TargetMode="External"/><Relationship Id="rIdHyperlink322" Type="http://schemas.openxmlformats.org/officeDocument/2006/relationships/hyperlink" Target="mailto:spe.request@gsa.gov" TargetMode="External"/><Relationship Id="rIdHyperlink323" Type="http://schemas.openxmlformats.org/officeDocument/2006/relationships/hyperlink" Target="https://www.acquisition.gov/far/15.403-1" TargetMode="External"/><Relationship Id="rIdHyperlink324" Type="http://schemas.openxmlformats.org/officeDocument/2006/relationships/hyperlink" Target="https://www.acquisition.gov/far/41.201" TargetMode="External"/><Relationship Id="rIdHyperlink325" Type="http://schemas.openxmlformats.org/officeDocument/2006/relationships/hyperlink" Target="https://www.acquisition.gov/far/41.202" TargetMode="External"/><Relationship Id="rIdHyperlink326" Type="http://schemas.openxmlformats.org/officeDocument/2006/relationships/hyperlink" Target="https://insite.gsa.gov/utilityacquisition" TargetMode="External"/><Relationship Id="rIdHyperlink327" Type="http://schemas.openxmlformats.org/officeDocument/2006/relationships/hyperlink" Target="https://insite.gsa.gov/utilityacquisition" TargetMode="External"/><Relationship Id="rIdHyperlink328" Type="http://schemas.openxmlformats.org/officeDocument/2006/relationships/hyperlink" Target="https://www.acquisition.gov/far/41.202" TargetMode="External"/><Relationship Id="rIdHyperlink329" Type="http://schemas.openxmlformats.org/officeDocument/2006/relationships/hyperlink" Target="http://uscode.house.gov/browse.xhtml;jsessionid=114A3287C7B3359E597506A31FC855B3" TargetMode="External"/><Relationship Id="rIdHyperlink330" Type="http://schemas.openxmlformats.org/officeDocument/2006/relationships/hyperlink" Target="https://www.acquisition.gov/far/41.103" TargetMode="External"/><Relationship Id="rIdHyperlink331" Type="http://schemas.openxmlformats.org/officeDocument/2006/relationships/hyperlink" Target="https://insite.gsa.gov/utilityacquisition" TargetMode="External"/><Relationship Id="rIdHyperlink332" Type="http://schemas.openxmlformats.org/officeDocument/2006/relationships/hyperlink" Target="https://www.acquisition.gov/far/41.202" TargetMode="External"/><Relationship Id="rIdHyperlink333" Type="http://schemas.openxmlformats.org/officeDocument/2006/relationships/hyperlink" Target="https://www.acquisition.gov/far/41.204" TargetMode="External"/><Relationship Id="rIdHyperlink334" Type="http://schemas.openxmlformats.org/officeDocument/2006/relationships/hyperlink" Target="https://www.acquisition.gov/far/41.401" TargetMode="External"/><Relationship Id="rIdHyperlink335" Type="http://schemas.openxmlformats.org/officeDocument/2006/relationships/hyperlink" Target="https://www.acquisition.gov/far/41.204" TargetMode="External"/><Relationship Id="rIdHyperlink336" Type="http://schemas.openxmlformats.org/officeDocument/2006/relationships/hyperlink" Target="https://www.acquisition.gov/far/41.204" TargetMode="External"/><Relationship Id="rIdHyperlink337" Type="http://schemas.openxmlformats.org/officeDocument/2006/relationships/hyperlink" Target="https://insite.gsa.gov/utilityacquisition" TargetMode="External"/><Relationship Id="rIdHyperlink338" Type="http://schemas.openxmlformats.org/officeDocument/2006/relationships/hyperlink" Target="https://www.acquisition.gov/far/52.232-19" TargetMode="External"/><Relationship Id="rIdHyperlink339" Type="http://schemas.openxmlformats.org/officeDocument/2006/relationships/hyperlink" Target="https://www.acquisition.gov/far/part-52#FAR_52_232_19" TargetMode="External"/><Relationship Id="rIdHyperlink340" Type="http://schemas.openxmlformats.org/officeDocument/2006/relationships/hyperlink" Target="https://www.acquisition.gov/far/part-52#FAR_52_232_19" TargetMode="External"/><Relationship Id="rIdHyperlink341" Type="http://schemas.openxmlformats.org/officeDocument/2006/relationships/hyperlink" Target="https://www.acquisition.gov/far/subpart-42.15" TargetMode="External"/><Relationship Id="rIdHyperlink342" Type="http://schemas.openxmlformats.org/officeDocument/2006/relationships/hyperlink" Target="https://www.cpars.gov" TargetMode="External"/><Relationship Id="rIdHyperlink343" Type="http://schemas.openxmlformats.org/officeDocument/2006/relationships/hyperlink" Target="https://insite.gsa.gov/acquisitionportal" TargetMode="External"/><Relationship Id="rIdHyperlink344" Type="http://schemas.openxmlformats.org/officeDocument/2006/relationships/hyperlink" Target="https://www.acquisition.gov/far/41.103" TargetMode="External"/><Relationship Id="rIdHyperlink345" Type="http://schemas.openxmlformats.org/officeDocument/2006/relationships/hyperlink" Target="https://www.acquisition.gov/far/subpart-42.15" TargetMode="External"/><Relationship Id="rIdHyperlink346" Type="http://schemas.openxmlformats.org/officeDocument/2006/relationships/hyperlink" Target="https://www.acquisition.gov/far/42.1503" TargetMode="External"/><Relationship Id="rIdHyperlink347" Type="http://schemas.openxmlformats.org/officeDocument/2006/relationships/hyperlink" Target="https://www.acquisition.gov/far/42.1503" TargetMode="External"/><Relationship Id="rIdHyperlink348" Type="http://schemas.openxmlformats.org/officeDocument/2006/relationships/hyperlink" Target="https://www.acquisition.gov/far/42.1503" TargetMode="External"/><Relationship Id="rIdHyperlink349" Type="http://schemas.openxmlformats.org/officeDocument/2006/relationships/hyperlink" Target="https://www.cpars.gov" TargetMode="External"/><Relationship Id="rIdHyperlink350" Type="http://schemas.openxmlformats.org/officeDocument/2006/relationships/hyperlink" Target="https://www.acquisition.gov/far/subpart-42.15" TargetMode="External"/><Relationship Id="rIdHyperlink351" Type="http://schemas.openxmlformats.org/officeDocument/2006/relationships/hyperlink" Target="https://www.acquisition.gov/far/42.1503" TargetMode="External"/><Relationship Id="rIdHyperlink352" Type="http://schemas.openxmlformats.org/officeDocument/2006/relationships/hyperlink" Target="https://www.acquisition.gov/far/42.1503" TargetMode="External"/><Relationship Id="rIdHyperlink353" Type="http://schemas.openxmlformats.org/officeDocument/2006/relationships/hyperlink" Target="https://www.acquisition.gov/far/42.1503" TargetMode="External"/><Relationship Id="rIdHyperlink354" Type="http://schemas.openxmlformats.org/officeDocument/2006/relationships/hyperlink" Target="https://www.acquisition.gov/far/42.1503" TargetMode="External"/><Relationship Id="rIdHyperlink355" Type="http://schemas.openxmlformats.org/officeDocument/2006/relationships/hyperlink" Target="https://www.acquisition.gov/far/42.1503" TargetMode="External"/><Relationship Id="rIdHyperlink356" Type="http://schemas.openxmlformats.org/officeDocument/2006/relationships/hyperlink" Target="https://www.gsa.gov/constructioncontractadmin" TargetMode="External"/><Relationship Id="rIdHyperlink357" Type="http://schemas.openxmlformats.org/officeDocument/2006/relationships/hyperlink" Target="https://www.acquisition.gov/far/52.243-4" TargetMode="External"/><Relationship Id="rIdHyperlink358" Type="http://schemas.openxmlformats.org/officeDocument/2006/relationships/hyperlink" Target="https://www.acquisition.gov/far/52.243-5" TargetMode="External"/><Relationship Id="rIdHyperlink359" Type="http://schemas.openxmlformats.org/officeDocument/2006/relationships/hyperlink" Target="https://www.acquisition.gov/far/52.236-2" TargetMode="External"/><Relationship Id="rIdHyperlink360" Type="http://schemas.openxmlformats.org/officeDocument/2006/relationships/hyperlink" Target="https://www.acquisition.gov/far/part-52#FAR_52_246_2" TargetMode="External"/><Relationship Id="rIdHyperlink361" Type="http://schemas.openxmlformats.org/officeDocument/2006/relationships/hyperlink" Target="https://www.acquisition.gov/far/part-52#FAR_52_246_2" TargetMode="External"/><Relationship Id="rIdHyperlink362" Type="http://schemas.openxmlformats.org/officeDocument/2006/relationships/hyperlink" Target="https://www.acquisition.gov/far/52.252-5" TargetMode="External"/><Relationship Id="rIdHyperlink363" Type="http://schemas.openxmlformats.org/officeDocument/2006/relationships/hyperlink" Target="https://www.acquisition.gov/far/52.252-5" TargetMode="External"/><Relationship Id="rIdHyperlink364" Type="http://schemas.openxmlformats.org/officeDocument/2006/relationships/hyperlink" Target="https://www.acquisition.gov/far/52.252-6" TargetMode="External"/><Relationship Id="rIdHyperlink365" Type="http://schemas.openxmlformats.org/officeDocument/2006/relationships/hyperlink" Target="https://www.acquisition.gov/far/52.252-5" TargetMode="External"/><Relationship Id="rIdHyperlink366" Type="http://schemas.openxmlformats.org/officeDocument/2006/relationships/hyperlink" Target="https://www.acquisition.gov/far/52.252-6" TargetMode="External"/><Relationship Id="rIdHyperlink367" Type="http://schemas.openxmlformats.org/officeDocument/2006/relationships/hyperlink" Target="https://www.gsa.gov/resources/for-federal-employees/access-gsa-facilities-and-systems-with-a-piv-card" TargetMode="External"/><Relationship Id="rIdHyperlink368" Type="http://schemas.openxmlformats.org/officeDocument/2006/relationships/hyperlink" Target="https://www.acquisition.gov/far/52.211-12" TargetMode="External"/><Relationship Id="rIdHyperlink369" Type="http://schemas.openxmlformats.org/officeDocument/2006/relationships/hyperlink" Target="http://www.aphis.usda.gov/import_export/plants/plant_exports/wpm/country/index.shtml" TargetMode="External"/><Relationship Id="rIdHyperlink370" Type="http://schemas.openxmlformats.org/officeDocument/2006/relationships/hyperlink" Target="http://farsite.hill.af.mil/archive/Dlad/Rev5/PART47.htm" TargetMode="External"/><Relationship Id="rIdHyperlink371" Type="http://schemas.openxmlformats.org/officeDocument/2006/relationships/hyperlink" Target="http://www.access.gpo.gov/nara/cfr/cfr-table-search.html"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www.gsa.gov/portal/category/21404" TargetMode="External"/><Relationship Id="rIdHyperlink375" Type="http://schemas.openxmlformats.org/officeDocument/2006/relationships/hyperlink" Target="https://vsc.gsa.gov" TargetMode="External"/><Relationship Id="rIdHyperlink376" Type="http://schemas.openxmlformats.org/officeDocument/2006/relationships/hyperlink" Target="https://www.ecfr.gov/current/title-13/section-124.513#p-124.513(c)" TargetMode="External"/><Relationship Id="rIdHyperlink377" Type="http://schemas.openxmlformats.org/officeDocument/2006/relationships/hyperlink" Target="https://www.ecfr.gov/current/title-13/section-124.513#p-124.513(c)" TargetMode="External"/><Relationship Id="rIdHyperlink378" Type="http://schemas.openxmlformats.org/officeDocument/2006/relationships/hyperlink" Target="https://www.ecfr.gov/current/title-13/section-124.501#p-124.501(g)"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acquisition.gov/far/52.227-17"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acquisition.gov/far/part-52#FAR_52_232_39"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uscode.house.gov/browse.xhtml;jsessionid=114A3287C7B3359E597506A31FC855B3"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s://www.acquisition.gov/far/part-52#FAR_52_216_17" TargetMode="External"/><Relationship Id="rIdHyperlink392" Type="http://schemas.openxmlformats.org/officeDocument/2006/relationships/hyperlink" Target="https://www.acquisition.gov/content/part-31-contract-cost-principles-and-procedures" TargetMode="External"/><Relationship Id="rIdHyperlink393" Type="http://schemas.openxmlformats.org/officeDocument/2006/relationships/hyperlink" Target="https://www.acquisition.gov/content/part-31-contract-cost-principles-and-procedures" TargetMode="External"/><Relationship Id="rIdHyperlink394" Type="http://schemas.openxmlformats.org/officeDocument/2006/relationships/hyperlink" Target="https://www.acquisition.gov/content/part-43-contract-modifications" TargetMode="External"/><Relationship Id="rIdHyperlink395" Type="http://schemas.openxmlformats.org/officeDocument/2006/relationships/hyperlink" Target="https://www.acquisition.gov/content/52233-1-disputes" TargetMode="External"/><Relationship Id="rIdHyperlink396" Type="http://schemas.openxmlformats.org/officeDocument/2006/relationships/hyperlink" Target="https://www.govinfo.gov/link/uscode/29/705?type=usc&amp;year=mostrecent&amp;link-type=html" TargetMode="External"/><Relationship Id="rIdHyperlink397" Type="http://schemas.openxmlformats.org/officeDocument/2006/relationships/hyperlink" Target="http://www.epa.gov/cpg/" TargetMode="External"/><Relationship Id="rIdHyperlink398" Type="http://schemas.openxmlformats.org/officeDocument/2006/relationships/hyperlink" Target="http://www.epa.gov/cpg/" TargetMode="External"/><Relationship Id="rIdHyperlink399" Type="http://schemas.openxmlformats.org/officeDocument/2006/relationships/hyperlink" Target="http://www.epa.gov/cpg/" TargetMode="External"/><Relationship Id="rIdHyperlink400" Type="http://schemas.openxmlformats.org/officeDocument/2006/relationships/hyperlink" Target="http://www.epa.gov/cpg/" TargetMode="External"/><Relationship Id="rIdHyperlink401" Type="http://schemas.openxmlformats.org/officeDocument/2006/relationships/hyperlink" Target="http://www.energystar.gov/" TargetMode="External"/><Relationship Id="rIdHyperlink402" Type="http://schemas.openxmlformats.org/officeDocument/2006/relationships/hyperlink" Target="http://www.eere.energy.gov/femp/procurement/" TargetMode="External"/><Relationship Id="rIdHyperlink403" Type="http://schemas.openxmlformats.org/officeDocument/2006/relationships/hyperlink" Target="http://www.fiscal.treasury.gov/fsreports/rpt/treasRptRateExch/treasRptRateExch_home.htm" TargetMode="External"/><Relationship Id="rIdHyperlink404" Type="http://schemas.openxmlformats.org/officeDocument/2006/relationships/hyperlink" Target="https://srp.fas.gsa.gov/&#8203;" TargetMode="External"/><Relationship Id="rIdHyperlink405" Type="http://schemas.openxmlformats.org/officeDocument/2006/relationships/hyperlink" Target="https://vsc.gsa.gov" TargetMode="External"/><Relationship Id="rIdHyperlink406" Type="http://schemas.openxmlformats.org/officeDocument/2006/relationships/hyperlink" Target="http://eOffer.gsa.gov" TargetMode="External"/><Relationship Id="rIdHyperlink407" Type="http://schemas.openxmlformats.org/officeDocument/2006/relationships/hyperlink" Target="http://vsc.gsa.gov" TargetMode="External"/><Relationship Id="rIdHyperlink408" Type="http://schemas.openxmlformats.org/officeDocument/2006/relationships/hyperlink" Target="http://www.sam.gov" TargetMode="External"/><Relationship Id="rIdHyperlink409" Type="http://schemas.openxmlformats.org/officeDocument/2006/relationships/hyperlink" Target="http://www.nist.gov/itl" TargetMode="External"/><Relationship Id="rIdHyperlink410" Type="http://schemas.openxmlformats.org/officeDocument/2006/relationships/hyperlink" Target="http://www.gsa.gov" TargetMode="External"/><Relationship Id="rIdHyperlink411" Type="http://schemas.openxmlformats.org/officeDocument/2006/relationships/hyperlink" Target="http://www.gsa.gov" TargetMode="External"/><Relationship Id="rIdHyperlink412" Type="http://schemas.openxmlformats.org/officeDocument/2006/relationships/hyperlink" Target="http://www.idmanagement.gov" TargetMode="External"/><Relationship Id="rIdHyperlink413" Type="http://schemas.openxmlformats.org/officeDocument/2006/relationships/hyperlink" Target="http://www.idmanagement.gov" TargetMode="External"/><Relationship Id="rIdHyperlink414" Type="http://schemas.openxmlformats.org/officeDocument/2006/relationships/hyperlink" Target="http://www.idmanagement.gov" TargetMode="External"/><Relationship Id="rIdHyperlink415" Type="http://schemas.openxmlformats.org/officeDocument/2006/relationships/hyperlink" Target="http://www.idmanagement.gov" TargetMode="External"/><Relationship Id="rIdHyperlink416" Type="http://schemas.openxmlformats.org/officeDocument/2006/relationships/hyperlink" Target="http://www.idmanagement.gov" TargetMode="External"/><Relationship Id="rIdHyperlink417" Type="http://schemas.openxmlformats.org/officeDocument/2006/relationships/hyperlink" Target="https://www.idmanagement.gov/fips201/" TargetMode="External"/><Relationship Id="rIdHyperlink418" Type="http://schemas.openxmlformats.org/officeDocument/2006/relationships/hyperlink" Target="https://www.govinfo.gov/link/uscode/25/1660g" TargetMode="External"/><Relationship Id="rIdHyperlink419" Type="http://schemas.openxmlformats.org/officeDocument/2006/relationships/hyperlink" Target="https://www.govinfo.gov/link/uscode/25/1603" TargetMode="External"/><Relationship Id="rIdHyperlink420" Type="http://schemas.openxmlformats.org/officeDocument/2006/relationships/hyperlink" Target="https://www.govinfo.gov/link/uscode/25/2507" TargetMode="External"/><Relationship Id="rIdHyperlink421" Type="http://schemas.openxmlformats.org/officeDocument/2006/relationships/hyperlink" Target="https://www.govinfo.gov/link/uscode/25/2511" TargetMode="External"/><Relationship Id="rIdHyperlink422" Type="http://schemas.openxmlformats.org/officeDocument/2006/relationships/hyperlink" Target="https://www.govinfo.gov/link/uscode/25/4111" TargetMode="External"/><Relationship Id="rIdHyperlink423" Type="http://schemas.openxmlformats.org/officeDocument/2006/relationships/hyperlink" Target="https://www.govinfo.gov/link/uscode/25/4103" TargetMode="External"/><Relationship Id="rIdHyperlink424" Type="http://schemas.openxmlformats.org/officeDocument/2006/relationships/hyperlink" Target="https://www.govinfo.gov/link/uscode/25/4103" TargetMode="External"/><Relationship Id="rIdHyperlink425" Type="http://schemas.openxmlformats.org/officeDocument/2006/relationships/hyperlink" Target="https://www.govinfo.gov/link/uscode/25/5324" TargetMode="External"/><Relationship Id="rIdHyperlink426" Type="http://schemas.openxmlformats.org/officeDocument/2006/relationships/hyperlink" Target="https://www.govinfo.gov/link/uscode/25/5304" TargetMode="External"/><Relationship Id="rIdHyperlink427" Type="http://schemas.openxmlformats.org/officeDocument/2006/relationships/hyperlink" Target="https://www.govinfo.gov/link/uscode/25/5370" TargetMode="External"/><Relationship Id="rIdHyperlink428" Type="http://schemas.openxmlformats.org/officeDocument/2006/relationships/hyperlink" Target="https://www.govinfo.gov/link/uscode/25/5396" TargetMode="External"/><Relationship Id="rIdHyperlink429" Type="http://schemas.openxmlformats.org/officeDocument/2006/relationships/hyperlink" Target="https://www.govinfo.gov/link/uscode/25/5304" TargetMode="External"/><Relationship Id="rIdHyperlink430" Type="http://schemas.openxmlformats.org/officeDocument/2006/relationships/hyperlink" Target="https://www.govinfo.gov/link/uscode/40/113" TargetMode="External"/><Relationship Id="rIdHyperlink431" Type="http://schemas.openxmlformats.org/officeDocument/2006/relationships/hyperlink" Target="https://www.govinfo.gov/link/uscode/40/501" TargetMode="External"/><Relationship Id="rIdHyperlink432" Type="http://schemas.openxmlformats.org/officeDocument/2006/relationships/hyperlink" Target="https://www.govinfo.gov/link/uscode/5/105" TargetMode="External"/><Relationship Id="rIdHyperlink433" Type="http://schemas.openxmlformats.org/officeDocument/2006/relationships/hyperlink" Target="https://www.govinfo.gov/link/uscode/40/502" TargetMode="External"/><Relationship Id="rIdHyperlink434" Type="http://schemas.openxmlformats.org/officeDocument/2006/relationships/hyperlink" Target="https://www.govinfo.gov/link/uscode/40/102" TargetMode="External"/><Relationship Id="rIdHyperlink435" Type="http://schemas.openxmlformats.org/officeDocument/2006/relationships/hyperlink" Target="https://www.govinfo.gov/link/uscode/31/9101" TargetMode="External"/><Relationship Id="rIdHyperlink436" Type="http://schemas.openxmlformats.org/officeDocument/2006/relationships/hyperlink" Target="https://www.govinfo.gov/link/uscode/40/502" TargetMode="External"/><Relationship Id="rIdHyperlink437" Type="http://schemas.openxmlformats.org/officeDocument/2006/relationships/hyperlink" Target="https://www.govinfo.gov/link/uscode/41/8501" TargetMode="External"/><Relationship Id="rIdHyperlink438" Type="http://schemas.openxmlformats.org/officeDocument/2006/relationships/hyperlink" Target="https://www.govinfo.gov/link/uscode/41/8501" TargetMode="External"/><Relationship Id="rIdHyperlink439" Type="http://schemas.openxmlformats.org/officeDocument/2006/relationships/hyperlink" Target="https://www.govinfo.gov/link/uscode/41/8503" TargetMode="External"/><Relationship Id="rIdHyperlink440" Type="http://schemas.openxmlformats.org/officeDocument/2006/relationships/hyperlink" Target="https://www.govinfo.gov/link/uscode/40/502" TargetMode="External"/><Relationship Id="rIdHyperlink441" Type="http://schemas.openxmlformats.org/officeDocument/2006/relationships/hyperlink" Target="https://www.govinfo.gov/link/uscode/40/502" TargetMode="External"/><Relationship Id="rIdHyperlink442" Type="http://schemas.openxmlformats.org/officeDocument/2006/relationships/hyperlink" Target="https://www.govinfo.gov/link/uscode/40/502" TargetMode="External"/><Relationship Id="rIdHyperlink443" Type="http://schemas.openxmlformats.org/officeDocument/2006/relationships/hyperlink" Target="https://www.govinfo.gov/link/uscode/40/502" TargetMode="External"/><Relationship Id="rIdHyperlink444" Type="http://schemas.openxmlformats.org/officeDocument/2006/relationships/hyperlink" Target="https://www.govinfo.gov/link/uscode/40/502" TargetMode="External"/><Relationship Id="rIdHyperlink445" Type="http://schemas.openxmlformats.org/officeDocument/2006/relationships/hyperlink" Target="https://www.govinfo.gov/link/uscode/40/502" TargetMode="External"/><Relationship Id="rIdHyperlink446" Type="http://schemas.openxmlformats.org/officeDocument/2006/relationships/hyperlink" Target="https://www.govinfo.gov/link/uscode/42/5121" TargetMode="External"/><Relationship Id="rIdHyperlink447" Type="http://schemas.openxmlformats.org/officeDocument/2006/relationships/hyperlink" Target="https://www.govinfo.gov/link/uscode/40/502" TargetMode="External"/><Relationship Id="rIdHyperlink448" Type="http://schemas.openxmlformats.org/officeDocument/2006/relationships/hyperlink" Target="https://www.govinfo.gov/link/uscode/40/502" TargetMode="External"/><Relationship Id="rIdHyperlink449" Type="http://schemas.openxmlformats.org/officeDocument/2006/relationships/hyperlink" Target="https://www.govinfo.gov/link/uscode/36/300102" TargetMode="External"/><Relationship Id="rIdHyperlink450" Type="http://schemas.openxmlformats.org/officeDocument/2006/relationships/hyperlink" Target="https://www.govinfo.gov/link/uscode/42/247d" TargetMode="External"/><Relationship Id="rIdHyperlink451" Type="http://schemas.openxmlformats.org/officeDocument/2006/relationships/hyperlink" Target="https://www.govinfo.gov/link/uscode/40/502" TargetMode="External"/><Relationship Id="rIdHyperlink452" Type="http://schemas.openxmlformats.org/officeDocument/2006/relationships/hyperlink" Target="https://www.acquisition.gov/far/subpart-51.1" TargetMode="External"/><Relationship Id="rIdHyperlink453" Type="http://schemas.openxmlformats.org/officeDocument/2006/relationships/hyperlink" Target="https://www.govinfo.gov/link/uscode/40/502" TargetMode="External"/><Relationship Id="rIdHyperlink454" Type="http://schemas.openxmlformats.org/officeDocument/2006/relationships/hyperlink" Target="https://www.gsa.gov/schedules" TargetMode="External"/><Relationship Id="rIdHyperlink455" Type="http://schemas.openxmlformats.org/officeDocument/2006/relationships/hyperlink" Target="https://www.govinfo.gov/link/uscode/40/502" TargetMode="External"/><Relationship Id="rIdHyperlink456" Type="http://schemas.openxmlformats.org/officeDocument/2006/relationships/hyperlink" Target="https://www.acquisition.gov/far/52.233-1" TargetMode="External"/><Relationship Id="rIdHyperlink457" Type="http://schemas.openxmlformats.org/officeDocument/2006/relationships/hyperlink" Target="https://www.gsa.gov/&#8203;logos" TargetMode="External"/><Relationship Id="rIdHyperlink458" Type="http://schemas.openxmlformats.org/officeDocument/2006/relationships/hyperlink" Target="https://www.acquisition.gov/far/52.212-4" TargetMode="External"/><Relationship Id="rIdHyperlink459"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60" Type="http://schemas.openxmlformats.org/officeDocument/2006/relationships/hyperlink" Target="https://www.acquisition.gov/far/subpart-8.7" TargetMode="External"/><Relationship Id="rIdHyperlink461" Type="http://schemas.openxmlformats.org/officeDocument/2006/relationships/hyperlink" Target="http://uscode.house.gov/browse.xhtml;jsessionid=114A3287C7B3359E597506A31FC855B3" TargetMode="External"/><Relationship Id="rIdHyperlink462" Type="http://schemas.openxmlformats.org/officeDocument/2006/relationships/hyperlink" Target="https://www.acquisition.gov/far/52.243-4" TargetMode="External"/><Relationship Id="rIdHyperlink463" Type="http://schemas.openxmlformats.org/officeDocument/2006/relationships/hyperlink" Target="https://www.acquisition.gov/far/52.243-5" TargetMode="External"/><Relationship Id="rIdHyperlink464" Type="http://schemas.openxmlformats.org/officeDocument/2006/relationships/hyperlink" Target="https://www.acquisition.gov/far/52.242-14" TargetMode="External"/><Relationship Id="rIdHyperlink465" Type="http://schemas.openxmlformats.org/officeDocument/2006/relationships/hyperlink" Target="https://www.sam.gov/" TargetMode="External"/><Relationship Id="rIdHyperlink466" Type="http://schemas.openxmlformats.org/officeDocument/2006/relationships/hyperlink" Target="https://www.acquisition.gov/gsam/part-552#GSAM_552_203_71" TargetMode="External"/><Relationship Id="rIdHyperlink467" Type="http://schemas.openxmlformats.org/officeDocument/2006/relationships/hyperlink" Target="https://www.acquisition.gov/gsam/part-503#GSAM_503_570_2" TargetMode="External"/><Relationship Id="rIdHyperlink468" Type="http://schemas.openxmlformats.org/officeDocument/2006/relationships/hyperlink" Target="https://www.acquisition.gov/gsam/part-552#GSAM_552_204_9" TargetMode="External"/><Relationship Id="rIdHyperlink469" Type="http://schemas.openxmlformats.org/officeDocument/2006/relationships/hyperlink" Target="https://www.acquisition.gov/gsam/part-504#GSAM_504_1303" TargetMode="External"/><Relationship Id="rIdHyperlink470" Type="http://schemas.openxmlformats.org/officeDocument/2006/relationships/hyperlink" Target="https://www.acquisition.gov/gsam/part-552#GSAM_552_211_10" TargetMode="External"/><Relationship Id="rIdHyperlink471" Type="http://schemas.openxmlformats.org/officeDocument/2006/relationships/hyperlink" Target="https://www.acquisition.gov/gsam/part-511#GSAM_511_404" TargetMode="External"/><Relationship Id="rIdHyperlink472" Type="http://schemas.openxmlformats.org/officeDocument/2006/relationships/hyperlink" Target="https://www.acquisition.gov/gsam/part-552#GSAM_552_211_12" TargetMode="External"/><Relationship Id="rIdHyperlink473" Type="http://schemas.openxmlformats.org/officeDocument/2006/relationships/hyperlink" Target="https://www.acquisition.gov/gsam/part-511#GSAM_511_503" TargetMode="External"/><Relationship Id="rIdHyperlink474" Type="http://schemas.openxmlformats.org/officeDocument/2006/relationships/hyperlink" Target="https://www.acquisition.gov/gsam/part-552#GSAM_552_211_13" TargetMode="External"/><Relationship Id="rIdHyperlink475" Type="http://schemas.openxmlformats.org/officeDocument/2006/relationships/hyperlink" Target="https://www.acquisition.gov/gsam/part-511#GSAM_511_503" TargetMode="External"/><Relationship Id="rIdHyperlink476" Type="http://schemas.openxmlformats.org/officeDocument/2006/relationships/hyperlink" Target="https://www.acquisition.gov/gsam/part-552#GSAM_552_211_70" TargetMode="External"/><Relationship Id="rIdHyperlink477" Type="http://schemas.openxmlformats.org/officeDocument/2006/relationships/hyperlink" Target="https://www.acquisition.gov/gsam/part-511#GSAM_511_404" TargetMode="External"/><Relationship Id="rIdHyperlink478" Type="http://schemas.openxmlformats.org/officeDocument/2006/relationships/hyperlink" Target="https://www.acquisition.gov/gsam/part-552#GSAM_552_211_72" TargetMode="External"/><Relationship Id="rIdHyperlink479" Type="http://schemas.openxmlformats.org/officeDocument/2006/relationships/hyperlink" Target="https://www.acquisition.gov/gsam/part-511#GSAM_511_204" TargetMode="External"/><Relationship Id="rIdHyperlink480" Type="http://schemas.openxmlformats.org/officeDocument/2006/relationships/hyperlink" Target="https://www.acquisition.gov/gsam/part-552#GSAM_552_211_73" TargetMode="External"/><Relationship Id="rIdHyperlink481" Type="http://schemas.openxmlformats.org/officeDocument/2006/relationships/hyperlink" Target="https://www.acquisition.gov/gsam/part-511#GSAM_511_204" TargetMode="External"/><Relationship Id="rIdHyperlink482" Type="http://schemas.openxmlformats.org/officeDocument/2006/relationships/hyperlink" Target="https://www.acquisition.gov/gsam/part-552#GSAM_552_211_75" TargetMode="External"/><Relationship Id="rIdHyperlink483" Type="http://schemas.openxmlformats.org/officeDocument/2006/relationships/hyperlink" Target="https://www.acquisition.gov/gsam/part-511#GSAM_511_204" TargetMode="External"/><Relationship Id="rIdHyperlink484" Type="http://schemas.openxmlformats.org/officeDocument/2006/relationships/hyperlink" Target="https://www.acquisition.gov/gsam/part-552#GSAM_552_211_75" TargetMode="External"/><Relationship Id="rIdHyperlink485" Type="http://schemas.openxmlformats.org/officeDocument/2006/relationships/hyperlink" Target="https://www.acquisition.gov/gsam/part-511#GSAM_511_204" TargetMode="External"/><Relationship Id="rIdHyperlink486" Type="http://schemas.openxmlformats.org/officeDocument/2006/relationships/hyperlink" Target="https://www.acquisition.gov/gsam/part-552#GSAM_552_211_76" TargetMode="External"/><Relationship Id="rIdHyperlink487" Type="http://schemas.openxmlformats.org/officeDocument/2006/relationships/hyperlink" Target="https://www.acquisition.gov/gsam/part-511#GSAM_511_204" TargetMode="External"/><Relationship Id="rIdHyperlink488" Type="http://schemas.openxmlformats.org/officeDocument/2006/relationships/hyperlink" Target="https://www.acquisition.gov/gsam/part-552#GSAM_552_211_77" TargetMode="External"/><Relationship Id="rIdHyperlink489" Type="http://schemas.openxmlformats.org/officeDocument/2006/relationships/hyperlink" Target="https://www.acquisition.gov/gsam/part-511#GSAM_511_204" TargetMode="External"/><Relationship Id="rIdHyperlink490" Type="http://schemas.openxmlformats.org/officeDocument/2006/relationships/hyperlink" Target="https://www.acquisition.gov/gsam/part-552#GSAM_552_211_77" TargetMode="External"/><Relationship Id="rIdHyperlink491" Type="http://schemas.openxmlformats.org/officeDocument/2006/relationships/hyperlink" Target="https://www.acquisition.gov/gsam/part-511#GSAM_511_204" TargetMode="External"/><Relationship Id="rIdHyperlink492" Type="http://schemas.openxmlformats.org/officeDocument/2006/relationships/hyperlink" Target="https://www.acquisition.gov/gsam/part-552#GSAM_552_211_79" TargetMode="External"/><Relationship Id="rIdHyperlink493" Type="http://schemas.openxmlformats.org/officeDocument/2006/relationships/hyperlink" Target="https://www.acquisition.gov/gsam/part-511#GSAM_511_404" TargetMode="External"/><Relationship Id="rIdHyperlink494" Type="http://schemas.openxmlformats.org/officeDocument/2006/relationships/hyperlink" Target="https://www.acquisition.gov/gsam/part-552#GSAM_552_211_79" TargetMode="External"/><Relationship Id="rIdHyperlink495" Type="http://schemas.openxmlformats.org/officeDocument/2006/relationships/hyperlink" Target="https://www.acquisition.gov/gsam/part-511#GSAM_511_404" TargetMode="External"/><Relationship Id="rIdHyperlink496" Type="http://schemas.openxmlformats.org/officeDocument/2006/relationships/hyperlink" Target="https://www.acquisition.gov/gsam/part-552#GSAM_552_211_80" TargetMode="External"/><Relationship Id="rIdHyperlink497" Type="http://schemas.openxmlformats.org/officeDocument/2006/relationships/hyperlink" Target="https://www.acquisition.gov/gsam/part-511#GSAM_511_404" TargetMode="External"/><Relationship Id="rIdHyperlink498" Type="http://schemas.openxmlformats.org/officeDocument/2006/relationships/hyperlink" Target="https://www.acquisition.gov/gsam/part-552#GSAM_552_211_81" TargetMode="External"/><Relationship Id="rIdHyperlink499" Type="http://schemas.openxmlformats.org/officeDocument/2006/relationships/hyperlink" Target="https://www.acquisition.gov/gsam/part-511#GSAM_511_404" TargetMode="External"/><Relationship Id="rIdHyperlink500" Type="http://schemas.openxmlformats.org/officeDocument/2006/relationships/hyperlink" Target="https://www.acquisition.gov/gsam/part-552#GSAM_552_211_81" TargetMode="External"/><Relationship Id="rIdHyperlink501" Type="http://schemas.openxmlformats.org/officeDocument/2006/relationships/hyperlink" Target="https://www.acquisition.gov/gsam/part-511#GSAM_511_404" TargetMode="External"/><Relationship Id="rIdHyperlink502" Type="http://schemas.openxmlformats.org/officeDocument/2006/relationships/hyperlink" Target="https://www.acquisition.gov/gsam/part-552#GSAM_552_211_83" TargetMode="External"/><Relationship Id="rIdHyperlink503" Type="http://schemas.openxmlformats.org/officeDocument/2006/relationships/hyperlink" Target="https://www.acquisition.gov/gsam/part-511#GSAM_511_404" TargetMode="External"/><Relationship Id="rIdHyperlink504" Type="http://schemas.openxmlformats.org/officeDocument/2006/relationships/hyperlink" Target="https://www.acquisition.gov/gsam/part-552#GSAM_552_211_83" TargetMode="External"/><Relationship Id="rIdHyperlink505" Type="http://schemas.openxmlformats.org/officeDocument/2006/relationships/hyperlink" Target="https://www.acquisition.gov/gsam/part-511#GSAM_511_404" TargetMode="External"/><Relationship Id="rIdHyperlink506" Type="http://schemas.openxmlformats.org/officeDocument/2006/relationships/hyperlink" Target="https://www.acquisition.gov/gsam/part-552#GSAM_552_211_85" TargetMode="External"/><Relationship Id="rIdHyperlink507" Type="http://schemas.openxmlformats.org/officeDocument/2006/relationships/hyperlink" Target="https://www.acquisition.gov/gsam/part-511#GSAM_511_204" TargetMode="External"/><Relationship Id="rIdHyperlink508" Type="http://schemas.openxmlformats.org/officeDocument/2006/relationships/hyperlink" Target="https://www.acquisition.gov/gsam/part-552#GSAM_552_211_86" TargetMode="External"/><Relationship Id="rIdHyperlink509" Type="http://schemas.openxmlformats.org/officeDocument/2006/relationships/hyperlink" Target="https://www.acquisition.gov/gsam/part-511#GSAM_511_204" TargetMode="External"/><Relationship Id="rIdHyperlink510" Type="http://schemas.openxmlformats.org/officeDocument/2006/relationships/hyperlink" Target="https://www.acquisition.gov/gsam/part-552#GSAM_552_211_87" TargetMode="External"/><Relationship Id="rIdHyperlink511" Type="http://schemas.openxmlformats.org/officeDocument/2006/relationships/hyperlink" Target="https://www.acquisition.gov/gsam/part-511#GSAM_511_204" TargetMode="External"/><Relationship Id="rIdHyperlink512" Type="http://schemas.openxmlformats.org/officeDocument/2006/relationships/hyperlink" Target="https://www.acquisition.gov/gsam/part-552#GSAM_552_211_88" TargetMode="External"/><Relationship Id="rIdHyperlink513" Type="http://schemas.openxmlformats.org/officeDocument/2006/relationships/hyperlink" Target="https://www.acquisition.gov/gsam/part-511#GSAM_511_204" TargetMode="External"/><Relationship Id="rIdHyperlink514" Type="http://schemas.openxmlformats.org/officeDocument/2006/relationships/hyperlink" Target="https://www.acquisition.gov/gsam/part-552#GSAM_552_211_89" TargetMode="External"/><Relationship Id="rIdHyperlink515" Type="http://schemas.openxmlformats.org/officeDocument/2006/relationships/hyperlink" Target="https://www.acquisition.gov/gsam/part-511#GSAM_511_204" TargetMode="External"/><Relationship Id="rIdHyperlink516" Type="http://schemas.openxmlformats.org/officeDocument/2006/relationships/hyperlink" Target="https://www.acquisition.gov/gsam/part-552#GSAM_552_211_90" TargetMode="External"/><Relationship Id="rIdHyperlink517" Type="http://schemas.openxmlformats.org/officeDocument/2006/relationships/hyperlink" Target="https://www.acquisition.gov/gsam/part-511#GSAM_511_204" TargetMode="External"/><Relationship Id="rIdHyperlink518" Type="http://schemas.openxmlformats.org/officeDocument/2006/relationships/hyperlink" Target="https://www.acquisition.gov/gsam/part-552#GSAM_552_211_91" TargetMode="External"/><Relationship Id="rIdHyperlink519" Type="http://schemas.openxmlformats.org/officeDocument/2006/relationships/hyperlink" Target="https://www.acquisition.gov/gsam/part-511#GSAM_511_204" TargetMode="External"/><Relationship Id="rIdHyperlink520" Type="http://schemas.openxmlformats.org/officeDocument/2006/relationships/hyperlink" Target="https://www.acquisition.gov/gsam/part-552#GSAM_552_211_92" TargetMode="External"/><Relationship Id="rIdHyperlink521" Type="http://schemas.openxmlformats.org/officeDocument/2006/relationships/hyperlink" Target="https://www.acquisition.gov/gsam/part-511#GSAM_511_204" TargetMode="External"/><Relationship Id="rIdHyperlink522" Type="http://schemas.openxmlformats.org/officeDocument/2006/relationships/hyperlink" Target="https://www.acquisition.gov/gsam/part-552#GSAM_552_211_94" TargetMode="External"/><Relationship Id="rIdHyperlink523" Type="http://schemas.openxmlformats.org/officeDocument/2006/relationships/hyperlink" Target="https://www.acquisition.gov/gsam/part-511#GSAM_511_404" TargetMode="External"/><Relationship Id="rIdHyperlink524" Type="http://schemas.openxmlformats.org/officeDocument/2006/relationships/hyperlink" Target="https://www.acquisition.gov/gsam/552.212-4" TargetMode="External"/><Relationship Id="rIdHyperlink525" Type="http://schemas.openxmlformats.org/officeDocument/2006/relationships/hyperlink" Target="https://www.acquisition.gov/gsam/512.301#GSAM_512_301" TargetMode="External"/><Relationship Id="rIdHyperlink526" Type="http://schemas.openxmlformats.org/officeDocument/2006/relationships/hyperlink" Target="https://www.acquisition.gov/gsam/part-552#GSAM_552_212_71" TargetMode="External"/><Relationship Id="rIdHyperlink527" Type="http://schemas.openxmlformats.org/officeDocument/2006/relationships/hyperlink" Target="https://www.acquisition.gov/gsam/part-512#GSAM_512_301" TargetMode="External"/><Relationship Id="rIdHyperlink528" Type="http://schemas.openxmlformats.org/officeDocument/2006/relationships/hyperlink" Target="https://www.acquisition.gov/gsam/part-552#GSAM_552_212_72" TargetMode="External"/><Relationship Id="rIdHyperlink529" Type="http://schemas.openxmlformats.org/officeDocument/2006/relationships/hyperlink" Target="https://www.acquisition.gov/gsam/part-512#GSAM_512_301" TargetMode="External"/><Relationship Id="rIdHyperlink530" Type="http://schemas.openxmlformats.org/officeDocument/2006/relationships/hyperlink" Target="https://www.acquisition.gov/gsam/part-552#GSAM_552_214_70" TargetMode="External"/><Relationship Id="rIdHyperlink531" Type="http://schemas.openxmlformats.org/officeDocument/2006/relationships/hyperlink" Target="https://www.acquisition.gov/gsam/part-514#GSAM_514_201_6" TargetMode="External"/><Relationship Id="rIdHyperlink532" Type="http://schemas.openxmlformats.org/officeDocument/2006/relationships/hyperlink" Target="https://www.acquisition.gov/gsam/part-552#GSAM_552_214_72" TargetMode="External"/><Relationship Id="rIdHyperlink533" Type="http://schemas.openxmlformats.org/officeDocument/2006/relationships/hyperlink" Target="https://www.acquisition.gov/gsam/part-514#GSAM_514_202_4" TargetMode="External"/><Relationship Id="rIdHyperlink534" Type="http://schemas.openxmlformats.org/officeDocument/2006/relationships/hyperlink" Target="https://www.acquisition.gov/gsam/552.215-70" TargetMode="External"/><Relationship Id="rIdHyperlink535" Type="http://schemas.openxmlformats.org/officeDocument/2006/relationships/hyperlink" Target="https://www.acquisition.gov/gsam/515.209-70#GSAM_515_209_70" TargetMode="External"/><Relationship Id="rIdHyperlink536" Type="http://schemas.openxmlformats.org/officeDocument/2006/relationships/hyperlink" Target="https://www.acquisition.gov/gsam/part-552#GSAM_552_215_72" TargetMode="External"/><Relationship Id="rIdHyperlink537" Type="http://schemas.openxmlformats.org/officeDocument/2006/relationships/hyperlink" Target="https://www.acquisition.gov/gsam/part-515#GSAM_515_408" TargetMode="External"/><Relationship Id="rIdHyperlink538" Type="http://schemas.openxmlformats.org/officeDocument/2006/relationships/hyperlink" Target="https://www.acquisition.gov/gsam/part-552#GSAM_552_215_73" TargetMode="External"/><Relationship Id="rIdHyperlink539" Type="http://schemas.openxmlformats.org/officeDocument/2006/relationships/hyperlink" Target="https://www.acquisition.gov/gsam/part-515#GSAM_515_209_70" TargetMode="External"/><Relationship Id="rIdHyperlink540" Type="http://schemas.openxmlformats.org/officeDocument/2006/relationships/hyperlink" Target="https://www.acquisition.gov/gsam/part-552#GSAM_552_216_71" TargetMode="External"/><Relationship Id="rIdHyperlink541" Type="http://schemas.openxmlformats.org/officeDocument/2006/relationships/hyperlink" Target="https://www.acquisition.gov/gsam/part-516#GSAM_516_203_4" TargetMode="External"/><Relationship Id="rIdHyperlink542" Type="http://schemas.openxmlformats.org/officeDocument/2006/relationships/hyperlink" Target="https://www.acquisition.gov/gsam/part-552#GSAM_552_216_71" TargetMode="External"/><Relationship Id="rIdHyperlink543" Type="http://schemas.openxmlformats.org/officeDocument/2006/relationships/hyperlink" Target="https://www.acquisition.gov/gsam/part-516#GSAM_516_203_4" TargetMode="External"/><Relationship Id="rIdHyperlink544" Type="http://schemas.openxmlformats.org/officeDocument/2006/relationships/hyperlink" Target="https://www.acquisition.gov/gsam/part-552#GSAM_552_216_71" TargetMode="External"/><Relationship Id="rIdHyperlink545" Type="http://schemas.openxmlformats.org/officeDocument/2006/relationships/hyperlink" Target="https://www.acquisition.gov/gsam/part-516#GSAM_516_203_4" TargetMode="External"/><Relationship Id="rIdHyperlink546" Type="http://schemas.openxmlformats.org/officeDocument/2006/relationships/hyperlink" Target="https://www.acquisition.gov/gsam/part-552#GSAM_552_216_72" TargetMode="External"/><Relationship Id="rIdHyperlink547" Type="http://schemas.openxmlformats.org/officeDocument/2006/relationships/hyperlink" Target="https://www.acquisition.gov/gsam/part-516#GSAM_516_506" TargetMode="External"/><Relationship Id="rIdHyperlink548" Type="http://schemas.openxmlformats.org/officeDocument/2006/relationships/hyperlink" Target="https://www.acquisition.gov/gsam/part-552#GSAM_552_216_72" TargetMode="External"/><Relationship Id="rIdHyperlink549" Type="http://schemas.openxmlformats.org/officeDocument/2006/relationships/hyperlink" Target="https://www.acquisition.gov/gsam/part-516#GSAM_516_506" TargetMode="External"/><Relationship Id="rIdHyperlink550" Type="http://schemas.openxmlformats.org/officeDocument/2006/relationships/hyperlink" Target="https://www.acquisition.gov/gsam/part-552#GSAM_552_216_73" TargetMode="External"/><Relationship Id="rIdHyperlink551" Type="http://schemas.openxmlformats.org/officeDocument/2006/relationships/hyperlink" Target="https://www.acquisition.gov/gsam/part-516#GSAM_516_506" TargetMode="External"/><Relationship Id="rIdHyperlink552" Type="http://schemas.openxmlformats.org/officeDocument/2006/relationships/hyperlink" Target="https://www.acquisition.gov/gsam/part-552#GSAM_552_216_73" TargetMode="External"/><Relationship Id="rIdHyperlink553" Type="http://schemas.openxmlformats.org/officeDocument/2006/relationships/hyperlink" Target="https://www.acquisition.gov/gsam/part-516#GSAM_516_506" TargetMode="External"/><Relationship Id="rIdHyperlink554" Type="http://schemas.openxmlformats.org/officeDocument/2006/relationships/hyperlink" Target="https://www.acquisition.gov/gsam/part-552#GSAM_552_216_75" TargetMode="External"/><Relationship Id="rIdHyperlink555" Type="http://schemas.openxmlformats.org/officeDocument/2006/relationships/hyperlink" Target="https://www.acquisition.gov/gsam/part-516#GSAM_516_506" TargetMode="External"/><Relationship Id="rIdHyperlink556" Type="http://schemas.openxmlformats.org/officeDocument/2006/relationships/hyperlink" Target="https://www.acquisition.gov/gsam/part-552#GSAM_552_217_70" TargetMode="External"/><Relationship Id="rIdHyperlink557" Type="http://schemas.openxmlformats.org/officeDocument/2006/relationships/hyperlink" Target="https://www.acquisition.gov/gsam/part-517#GSAM_517_208" TargetMode="External"/><Relationship Id="rIdHyperlink558" Type="http://schemas.openxmlformats.org/officeDocument/2006/relationships/hyperlink" Target="https://www.acquisition.gov/gsam/part-552#GSAM_552_217_71" TargetMode="External"/><Relationship Id="rIdHyperlink559" Type="http://schemas.openxmlformats.org/officeDocument/2006/relationships/hyperlink" Target="https://www.acquisition.gov/gsam/part-517#GSAM_517_208" TargetMode="External"/><Relationship Id="rIdHyperlink560" Type="http://schemas.openxmlformats.org/officeDocument/2006/relationships/hyperlink" Target="https://www.acquisition.gov/gsam/part-552#GSAM_552_219_70" TargetMode="External"/><Relationship Id="rIdHyperlink561" Type="http://schemas.openxmlformats.org/officeDocument/2006/relationships/hyperlink" Target="https://www.acquisition.gov/gsam/part-519#GSAM_519_507" TargetMode="External"/><Relationship Id="rIdHyperlink562" Type="http://schemas.openxmlformats.org/officeDocument/2006/relationships/hyperlink" Target="https://www.acquisition.gov/gsam/part-552#GSAM_552_219_74" TargetMode="External"/><Relationship Id="rIdHyperlink563" Type="http://schemas.openxmlformats.org/officeDocument/2006/relationships/hyperlink" Target="https://www.acquisition.gov/gsam/part-519#GSAM_519_870_2" TargetMode="External"/><Relationship Id="rIdHyperlink564" Type="http://schemas.openxmlformats.org/officeDocument/2006/relationships/hyperlink" Target="https://www.acquisition.gov/gsam/part-552#GSAM_552_223_70" TargetMode="External"/><Relationship Id="rIdHyperlink565" Type="http://schemas.openxmlformats.org/officeDocument/2006/relationships/hyperlink" Target="https://www.acquisition.gov/gsam/part-523#GSAM_523_303" TargetMode="External"/><Relationship Id="rIdHyperlink566" Type="http://schemas.openxmlformats.org/officeDocument/2006/relationships/hyperlink" Target="https://www.acquisition.gov/gsam/part-552#GSAM_552_223_71" TargetMode="External"/><Relationship Id="rIdHyperlink567" Type="http://schemas.openxmlformats.org/officeDocument/2006/relationships/hyperlink" Target="https://www.acquisition.gov/gsam/part-523#GSAM_523_303" TargetMode="External"/><Relationship Id="rIdHyperlink568" Type="http://schemas.openxmlformats.org/officeDocument/2006/relationships/hyperlink" Target="https://www.acquisition.gov/gsam/part-552#GSAM_552_223_72" TargetMode="External"/><Relationship Id="rIdHyperlink569" Type="http://schemas.openxmlformats.org/officeDocument/2006/relationships/hyperlink" Target="https://www.acquisition.gov/gsam/part-523#GSAM_523_370" TargetMode="External"/><Relationship Id="rIdHyperlink570" Type="http://schemas.openxmlformats.org/officeDocument/2006/relationships/hyperlink" Target="https://www.acquisition.gov/gsam/part-552#GSAM_552_223_73" TargetMode="External"/><Relationship Id="rIdHyperlink571" Type="http://schemas.openxmlformats.org/officeDocument/2006/relationships/hyperlink" Target="https://www.acquisition.gov/gsam/part-523#GSAM_523_303" TargetMode="External"/><Relationship Id="rIdHyperlink572" Type="http://schemas.openxmlformats.org/officeDocument/2006/relationships/hyperlink" Target="https://www.acquisition.gov/gsam/part-552#GSAM_552_227_70" TargetMode="External"/><Relationship Id="rIdHyperlink573" Type="http://schemas.openxmlformats.org/officeDocument/2006/relationships/hyperlink" Target="https://www.acquisition.gov/gsam/part-527#GSAM_527_409" TargetMode="External"/><Relationship Id="rIdHyperlink574" Type="http://schemas.openxmlformats.org/officeDocument/2006/relationships/hyperlink" Target="https://www.acquisition.gov/gsam/part-552#GSAM_552_227_71" TargetMode="External"/><Relationship Id="rIdHyperlink575" Type="http://schemas.openxmlformats.org/officeDocument/2006/relationships/hyperlink" Target="https://www.acquisition.gov/gsam/part-527#GSAM_527_409" TargetMode="External"/><Relationship Id="rIdHyperlink576" Type="http://schemas.openxmlformats.org/officeDocument/2006/relationships/hyperlink" Target="https://www.acquisition.gov/gsam/part-552#GSAM_552_228_5" TargetMode="External"/><Relationship Id="rIdHyperlink577" Type="http://schemas.openxmlformats.org/officeDocument/2006/relationships/hyperlink" Target="https://www.acquisition.gov/gsam/part-528#GSAM_528_310" TargetMode="External"/><Relationship Id="rIdHyperlink578" Type="http://schemas.openxmlformats.org/officeDocument/2006/relationships/hyperlink" Target="https://www.acquisition.gov/gsam/part-552#GSAM_552_229_70" TargetMode="External"/><Relationship Id="rIdHyperlink579" Type="http://schemas.openxmlformats.org/officeDocument/2006/relationships/hyperlink" Target="https://www.acquisition.gov/gsam/part-529#GSAM_529_470" TargetMode="External"/><Relationship Id="rIdHyperlink580" Type="http://schemas.openxmlformats.org/officeDocument/2006/relationships/hyperlink" Target="https://www.acquisition.gov/gsam/part-552#GSAM_552_229_71" TargetMode="External"/><Relationship Id="rIdHyperlink581" Type="http://schemas.openxmlformats.org/officeDocument/2006/relationships/hyperlink" Target="https://www.acquisition.gov/gsam/part-529#GSAM_529_470" TargetMode="External"/><Relationship Id="rIdHyperlink582" Type="http://schemas.openxmlformats.org/officeDocument/2006/relationships/hyperlink" Target="https://www.acquisition.gov/gsam/part-552#GSAM_552_232_1" TargetMode="External"/><Relationship Id="rIdHyperlink583" Type="http://schemas.openxmlformats.org/officeDocument/2006/relationships/hyperlink" Target="https://www.acquisition.gov/gsam/part-532#GSAM_532_111" TargetMode="External"/><Relationship Id="rIdHyperlink584" Type="http://schemas.openxmlformats.org/officeDocument/2006/relationships/hyperlink" Target="https://www.acquisition.gov/gsam/part-552#GSAM_552_232_5" TargetMode="External"/><Relationship Id="rIdHyperlink585" Type="http://schemas.openxmlformats.org/officeDocument/2006/relationships/hyperlink" Target="https://www.acquisition.gov/gsam/part-532#GSAM_532_111" TargetMode="External"/><Relationship Id="rIdHyperlink586" Type="http://schemas.openxmlformats.org/officeDocument/2006/relationships/hyperlink" Target="https://www.acquisition.gov/gsam/part-552#GSAM_552_232_23" TargetMode="External"/><Relationship Id="rIdHyperlink587" Type="http://schemas.openxmlformats.org/officeDocument/2006/relationships/hyperlink" Target="https://www.acquisition.gov/gsam/part-532#GSAM_532_806" TargetMode="External"/><Relationship Id="rIdHyperlink588" Type="http://schemas.openxmlformats.org/officeDocument/2006/relationships/hyperlink" Target="https://www.acquisition.gov/gsam/part-552#GSAM_552_232_25" TargetMode="External"/><Relationship Id="rIdHyperlink589" Type="http://schemas.openxmlformats.org/officeDocument/2006/relationships/hyperlink" Target="https://www.acquisition.gov/gsam/part-532#GSAM_532_908" TargetMode="External"/><Relationship Id="rIdHyperlink590" Type="http://schemas.openxmlformats.org/officeDocument/2006/relationships/hyperlink" Target="https://www.acquisition.gov/gsam/552.232-39" TargetMode="External"/><Relationship Id="rIdHyperlink591" Type="http://schemas.openxmlformats.org/officeDocument/2006/relationships/hyperlink" Target="https://www.acquisition.gov/gsam/532.706-3#GSAM_532_706_3" TargetMode="External"/><Relationship Id="rIdHyperlink592" Type="http://schemas.openxmlformats.org/officeDocument/2006/relationships/hyperlink" Target="https://www.acquisition.gov/gsam/part-552#GSAM_552_232_72" TargetMode="External"/><Relationship Id="rIdHyperlink593" Type="http://schemas.openxmlformats.org/officeDocument/2006/relationships/hyperlink" Target="https://www.acquisition.gov/gsam/part-532#GSAM_532_908" TargetMode="External"/><Relationship Id="rIdHyperlink594" Type="http://schemas.openxmlformats.org/officeDocument/2006/relationships/hyperlink" Target="https://www.acquisition.gov/gsam/part-552#GSAM_552_232_77" TargetMode="External"/><Relationship Id="rIdHyperlink595" Type="http://schemas.openxmlformats.org/officeDocument/2006/relationships/hyperlink" Target="https://www.acquisition.gov/gsam/part-532#GSAM_532_7003" TargetMode="External"/><Relationship Id="rIdHyperlink596" Type="http://schemas.openxmlformats.org/officeDocument/2006/relationships/hyperlink" Target="https://www.acquisition.gov/gsam/552.232-78" TargetMode="External"/><Relationship Id="rIdHyperlink597" Type="http://schemas.openxmlformats.org/officeDocument/2006/relationships/hyperlink" Target="https://www.acquisition.gov/gsam/part-532#GSAM_532_706_3" TargetMode="External"/><Relationship Id="rIdHyperlink598" Type="http://schemas.openxmlformats.org/officeDocument/2006/relationships/hyperlink" Target="https://www.acquisition.gov/gsam/part-552#GSAM_552_236_6" TargetMode="External"/><Relationship Id="rIdHyperlink599" Type="http://schemas.openxmlformats.org/officeDocument/2006/relationships/hyperlink" Target="https://www.acquisition.gov/gsam/part-536#GSAM_536_506" TargetMode="External"/><Relationship Id="rIdHyperlink600" Type="http://schemas.openxmlformats.org/officeDocument/2006/relationships/hyperlink" Target="https://www.acquisition.gov/gsam/part-552#GSAM_552_236_11" TargetMode="External"/><Relationship Id="rIdHyperlink601" Type="http://schemas.openxmlformats.org/officeDocument/2006/relationships/hyperlink" Target="https://www.acquisition.gov/gsam/part-536#GSAM_536_511" TargetMode="External"/><Relationship Id="rIdHyperlink602" Type="http://schemas.openxmlformats.org/officeDocument/2006/relationships/hyperlink" Target="https://www.acquisition.gov/gsam/part-552#GSAM_552_236_15" TargetMode="External"/><Relationship Id="rIdHyperlink603" Type="http://schemas.openxmlformats.org/officeDocument/2006/relationships/hyperlink" Target="https://www.acquisition.gov/gsam/part-536#GSAM_536_515" TargetMode="External"/><Relationship Id="rIdHyperlink604" Type="http://schemas.openxmlformats.org/officeDocument/2006/relationships/hyperlink" Target="https://www.acquisition.gov/gsam/part-552#GSAM_552_236_15" TargetMode="External"/><Relationship Id="rIdHyperlink605" Type="http://schemas.openxmlformats.org/officeDocument/2006/relationships/hyperlink" Target="https://www.acquisition.gov/gsam/part-536#GSAM_536_515" TargetMode="External"/><Relationship Id="rIdHyperlink606" Type="http://schemas.openxmlformats.org/officeDocument/2006/relationships/hyperlink" Target="https://www.acquisition.gov/gsam/part-552#GSAM_552_236_15" TargetMode="External"/><Relationship Id="rIdHyperlink607" Type="http://schemas.openxmlformats.org/officeDocument/2006/relationships/hyperlink" Target="https://www.acquisition.gov/gsam/part-536#GSAM_536_515" TargetMode="External"/><Relationship Id="rIdHyperlink608" Type="http://schemas.openxmlformats.org/officeDocument/2006/relationships/hyperlink" Target="https://www.acquisition.gov/gsam/part-552#GSAM_552_236_15" TargetMode="External"/><Relationship Id="rIdHyperlink609" Type="http://schemas.openxmlformats.org/officeDocument/2006/relationships/hyperlink" Target="https://www.acquisition.gov/gsam/part-536#GSAM_536_515" TargetMode="External"/><Relationship Id="rIdHyperlink610" Type="http://schemas.openxmlformats.org/officeDocument/2006/relationships/hyperlink" Target="https://www.acquisition.gov/gsam/part-552#GSAM_552_236_21" TargetMode="External"/><Relationship Id="rIdHyperlink611" Type="http://schemas.openxmlformats.org/officeDocument/2006/relationships/hyperlink" Target="https://www.acquisition.gov/gsam/part-536#GSAM_536_521" TargetMode="External"/><Relationship Id="rIdHyperlink612" Type="http://schemas.openxmlformats.org/officeDocument/2006/relationships/hyperlink" Target="https://www.acquisition.gov/gsam/part-552#GSAM_552_236_21" TargetMode="External"/><Relationship Id="rIdHyperlink613" Type="http://schemas.openxmlformats.org/officeDocument/2006/relationships/hyperlink" Target="https://www.acquisition.gov/gsam/part-536#GSAM_536_521" TargetMode="External"/><Relationship Id="rIdHyperlink614" Type="http://schemas.openxmlformats.org/officeDocument/2006/relationships/hyperlink" Target="https://www.acquisition.gov/gsam/part-552#GSAM_552_236_21" TargetMode="External"/><Relationship Id="rIdHyperlink615" Type="http://schemas.openxmlformats.org/officeDocument/2006/relationships/hyperlink" Target="https://www.acquisition.gov/gsam/part-536#GSAM_536_521" TargetMode="External"/><Relationship Id="rIdHyperlink616" Type="http://schemas.openxmlformats.org/officeDocument/2006/relationships/hyperlink" Target="https://www.acquisition.gov/gsam/part-552#GSAM_552_236_70" TargetMode="External"/><Relationship Id="rIdHyperlink617" Type="http://schemas.openxmlformats.org/officeDocument/2006/relationships/hyperlink" Target="https://www.acquisition.gov/gsam/part-536#GSAM_536_570" TargetMode="External"/><Relationship Id="rIdHyperlink618" Type="http://schemas.openxmlformats.org/officeDocument/2006/relationships/hyperlink" Target="https://www.acquisition.gov/gsam/part-552#GSAM_552_236_71" TargetMode="External"/><Relationship Id="rIdHyperlink619" Type="http://schemas.openxmlformats.org/officeDocument/2006/relationships/hyperlink" Target="https://www.acquisition.gov/gsam/part-536#GSAM_536_571" TargetMode="External"/><Relationship Id="rIdHyperlink620" Type="http://schemas.openxmlformats.org/officeDocument/2006/relationships/hyperlink" Target="https://www.acquisition.gov/gsam/part-552#GSAM_552_236_71" TargetMode="External"/><Relationship Id="rIdHyperlink621" Type="http://schemas.openxmlformats.org/officeDocument/2006/relationships/hyperlink" Target="https://www.acquisition.gov/gsam/part-536#GSAM_536_571" TargetMode="External"/><Relationship Id="rIdHyperlink622" Type="http://schemas.openxmlformats.org/officeDocument/2006/relationships/hyperlink" Target="https://www.acquisition.gov/gsam/part-552#GSAM_552_236_71" TargetMode="External"/><Relationship Id="rIdHyperlink623" Type="http://schemas.openxmlformats.org/officeDocument/2006/relationships/hyperlink" Target="https://www.acquisition.gov/gsam/part-536#GSAM_536_571" TargetMode="External"/><Relationship Id="rIdHyperlink624" Type="http://schemas.openxmlformats.org/officeDocument/2006/relationships/hyperlink" Target="https://www.acquisition.gov/gsam/part-552#GSAM_552_236_72" TargetMode="External"/><Relationship Id="rIdHyperlink625" Type="http://schemas.openxmlformats.org/officeDocument/2006/relationships/hyperlink" Target="https://www.acquisition.gov/gsam/part-536#GSAM_536_572" TargetMode="External"/><Relationship Id="rIdHyperlink626" Type="http://schemas.openxmlformats.org/officeDocument/2006/relationships/hyperlink" Target="https://www.acquisition.gov/gsam/part-552#GSAM_552_236_72" TargetMode="External"/><Relationship Id="rIdHyperlink627" Type="http://schemas.openxmlformats.org/officeDocument/2006/relationships/hyperlink" Target="https://www.acquisition.gov/gsam/part-536#GSAM_536_572" TargetMode="External"/><Relationship Id="rIdHyperlink628" Type="http://schemas.openxmlformats.org/officeDocument/2006/relationships/hyperlink" Target="https://www.acquisition.gov/gsam/part-552#GSAM_552_236_73" TargetMode="External"/><Relationship Id="rIdHyperlink629" Type="http://schemas.openxmlformats.org/officeDocument/2006/relationships/hyperlink" Target="https://www.acquisition.gov/gsam/part-536#GSAM_536_573" TargetMode="External"/><Relationship Id="rIdHyperlink630" Type="http://schemas.openxmlformats.org/officeDocument/2006/relationships/hyperlink" Target="https://www.acquisition.gov/gsam/part-552#GSAM_552_236_74" TargetMode="External"/><Relationship Id="rIdHyperlink631" Type="http://schemas.openxmlformats.org/officeDocument/2006/relationships/hyperlink" Target="https://www.acquisition.gov/gsam/part-536#GSAM_536_270_5" TargetMode="External"/><Relationship Id="rIdHyperlink632" Type="http://schemas.openxmlformats.org/officeDocument/2006/relationships/hyperlink" Target="https://www.acquisition.gov/gsam/part-552#GSAM_552_236_75" TargetMode="External"/><Relationship Id="rIdHyperlink633" Type="http://schemas.openxmlformats.org/officeDocument/2006/relationships/hyperlink" Target="https://www.acquisition.gov/gsam/part-536#GSAM_536_270_5" TargetMode="External"/><Relationship Id="rIdHyperlink634" Type="http://schemas.openxmlformats.org/officeDocument/2006/relationships/hyperlink" Target="https://www.acquisition.gov/gsam/part-552#GSAM_552_236_76" TargetMode="External"/><Relationship Id="rIdHyperlink635" Type="http://schemas.openxmlformats.org/officeDocument/2006/relationships/hyperlink" Target="https://www.acquisition.gov/gsam/part-536#GSAM_536_270_5" TargetMode="External"/><Relationship Id="rIdHyperlink636" Type="http://schemas.openxmlformats.org/officeDocument/2006/relationships/hyperlink" Target="https://www.acquisition.gov/gsam/part-552#GSAM_552_236_76" TargetMode="External"/><Relationship Id="rIdHyperlink637" Type="http://schemas.openxmlformats.org/officeDocument/2006/relationships/hyperlink" Target="https://www.acquisition.gov/gsam/part-536#GSAM_536_270_5" TargetMode="External"/><Relationship Id="rIdHyperlink638" Type="http://schemas.openxmlformats.org/officeDocument/2006/relationships/hyperlink" Target="https://www.acquisition.gov/gsam/part-552#GSAM_552_236_77" TargetMode="External"/><Relationship Id="rIdHyperlink639" Type="http://schemas.openxmlformats.org/officeDocument/2006/relationships/hyperlink" Target="https://www.acquisition.gov/gsam/part-536#GSAM_536_270_5" TargetMode="External"/><Relationship Id="rIdHyperlink640" Type="http://schemas.openxmlformats.org/officeDocument/2006/relationships/hyperlink" Target="https://www.acquisition.gov/gsam/552.236-79" TargetMode="External"/><Relationship Id="rIdHyperlink641" Type="http://schemas.openxmlformats.org/officeDocument/2006/relationships/hyperlink" Target="https://www.acquisition.gov/gsam/536.7107#GSAM_536_7107" TargetMode="External"/><Relationship Id="rIdHyperlink642" Type="http://schemas.openxmlformats.org/officeDocument/2006/relationships/hyperlink" Target="https://www.acquisition.gov/gsam/552.236-80" TargetMode="External"/><Relationship Id="rIdHyperlink643" Type="http://schemas.openxmlformats.org/officeDocument/2006/relationships/hyperlink" Target="https://www.acquisition.gov/gsam/536.7107#GSAM_536_7107" TargetMode="External"/><Relationship Id="rIdHyperlink644" Type="http://schemas.openxmlformats.org/officeDocument/2006/relationships/hyperlink" Target="https://www.acquisition.gov/gsam/part-552#GSAM_552_237_71" TargetMode="External"/><Relationship Id="rIdHyperlink645" Type="http://schemas.openxmlformats.org/officeDocument/2006/relationships/hyperlink" Target="https://www.acquisition.gov/gsam/part-537#GSAM_537_110" TargetMode="External"/><Relationship Id="rIdHyperlink646" Type="http://schemas.openxmlformats.org/officeDocument/2006/relationships/hyperlink" Target="https://www.acquisition.gov/gsam/part-552#GSAM_552_237_72" TargetMode="External"/><Relationship Id="rIdHyperlink647" Type="http://schemas.openxmlformats.org/officeDocument/2006/relationships/hyperlink" Target="https://www.acquisition.gov/gsam/part-537#GSAM_537_110" TargetMode="External"/><Relationship Id="rIdHyperlink648" Type="http://schemas.openxmlformats.org/officeDocument/2006/relationships/hyperlink" Target="https://www.acquisition.gov/gsam/part-552#GSAM_552_237_73" TargetMode="External"/><Relationship Id="rIdHyperlink649" Type="http://schemas.openxmlformats.org/officeDocument/2006/relationships/hyperlink" Target="https://www.acquisition.gov/gsam/part-537#GSAM_537_270" TargetMode="External"/><Relationship Id="rIdHyperlink650" Type="http://schemas.openxmlformats.org/officeDocument/2006/relationships/hyperlink" Target="https://www.acquisition.gov/gsam/part-552#GSAM_552_238_70" TargetMode="External"/><Relationship Id="rIdHyperlink651" Type="http://schemas.openxmlformats.org/officeDocument/2006/relationships/hyperlink" Target="https://www.acquisition.gov/gsam/part-538#GSAM_538_273" TargetMode="External"/><Relationship Id="rIdHyperlink652" Type="http://schemas.openxmlformats.org/officeDocument/2006/relationships/hyperlink" Target="https://www.acquisition.gov/gsam/part-552#GSAM_552_238_70" TargetMode="External"/><Relationship Id="rIdHyperlink653" Type="http://schemas.openxmlformats.org/officeDocument/2006/relationships/hyperlink" Target="https://www.acquisition.gov/gsam/part-538#GSAM_538_273" TargetMode="External"/><Relationship Id="rIdHyperlink654" Type="http://schemas.openxmlformats.org/officeDocument/2006/relationships/hyperlink" Target="https://www.acquisition.gov/gsam/part-552#GSAM_552_238_71" TargetMode="External"/><Relationship Id="rIdHyperlink655" Type="http://schemas.openxmlformats.org/officeDocument/2006/relationships/hyperlink" Target="https://www.acquisition.gov/gsam/part-538#GSAM_538_273" TargetMode="External"/><Relationship Id="rIdHyperlink656" Type="http://schemas.openxmlformats.org/officeDocument/2006/relationships/hyperlink" Target="https://www.acquisition.gov/gsam/part-552#GSAM_552_238_72" TargetMode="External"/><Relationship Id="rIdHyperlink657" Type="http://schemas.openxmlformats.org/officeDocument/2006/relationships/hyperlink" Target="https://www.acquisition.gov/gsam/part-538#GSAM_538_273" TargetMode="External"/><Relationship Id="rIdHyperlink658" Type="http://schemas.openxmlformats.org/officeDocument/2006/relationships/hyperlink" Target="https://www.acquisition.gov/gsam/part-552#GSAM_552_238_73" TargetMode="External"/><Relationship Id="rIdHyperlink659" Type="http://schemas.openxmlformats.org/officeDocument/2006/relationships/hyperlink" Target="https://www.acquisition.gov/gsam/part-538#GSAM_538_273" TargetMode="External"/><Relationship Id="rIdHyperlink660" Type="http://schemas.openxmlformats.org/officeDocument/2006/relationships/hyperlink" Target="https://www.acquisition.gov/gsam/part-552#GSAM_552_238_74" TargetMode="External"/><Relationship Id="rIdHyperlink661" Type="http://schemas.openxmlformats.org/officeDocument/2006/relationships/hyperlink" Target="https://www.acquisition.gov/gsam/part-538#GSAM_538_273" TargetMode="External"/><Relationship Id="rIdHyperlink662" Type="http://schemas.openxmlformats.org/officeDocument/2006/relationships/hyperlink" Target="https://www.acquisition.gov/gsam/part-552#GSAM_552_238_75" TargetMode="External"/><Relationship Id="rIdHyperlink663" Type="http://schemas.openxmlformats.org/officeDocument/2006/relationships/hyperlink" Target="https://www.acquisition.gov/gsam/part-538#GSAM_538_273" TargetMode="External"/><Relationship Id="rIdHyperlink664" Type="http://schemas.openxmlformats.org/officeDocument/2006/relationships/hyperlink" Target="https://www.acquisition.gov/gsam/part-552#GSAM_552_238_76" TargetMode="External"/><Relationship Id="rIdHyperlink665" Type="http://schemas.openxmlformats.org/officeDocument/2006/relationships/hyperlink" Target="https://www.acquisition.gov/gsam/part-538#GSAM_538_273" TargetMode="External"/><Relationship Id="rIdHyperlink666" Type="http://schemas.openxmlformats.org/officeDocument/2006/relationships/hyperlink" Target="https://www.acquisition.gov/gsam/part-552#GSAM_552_238_77" TargetMode="External"/><Relationship Id="rIdHyperlink667" Type="http://schemas.openxmlformats.org/officeDocument/2006/relationships/hyperlink" Target="https://www.acquisition.gov/gsam/part-538#GSAM_538_273" TargetMode="External"/><Relationship Id="rIdHyperlink668" Type="http://schemas.openxmlformats.org/officeDocument/2006/relationships/hyperlink" Target="https://www.acquisition.gov/gsam/part-552#GSAM_552_238_78" TargetMode="External"/><Relationship Id="rIdHyperlink669" Type="http://schemas.openxmlformats.org/officeDocument/2006/relationships/hyperlink" Target="https://www.acquisition.gov/gsam/part-538#GSAM_538_273" TargetMode="External"/><Relationship Id="rIdHyperlink670" Type="http://schemas.openxmlformats.org/officeDocument/2006/relationships/hyperlink" Target="https://www.acquisition.gov/gsam/part-552#GSAM_552_238_79" TargetMode="External"/><Relationship Id="rIdHyperlink671" Type="http://schemas.openxmlformats.org/officeDocument/2006/relationships/hyperlink" Target="https://www.acquisition.gov/gsam/part-538#GSAM_538_273" TargetMode="External"/><Relationship Id="rIdHyperlink672" Type="http://schemas.openxmlformats.org/officeDocument/2006/relationships/hyperlink" Target="https://www.acquisition.gov/gsam/part-552#GSAM_552_238_80" TargetMode="External"/><Relationship Id="rIdHyperlink673" Type="http://schemas.openxmlformats.org/officeDocument/2006/relationships/hyperlink" Target="https://www.acquisition.gov/gsam/part-538#GSAM_538_273" TargetMode="External"/><Relationship Id="rIdHyperlink674" Type="http://schemas.openxmlformats.org/officeDocument/2006/relationships/hyperlink" Target="https://www.acquisition.gov/gsam/part-552#GSAM_552_238_80" TargetMode="External"/><Relationship Id="rIdHyperlink675" Type="http://schemas.openxmlformats.org/officeDocument/2006/relationships/hyperlink" Target="https://www.acquisition.gov/gsam/part-538#GSAM_538_273" TargetMode="External"/><Relationship Id="rIdHyperlink676" Type="http://schemas.openxmlformats.org/officeDocument/2006/relationships/hyperlink" Target="https://www.acquisition.gov/gsam/part-552#GSAM_552_238_81" TargetMode="External"/><Relationship Id="rIdHyperlink677" Type="http://schemas.openxmlformats.org/officeDocument/2006/relationships/hyperlink" Target="https://www.acquisition.gov/gsam/part-538#GSAM_538_273" TargetMode="External"/><Relationship Id="rIdHyperlink678" Type="http://schemas.openxmlformats.org/officeDocument/2006/relationships/hyperlink" Target="https://www.acquisition.gov/gsam/part-552#GSAM_552_238_81" TargetMode="External"/><Relationship Id="rIdHyperlink679" Type="http://schemas.openxmlformats.org/officeDocument/2006/relationships/hyperlink" Target="https://www.acquisition.gov/gsam/part-538#GSAM_538_273" TargetMode="External"/><Relationship Id="rIdHyperlink680" Type="http://schemas.openxmlformats.org/officeDocument/2006/relationships/hyperlink" Target="https://www.acquisition.gov/gsam/part-552#GSAM_552_238_82" TargetMode="External"/><Relationship Id="rIdHyperlink681" Type="http://schemas.openxmlformats.org/officeDocument/2006/relationships/hyperlink" Target="https://www.acquisition.gov/gsam/part-538#GSAM_538_273" TargetMode="External"/><Relationship Id="rIdHyperlink682" Type="http://schemas.openxmlformats.org/officeDocument/2006/relationships/hyperlink" Target="https://www.acquisition.gov/gsam/part-552#GSAM_552_238_82" TargetMode="External"/><Relationship Id="rIdHyperlink683" Type="http://schemas.openxmlformats.org/officeDocument/2006/relationships/hyperlink" Target="https://www.acquisition.gov/gsam/part-538#GSAM_538_273" TargetMode="External"/><Relationship Id="rIdHyperlink684" Type="http://schemas.openxmlformats.org/officeDocument/2006/relationships/hyperlink" Target="https://www.acquisition.gov/gsam/part-552#GSAM_552_238_82" TargetMode="External"/><Relationship Id="rIdHyperlink685" Type="http://schemas.openxmlformats.org/officeDocument/2006/relationships/hyperlink" Target="https://www.acquisition.gov/gsam/part-538#GSAM_538_273" TargetMode="External"/><Relationship Id="rIdHyperlink686" Type="http://schemas.openxmlformats.org/officeDocument/2006/relationships/hyperlink" Target="https://www.acquisition.gov/gsam/part-552#GSAM_552_238_83" TargetMode="External"/><Relationship Id="rIdHyperlink687" Type="http://schemas.openxmlformats.org/officeDocument/2006/relationships/hyperlink" Target="https://www.acquisition.gov/gsam/part-538#GSAM_538_273" TargetMode="External"/><Relationship Id="rIdHyperlink688" Type="http://schemas.openxmlformats.org/officeDocument/2006/relationships/hyperlink" Target="https://www.acquisition.gov/gsam/part-552#GSAM_552_238_84" TargetMode="External"/><Relationship Id="rIdHyperlink689" Type="http://schemas.openxmlformats.org/officeDocument/2006/relationships/hyperlink" Target="https://www.acquisition.gov/gsam/part-538#GSAM_538_273" TargetMode="External"/><Relationship Id="rIdHyperlink690" Type="http://schemas.openxmlformats.org/officeDocument/2006/relationships/hyperlink" Target="https://www.acquisition.gov/gsam/part-552#GSAM_552_238_85" TargetMode="External"/><Relationship Id="rIdHyperlink691" Type="http://schemas.openxmlformats.org/officeDocument/2006/relationships/hyperlink" Target="https://www.acquisition.gov/gsam/part-538#GSAM_538_273" TargetMode="External"/><Relationship Id="rIdHyperlink692" Type="http://schemas.openxmlformats.org/officeDocument/2006/relationships/hyperlink" Target="https://www.acquisition.gov/gsam/part-552#GSAM_552_238_86" TargetMode="External"/><Relationship Id="rIdHyperlink693" Type="http://schemas.openxmlformats.org/officeDocument/2006/relationships/hyperlink" Target="https://www.acquisition.gov/gsam/part-538#GSAM_538_273" TargetMode="External"/><Relationship Id="rIdHyperlink694" Type="http://schemas.openxmlformats.org/officeDocument/2006/relationships/hyperlink" Target="https://www.acquisition.gov/gsam/part-552#GSAM_552_238_87" TargetMode="External"/><Relationship Id="rIdHyperlink695" Type="http://schemas.openxmlformats.org/officeDocument/2006/relationships/hyperlink" Target="https://www.acquisition.gov/gsam/part-538#GSAM_538_273" TargetMode="External"/><Relationship Id="rIdHyperlink696" Type="http://schemas.openxmlformats.org/officeDocument/2006/relationships/hyperlink" Target="https://www.acquisition.gov/gsam/part-552#GSAM_552_238_88" TargetMode="External"/><Relationship Id="rIdHyperlink697" Type="http://schemas.openxmlformats.org/officeDocument/2006/relationships/hyperlink" Target="https://www.acquisition.gov/gsam/part-538#GSAM_538_273" TargetMode="External"/><Relationship Id="rIdHyperlink698" Type="http://schemas.openxmlformats.org/officeDocument/2006/relationships/hyperlink" Target="https://www.acquisition.gov/gsam/part-552#GSAM_552_238_89" TargetMode="External"/><Relationship Id="rIdHyperlink699" Type="http://schemas.openxmlformats.org/officeDocument/2006/relationships/hyperlink" Target="https://www.acquisition.gov/gsam/part-538#GSAM_538_273" TargetMode="External"/><Relationship Id="rIdHyperlink700" Type="http://schemas.openxmlformats.org/officeDocument/2006/relationships/hyperlink" Target="https://www.acquisition.gov/gsam/part-552#GSAM_552_238_90" TargetMode="External"/><Relationship Id="rIdHyperlink701" Type="http://schemas.openxmlformats.org/officeDocument/2006/relationships/hyperlink" Target="https://www.acquisition.gov/gsam/part-538#GSAM_538_273" TargetMode="External"/><Relationship Id="rIdHyperlink702" Type="http://schemas.openxmlformats.org/officeDocument/2006/relationships/hyperlink" Target="https://www.acquisition.gov/gsam/part-552#GSAM_552_238_91" TargetMode="External"/><Relationship Id="rIdHyperlink703" Type="http://schemas.openxmlformats.org/officeDocument/2006/relationships/hyperlink" Target="https://www.acquisition.gov/gsam/part-538#GSAM_538_273" TargetMode="External"/><Relationship Id="rIdHyperlink704" Type="http://schemas.openxmlformats.org/officeDocument/2006/relationships/hyperlink" Target="https://www.acquisition.gov/gsam/part-552#GSAM_552_238_92" TargetMode="External"/><Relationship Id="rIdHyperlink705" Type="http://schemas.openxmlformats.org/officeDocument/2006/relationships/hyperlink" Target="https://www.acquisition.gov/gsam/part-538#GSAM_538_273" TargetMode="External"/><Relationship Id="rIdHyperlink706" Type="http://schemas.openxmlformats.org/officeDocument/2006/relationships/hyperlink" Target="https://www.acquisition.gov/gsam/part-552#GSAM_552_238_93" TargetMode="External"/><Relationship Id="rIdHyperlink707" Type="http://schemas.openxmlformats.org/officeDocument/2006/relationships/hyperlink" Target="https://www.acquisition.gov/gsam/part-538#GSAM_538_273" TargetMode="External"/><Relationship Id="rIdHyperlink708" Type="http://schemas.openxmlformats.org/officeDocument/2006/relationships/hyperlink" Target="https://www.acquisition.gov/gsam/part-552#GSAM_552_238_94" TargetMode="External"/><Relationship Id="rIdHyperlink709" Type="http://schemas.openxmlformats.org/officeDocument/2006/relationships/hyperlink" Target="https://www.acquisition.gov/gsam/part-538#GSAM_538_273" TargetMode="External"/><Relationship Id="rIdHyperlink710" Type="http://schemas.openxmlformats.org/officeDocument/2006/relationships/hyperlink" Target="https://www.acquisition.gov/gsam/part-552#GSAM_552_238_95" TargetMode="External"/><Relationship Id="rIdHyperlink711" Type="http://schemas.openxmlformats.org/officeDocument/2006/relationships/hyperlink" Target="https://www.acquisition.gov/gsam/part-538#GSAM_538_273" TargetMode="External"/><Relationship Id="rIdHyperlink712" Type="http://schemas.openxmlformats.org/officeDocument/2006/relationships/hyperlink" Target="https://www.acquisition.gov/gsam/part-552#GSAM_552_238_96" TargetMode="External"/><Relationship Id="rIdHyperlink713" Type="http://schemas.openxmlformats.org/officeDocument/2006/relationships/hyperlink" Target="https://www.acquisition.gov/gsam/part-538#GSAM_538_273" TargetMode="External"/><Relationship Id="rIdHyperlink714" Type="http://schemas.openxmlformats.org/officeDocument/2006/relationships/hyperlink" Target="https://www.acquisition.gov/gsam/part-552#GSAM_552_238_97" TargetMode="External"/><Relationship Id="rIdHyperlink715" Type="http://schemas.openxmlformats.org/officeDocument/2006/relationships/hyperlink" Target="https://www.acquisition.gov/gsam/part-538#GSAM_538_273" TargetMode="External"/><Relationship Id="rIdHyperlink716" Type="http://schemas.openxmlformats.org/officeDocument/2006/relationships/hyperlink" Target="https://www.acquisition.gov/gsam/part-552#GSAM_552_238_98" TargetMode="External"/><Relationship Id="rIdHyperlink717" Type="http://schemas.openxmlformats.org/officeDocument/2006/relationships/hyperlink" Target="https://www.acquisition.gov/gsam/part-538#GSAM_538_273" TargetMode="External"/><Relationship Id="rIdHyperlink718" Type="http://schemas.openxmlformats.org/officeDocument/2006/relationships/hyperlink" Target="https://www.acquisition.gov/gsam/part-552#GSAM_552_238_99" TargetMode="External"/><Relationship Id="rIdHyperlink719" Type="http://schemas.openxmlformats.org/officeDocument/2006/relationships/hyperlink" Target="https://www.acquisition.gov/gsam/part-538#GSAM_538_273" TargetMode="External"/><Relationship Id="rIdHyperlink720" Type="http://schemas.openxmlformats.org/officeDocument/2006/relationships/hyperlink" Target="https://www.acquisition.gov/gsam/part-552#GSAM_552_238_100" TargetMode="External"/><Relationship Id="rIdHyperlink721" Type="http://schemas.openxmlformats.org/officeDocument/2006/relationships/hyperlink" Target="https://www.acquisition.gov/gsam/part-538#GSAM_538_273" TargetMode="External"/><Relationship Id="rIdHyperlink722" Type="http://schemas.openxmlformats.org/officeDocument/2006/relationships/hyperlink" Target="https://www.acquisition.gov/gsam/part-552#GSAM_552_238_101" TargetMode="External"/><Relationship Id="rIdHyperlink723" Type="http://schemas.openxmlformats.org/officeDocument/2006/relationships/hyperlink" Target="https://www.acquisition.gov/gsam/part-538#GSAM_538_273" TargetMode="External"/><Relationship Id="rIdHyperlink724" Type="http://schemas.openxmlformats.org/officeDocument/2006/relationships/hyperlink" Target="https://www.acquisition.gov/gsam/part-552#GSAM_552_238_102" TargetMode="External"/><Relationship Id="rIdHyperlink725" Type="http://schemas.openxmlformats.org/officeDocument/2006/relationships/hyperlink" Target="https://www.acquisition.gov/gsam/part-538#GSAM_538_273" TargetMode="External"/><Relationship Id="rIdHyperlink726" Type="http://schemas.openxmlformats.org/officeDocument/2006/relationships/hyperlink" Target="https://www.acquisition.gov/gsam/part-552#GSAM_552_238_103" TargetMode="External"/><Relationship Id="rIdHyperlink727" Type="http://schemas.openxmlformats.org/officeDocument/2006/relationships/hyperlink" Target="https://www.acquisition.gov/gsam/part-538#GSAM_538_273" TargetMode="External"/><Relationship Id="rIdHyperlink728" Type="http://schemas.openxmlformats.org/officeDocument/2006/relationships/hyperlink" Target="https://www.acquisition.gov/gsam/part-552#GSAM_552_238_104" TargetMode="External"/><Relationship Id="rIdHyperlink729" Type="http://schemas.openxmlformats.org/officeDocument/2006/relationships/hyperlink" Target="https://www.acquisition.gov/gsam/part-538#GSAM_538_273" TargetMode="External"/><Relationship Id="rIdHyperlink730" Type="http://schemas.openxmlformats.org/officeDocument/2006/relationships/hyperlink" Target="https://www.acquisition.gov/gsam/part-552#GSAM_552_238_105" TargetMode="External"/><Relationship Id="rIdHyperlink731" Type="http://schemas.openxmlformats.org/officeDocument/2006/relationships/hyperlink" Target="https://www.acquisition.gov/gsam/part-538#GSAM_538_273" TargetMode="External"/><Relationship Id="rIdHyperlink732" Type="http://schemas.openxmlformats.org/officeDocument/2006/relationships/hyperlink" Target="https://www.acquisition.gov/gsam/part-552#GSAM_552_238_106" TargetMode="External"/><Relationship Id="rIdHyperlink733" Type="http://schemas.openxmlformats.org/officeDocument/2006/relationships/hyperlink" Target="https://www.acquisition.gov/gsam/part-538#GSAM_538_273" TargetMode="External"/><Relationship Id="rIdHyperlink734" Type="http://schemas.openxmlformats.org/officeDocument/2006/relationships/hyperlink" Target="https://www.acquisition.gov/gsam/part-552#GSAM_552_238_107" TargetMode="External"/><Relationship Id="rIdHyperlink735" Type="http://schemas.openxmlformats.org/officeDocument/2006/relationships/hyperlink" Target="https://www.acquisition.gov/gsam/part-538#GSAM_538_273" TargetMode="External"/><Relationship Id="rIdHyperlink736" Type="http://schemas.openxmlformats.org/officeDocument/2006/relationships/hyperlink" Target="https://www.acquisition.gov/gsam/part-552#GSAM_552_238_108" TargetMode="External"/><Relationship Id="rIdHyperlink737" Type="http://schemas.openxmlformats.org/officeDocument/2006/relationships/hyperlink" Target="https://www.acquisition.gov/gsam/part-538#GSAM_538_273" TargetMode="External"/><Relationship Id="rIdHyperlink738" Type="http://schemas.openxmlformats.org/officeDocument/2006/relationships/hyperlink" Target="https://www.acquisition.gov/gsam/part-552#GSAM_552_238_109" TargetMode="External"/><Relationship Id="rIdHyperlink739" Type="http://schemas.openxmlformats.org/officeDocument/2006/relationships/hyperlink" Target="https://www.acquisition.gov/gsam/part-538#GSAM_538_273" TargetMode="External"/><Relationship Id="rIdHyperlink740" Type="http://schemas.openxmlformats.org/officeDocument/2006/relationships/hyperlink" Target="https://www.acquisition.gov/gsam/part-552#GSAM_552_238_110" TargetMode="External"/><Relationship Id="rIdHyperlink741" Type="http://schemas.openxmlformats.org/officeDocument/2006/relationships/hyperlink" Target="https://www.acquisition.gov/gsam/part-538#GSAM_538_273" TargetMode="External"/><Relationship Id="rIdHyperlink742" Type="http://schemas.openxmlformats.org/officeDocument/2006/relationships/hyperlink" Target="https://www.acquisition.gov/gsam/part-552#GSAM_552_238_111" TargetMode="External"/><Relationship Id="rIdHyperlink743" Type="http://schemas.openxmlformats.org/officeDocument/2006/relationships/hyperlink" Target="https://www.acquisition.gov/gsam/part-538#GSAM_538_273" TargetMode="External"/><Relationship Id="rIdHyperlink744" Type="http://schemas.openxmlformats.org/officeDocument/2006/relationships/hyperlink" Target="https://www.acquisition.gov/gsam/part-552#GSAM_552_238_112" TargetMode="External"/><Relationship Id="rIdHyperlink745" Type="http://schemas.openxmlformats.org/officeDocument/2006/relationships/hyperlink" Target="https://www.acquisition.gov/gsam/part-538#GSAM_538_7004" TargetMode="External"/><Relationship Id="rIdHyperlink746" Type="http://schemas.openxmlformats.org/officeDocument/2006/relationships/hyperlink" Target="https://www.acquisition.gov/gsam/part-552#GSAM_552_238_113" TargetMode="External"/><Relationship Id="rIdHyperlink747" Type="http://schemas.openxmlformats.org/officeDocument/2006/relationships/hyperlink" Target="https://www.acquisition.gov/gsam/part-538#GSAM_538_7004" TargetMode="External"/><Relationship Id="rIdHyperlink748" Type="http://schemas.openxmlformats.org/officeDocument/2006/relationships/hyperlink" Target="https://www.acquisition.gov/gsam/part-552#GSAM_552_238_114" TargetMode="External"/><Relationship Id="rIdHyperlink749" Type="http://schemas.openxmlformats.org/officeDocument/2006/relationships/hyperlink" Target="https://www.acquisition.gov/gsam/part-538#GSAM_538_7004" TargetMode="External"/><Relationship Id="rIdHyperlink750" Type="http://schemas.openxmlformats.org/officeDocument/2006/relationships/hyperlink" Target="https://www.acquisition.gov/gsam/552.238-115" TargetMode="External"/><Relationship Id="rIdHyperlink751" Type="http://schemas.openxmlformats.org/officeDocument/2006/relationships/hyperlink" Target="https://www.acquisition.gov/gsam/538.7204#GSAM_538_7204" TargetMode="External"/><Relationship Id="rIdHyperlink752" Type="http://schemas.openxmlformats.org/officeDocument/2006/relationships/hyperlink" Target="https://www.acquisition.gov/gsam/552.238-120" TargetMode="External"/><Relationship Id="rIdHyperlink753" Type="http://schemas.openxmlformats.org/officeDocument/2006/relationships/hyperlink" Target="https://www.acquisition.gov/gsam/538.273#GSAM_538_273" TargetMode="External"/><Relationship Id="rIdHyperlink754" Type="http://schemas.openxmlformats.org/officeDocument/2006/relationships/hyperlink" Target="https://www.acquisition.gov/gsam/part-552#GSAM_552_241_70" TargetMode="External"/><Relationship Id="rIdHyperlink755" Type="http://schemas.openxmlformats.org/officeDocument/2006/relationships/hyperlink" Target="https://www.acquisition.gov/gsam/part-541#GSAM_541_501" TargetMode="External"/><Relationship Id="rIdHyperlink756" Type="http://schemas.openxmlformats.org/officeDocument/2006/relationships/hyperlink" Target="https://www.acquisition.gov/gsam/part-552#GSAM_552_241_71" TargetMode="External"/><Relationship Id="rIdHyperlink757" Type="http://schemas.openxmlformats.org/officeDocument/2006/relationships/hyperlink" Target="https://www.acquisition.gov/gsam/part-541#GSAM_541_501" TargetMode="External"/><Relationship Id="rIdHyperlink758" Type="http://schemas.openxmlformats.org/officeDocument/2006/relationships/hyperlink" Target="https://www.acquisition.gov/gsam/part-552#GSAM_552_242_70" TargetMode="External"/><Relationship Id="rIdHyperlink759" Type="http://schemas.openxmlformats.org/officeDocument/2006/relationships/hyperlink" Target="https://www.acquisition.gov/gsam/part-542#GSAM_542_1107" TargetMode="External"/><Relationship Id="rIdHyperlink760" Type="http://schemas.openxmlformats.org/officeDocument/2006/relationships/hyperlink" Target="https://www.acquisition.gov/gsam/part-552#GSAM_552_243_71" TargetMode="External"/><Relationship Id="rIdHyperlink761" Type="http://schemas.openxmlformats.org/officeDocument/2006/relationships/hyperlink" Target="https://www.acquisition.gov/gsam/part-543#GSAM_543_205" TargetMode="External"/><Relationship Id="rIdHyperlink762" Type="http://schemas.openxmlformats.org/officeDocument/2006/relationships/hyperlink" Target="https://www.acquisition.gov/gsam/part-552#GSAM_552_246_70" TargetMode="External"/><Relationship Id="rIdHyperlink763" Type="http://schemas.openxmlformats.org/officeDocument/2006/relationships/hyperlink" Target="https://www.acquisition.gov/gsam/part-546#GSAM_546_302_70" TargetMode="External"/><Relationship Id="rIdHyperlink764" Type="http://schemas.openxmlformats.org/officeDocument/2006/relationships/hyperlink" Target="https://www.acquisition.gov/gsam/part-552#GSAM_552_246_71" TargetMode="External"/><Relationship Id="rIdHyperlink765" Type="http://schemas.openxmlformats.org/officeDocument/2006/relationships/hyperlink" Target="https://www.acquisition.gov/gsam/part-546#GSAM_546_302_71" TargetMode="External"/><Relationship Id="rIdHyperlink766" Type="http://schemas.openxmlformats.org/officeDocument/2006/relationships/hyperlink" Target="https://www.acquisition.gov/gsam/part-552#GSAM_552_246_72" TargetMode="External"/><Relationship Id="rIdHyperlink767" Type="http://schemas.openxmlformats.org/officeDocument/2006/relationships/hyperlink" Target="https://www.acquisition.gov/gsam/part-546#GSAM_546_312" TargetMode="External"/><Relationship Id="rIdHyperlink768" Type="http://schemas.openxmlformats.org/officeDocument/2006/relationships/hyperlink" Target="https://www.acquisition.gov/gsam/part-552#GSAM_552_246_77" TargetMode="External"/><Relationship Id="rIdHyperlink769" Type="http://schemas.openxmlformats.org/officeDocument/2006/relationships/hyperlink" Target="https://www.acquisition.gov/gsam/part-546#GSAM_546_710" TargetMode="External"/><Relationship Id="rIdHyperlink770" Type="http://schemas.openxmlformats.org/officeDocument/2006/relationships/hyperlink" Target="https://www.acquisition.gov/gsam/part-552#GSAM_552_246_78" TargetMode="External"/><Relationship Id="rIdHyperlink771" Type="http://schemas.openxmlformats.org/officeDocument/2006/relationships/hyperlink" Target="https://www.acquisition.gov/gsam/part-546#GSAM_546_302_72" TargetMode="External"/><Relationship Id="rIdHyperlink772" Type="http://schemas.openxmlformats.org/officeDocument/2006/relationships/hyperlink" Target="https://www.acquisition.gov/gsam/part-552#GSAM_552_252_5" TargetMode="External"/><Relationship Id="rIdHyperlink773" Type="http://schemas.openxmlformats.org/officeDocument/2006/relationships/hyperlink" Target="https://www.acquisition.gov/gsam/part-552#GSAM_552_107_70" TargetMode="External"/><Relationship Id="rIdHyperlink774" Type="http://schemas.openxmlformats.org/officeDocument/2006/relationships/hyperlink" Target="https://www.acquisition.gov/gsam/part-552#GSAM_552_252_6" TargetMode="External"/><Relationship Id="rIdHyperlink775" Type="http://schemas.openxmlformats.org/officeDocument/2006/relationships/hyperlink" Target="https://www.acquisition.gov/gsam/part-552#GSAM_552_107_70" TargetMode="External"/><Relationship Id="rIdHyperlink776" Type="http://schemas.openxmlformats.org/officeDocument/2006/relationships/hyperlink" Target="https://www.gsa.gov/reference/forms" TargetMode="External"/><Relationship Id="rIdHyperlink777" Type="http://schemas.openxmlformats.org/officeDocument/2006/relationships/hyperlink" Target="https://www.gsa.gov/forms" TargetMode="External"/><Relationship Id="rIdHyperlink778" Type="http://schemas.openxmlformats.org/officeDocument/2006/relationships/hyperlink" Target="https://www.sba.gov/content/small-business-size-standards" TargetMode="External"/><Relationship Id="rIdHyperlink779" Type="http://schemas.openxmlformats.org/officeDocument/2006/relationships/hyperlink" Target="https://www.acquisition.gov/content/part-6-competition-requirements" TargetMode="External"/><Relationship Id="rIdHyperlink780" Type="http://schemas.openxmlformats.org/officeDocument/2006/relationships/hyperlink" Target="https://www.sam.gov" TargetMode="External"/><Relationship Id="rIdHyperlink781" Type="http://schemas.openxmlformats.org/officeDocument/2006/relationships/hyperlink" Target="https://www.acquisition.gov/content/part-33-protests-disputes-and-appeals#i1080399" TargetMode="External"/><Relationship Id="rIdHyperlink782" Type="http://schemas.openxmlformats.org/officeDocument/2006/relationships/hyperlink" Target="https://www.gsa.gov/real-estate/realestate-services/leasing/leasing-policy" TargetMode="External"/><Relationship Id="rIdHyperlink783" Type="http://schemas.openxmlformats.org/officeDocument/2006/relationships/hyperlink" Target="https://www.cpars.gov/&#8203;" TargetMode="External"/><Relationship Id="rIdHyperlink784" Type="http://schemas.openxmlformats.org/officeDocument/2006/relationships/hyperlink" Target="https://www.acquisition.gov/far/52.204-7" TargetMode="External"/><Relationship Id="rIdHyperlink785" Type="http://schemas.openxmlformats.org/officeDocument/2006/relationships/hyperlink" Target="http://uscode.house.gov/browse.xhtml;jsessionid=114A3287C7B3359E597506A31FC855B3" TargetMode="External"/><Relationship Id="rIdHyperlink786" Type="http://schemas.openxmlformats.org/officeDocument/2006/relationships/hyperlink" Target="http://uscode.house.gov/browse.xhtml;jsessionid=114A3287C7B3359E597506A31FC855B3" TargetMode="External"/><Relationship Id="rIdHyperlink787" Type="http://schemas.openxmlformats.org/officeDocument/2006/relationships/hyperlink" Target="http://uscode.house.gov/browse.xhtml;jsessionid=114A3287C7B3359E597506A31FC855B3" TargetMode="External"/><Relationship Id="rIdHyperlink788" Type="http://schemas.openxmlformats.org/officeDocument/2006/relationships/hyperlink" Target="http://uscode.house.gov/browse.xhtml;jsessionid=114A3287C7B3359E597506A31FC85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197</Words>
  <Characters>928</Characters>
  <Application>Microsoft Office Word</Application>
  <DocSecurity>0</DocSecurity>
  <Lines>92</Lines>
  <Paragraphs>86</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1039</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2026-06-16T13:19:39-04:00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