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2107" w:rsidRPr="007424B5" w:rsidRDefault="00172107" w:rsidP="00E20DC0">
      <w:pPr>
        <w:pStyle w:val="DFARS"/>
        <w:tabs>
          <w:tab w:val="bar" w:pos="10080"/>
        </w:tabs>
        <w:spacing w:line="240" w:lineRule="auto"/>
        <w:jc w:val="center"/>
        <w:rPr>
          <w:rFonts w:ascii="Arial" w:hAnsi="Arial" w:cs="Arial"/>
          <w:i/>
          <w:szCs w:val="24"/>
        </w:rPr>
      </w:pPr>
      <w:r w:rsidRPr="007424B5">
        <w:rPr>
          <w:rFonts w:ascii="Arial" w:hAnsi="Arial" w:cs="Arial"/>
          <w:i/>
          <w:szCs w:val="24"/>
        </w:rPr>
        <w:t>(</w:t>
      </w:r>
      <w:r w:rsidR="001177F3">
        <w:rPr>
          <w:rFonts w:ascii="Arial" w:hAnsi="Arial" w:cs="Arial"/>
          <w:i/>
          <w:szCs w:val="24"/>
        </w:rPr>
        <w:t xml:space="preserve">Revised </w:t>
      </w:r>
      <w:r w:rsidR="00E20DC0">
        <w:rPr>
          <w:rFonts w:ascii="Arial" w:hAnsi="Arial" w:cs="Arial"/>
          <w:i/>
          <w:szCs w:val="24"/>
        </w:rPr>
        <w:t>April 13, 2018</w:t>
      </w:r>
      <w:r w:rsidRPr="007424B5">
        <w:rPr>
          <w:rFonts w:ascii="Arial" w:hAnsi="Arial" w:cs="Arial"/>
          <w:i/>
          <w:szCs w:val="24"/>
        </w:rPr>
        <w:t>)</w:t>
      </w:r>
    </w:p>
    <w:p w:rsidR="00F077B3" w:rsidRPr="007424B5" w:rsidRDefault="00F077B3" w:rsidP="00E20DC0">
      <w:pPr>
        <w:pStyle w:val="DFARS"/>
        <w:widowControl w:val="0"/>
        <w:spacing w:line="240" w:lineRule="auto"/>
        <w:rPr>
          <w:rFonts w:ascii="Arial" w:hAnsi="Arial" w:cs="Arial"/>
          <w:b/>
          <w:szCs w:val="24"/>
        </w:rPr>
      </w:pPr>
    </w:p>
    <w:p w:rsidR="00896ECA" w:rsidRPr="007424B5" w:rsidRDefault="00896ECA" w:rsidP="00E20DC0">
      <w:pPr>
        <w:pStyle w:val="DFARS"/>
        <w:widowControl w:val="0"/>
        <w:spacing w:line="240" w:lineRule="auto"/>
        <w:rPr>
          <w:rFonts w:ascii="Arial" w:hAnsi="Arial" w:cs="Arial"/>
          <w:b/>
          <w:szCs w:val="24"/>
        </w:rPr>
      </w:pPr>
      <w:r w:rsidRPr="007424B5">
        <w:rPr>
          <w:rFonts w:ascii="Arial" w:hAnsi="Arial" w:cs="Arial"/>
          <w:b/>
          <w:szCs w:val="24"/>
        </w:rPr>
        <w:t>PGI 253.21</w:t>
      </w:r>
      <w:r w:rsidR="006C7AB0">
        <w:rPr>
          <w:rFonts w:ascii="Arial" w:hAnsi="Arial" w:cs="Arial"/>
          <w:b/>
          <w:szCs w:val="24"/>
        </w:rPr>
        <w:t>9</w:t>
      </w:r>
      <w:r w:rsidRPr="007424B5">
        <w:rPr>
          <w:rFonts w:ascii="Arial" w:hAnsi="Arial" w:cs="Arial"/>
          <w:b/>
          <w:szCs w:val="24"/>
        </w:rPr>
        <w:t xml:space="preserve">  </w:t>
      </w:r>
      <w:r w:rsidR="006C7AB0">
        <w:rPr>
          <w:rFonts w:ascii="Arial" w:hAnsi="Arial" w:cs="Arial"/>
          <w:b/>
          <w:szCs w:val="24"/>
        </w:rPr>
        <w:t>Small Business Programs</w:t>
      </w:r>
      <w:r w:rsidRPr="007424B5">
        <w:rPr>
          <w:rFonts w:ascii="Arial" w:hAnsi="Arial" w:cs="Arial"/>
          <w:b/>
          <w:szCs w:val="24"/>
        </w:rPr>
        <w:t>.</w:t>
      </w:r>
    </w:p>
    <w:p w:rsidR="00896ECA" w:rsidRPr="007424B5" w:rsidRDefault="00896ECA" w:rsidP="00E20DC0">
      <w:pPr>
        <w:pStyle w:val="DFARS"/>
        <w:widowControl w:val="0"/>
        <w:spacing w:line="240" w:lineRule="auto"/>
        <w:rPr>
          <w:rFonts w:ascii="Arial" w:hAnsi="Arial" w:cs="Arial"/>
          <w:b/>
          <w:szCs w:val="24"/>
        </w:rPr>
      </w:pPr>
    </w:p>
    <w:p w:rsidR="006C7AB0" w:rsidRPr="006C7AB0" w:rsidRDefault="006C7AB0" w:rsidP="00E20DC0">
      <w:pPr>
        <w:tabs>
          <w:tab w:val="clear" w:pos="1000"/>
          <w:tab w:val="left" w:pos="360"/>
          <w:tab w:val="left" w:pos="810"/>
          <w:tab w:val="left" w:pos="1210"/>
          <w:tab w:val="left" w:pos="1656"/>
          <w:tab w:val="left" w:pos="1800"/>
          <w:tab w:val="left" w:pos="2520"/>
        </w:tabs>
        <w:spacing w:line="240" w:lineRule="exact"/>
        <w:ind w:left="0" w:firstLine="0"/>
        <w:rPr>
          <w:rFonts w:ascii="Arial" w:hAnsi="Arial" w:cs="Arial"/>
          <w:spacing w:val="-5"/>
          <w:kern w:val="20"/>
          <w:szCs w:val="24"/>
        </w:rPr>
      </w:pPr>
      <w:r w:rsidRPr="006C7AB0">
        <w:rPr>
          <w:rFonts w:ascii="Arial" w:hAnsi="Arial" w:cs="Arial"/>
          <w:spacing w:val="-5"/>
          <w:kern w:val="20"/>
          <w:szCs w:val="24"/>
        </w:rPr>
        <w:t>PGI 253.219-70  DD Form 2579, Sma</w:t>
      </w:r>
      <w:r w:rsidR="002E4FC4">
        <w:rPr>
          <w:rFonts w:ascii="Arial" w:hAnsi="Arial" w:cs="Arial"/>
          <w:spacing w:val="-5"/>
          <w:kern w:val="20"/>
          <w:szCs w:val="24"/>
        </w:rPr>
        <w:t>ll Business Coordination Record.</w:t>
      </w:r>
      <w:bookmarkStart w:id="0" w:name="_GoBack"/>
      <w:bookmarkEnd w:id="0"/>
    </w:p>
    <w:p w:rsidR="006C7AB0" w:rsidRPr="006C7AB0" w:rsidRDefault="006C7AB0" w:rsidP="00E20DC0">
      <w:pPr>
        <w:tabs>
          <w:tab w:val="clear" w:pos="1000"/>
        </w:tabs>
        <w:autoSpaceDE w:val="0"/>
        <w:autoSpaceDN w:val="0"/>
        <w:adjustRightInd w:val="0"/>
        <w:ind w:left="0" w:firstLine="0"/>
        <w:rPr>
          <w:rFonts w:ascii="Arial" w:hAnsi="Arial" w:cs="Arial"/>
          <w:color w:val="000000"/>
          <w:szCs w:val="24"/>
        </w:rPr>
      </w:pPr>
    </w:p>
    <w:p w:rsidR="006C7AB0" w:rsidRPr="006C7AB0" w:rsidRDefault="006C7AB0" w:rsidP="00E20DC0">
      <w:pPr>
        <w:tabs>
          <w:tab w:val="clear" w:pos="1000"/>
        </w:tabs>
        <w:autoSpaceDE w:val="0"/>
        <w:autoSpaceDN w:val="0"/>
        <w:adjustRightInd w:val="0"/>
        <w:ind w:left="0" w:firstLine="270"/>
        <w:rPr>
          <w:rFonts w:ascii="Arial" w:hAnsi="Arial" w:cs="Arial"/>
          <w:b w:val="0"/>
          <w:szCs w:val="24"/>
        </w:rPr>
      </w:pPr>
      <w:r w:rsidRPr="006C7AB0">
        <w:rPr>
          <w:rFonts w:ascii="Arial" w:hAnsi="Arial" w:cs="Arial"/>
          <w:b w:val="0"/>
          <w:color w:val="000000"/>
          <w:szCs w:val="24"/>
        </w:rPr>
        <w:t xml:space="preserve">(a)  Use the DD Form 2579 as prescribed in DFARS </w:t>
      </w:r>
      <w:hyperlink r:id="rId6" w:anchor="219.201" w:history="1">
        <w:r w:rsidRPr="00657133">
          <w:rPr>
            <w:rStyle w:val="Hyperlink"/>
            <w:rFonts w:ascii="Arial" w:hAnsi="Arial" w:cs="Arial"/>
            <w:b w:val="0"/>
            <w:szCs w:val="24"/>
          </w:rPr>
          <w:t>219.201</w:t>
        </w:r>
      </w:hyperlink>
      <w:r w:rsidRPr="006C7AB0">
        <w:rPr>
          <w:rFonts w:ascii="Arial" w:hAnsi="Arial" w:cs="Arial"/>
          <w:b w:val="0"/>
          <w:szCs w:val="24"/>
        </w:rPr>
        <w:t>(</w:t>
      </w:r>
      <w:r w:rsidR="001177F3">
        <w:rPr>
          <w:rFonts w:ascii="Arial" w:hAnsi="Arial" w:cs="Arial"/>
          <w:b w:val="0"/>
          <w:szCs w:val="24"/>
        </w:rPr>
        <w:t>10</w:t>
      </w:r>
      <w:r w:rsidRPr="006C7AB0">
        <w:rPr>
          <w:rFonts w:ascii="Arial" w:hAnsi="Arial" w:cs="Arial"/>
          <w:b w:val="0"/>
          <w:szCs w:val="24"/>
        </w:rPr>
        <w:t>)</w:t>
      </w:r>
      <w:r w:rsidR="001177F3">
        <w:rPr>
          <w:rFonts w:ascii="Arial" w:hAnsi="Arial" w:cs="Arial"/>
          <w:b w:val="0"/>
          <w:szCs w:val="24"/>
        </w:rPr>
        <w:t>(B)</w:t>
      </w:r>
      <w:r w:rsidR="0044699C">
        <w:rPr>
          <w:rFonts w:ascii="Arial" w:hAnsi="Arial" w:cs="Arial"/>
          <w:b w:val="0"/>
          <w:szCs w:val="24"/>
        </w:rPr>
        <w:t>.</w:t>
      </w:r>
    </w:p>
    <w:p w:rsidR="006C7AB0" w:rsidRPr="006C7AB0" w:rsidRDefault="006C7AB0" w:rsidP="00E20DC0">
      <w:pPr>
        <w:tabs>
          <w:tab w:val="clear" w:pos="1000"/>
        </w:tabs>
        <w:autoSpaceDE w:val="0"/>
        <w:autoSpaceDN w:val="0"/>
        <w:adjustRightInd w:val="0"/>
        <w:ind w:left="0" w:firstLine="0"/>
        <w:rPr>
          <w:rFonts w:ascii="Arial" w:hAnsi="Arial" w:cs="Arial"/>
          <w:b w:val="0"/>
          <w:szCs w:val="24"/>
        </w:rPr>
      </w:pPr>
    </w:p>
    <w:p w:rsidR="006C7AB0" w:rsidRPr="006C7AB0" w:rsidRDefault="006C7AB0" w:rsidP="00E20DC0">
      <w:pPr>
        <w:tabs>
          <w:tab w:val="clear" w:pos="1000"/>
        </w:tabs>
        <w:autoSpaceDE w:val="0"/>
        <w:autoSpaceDN w:val="0"/>
        <w:adjustRightInd w:val="0"/>
        <w:ind w:left="0" w:firstLine="270"/>
        <w:rPr>
          <w:rFonts w:ascii="Arial" w:hAnsi="Arial" w:cs="Arial"/>
          <w:b w:val="0"/>
          <w:i/>
          <w:szCs w:val="24"/>
        </w:rPr>
      </w:pPr>
      <w:r w:rsidRPr="006C7AB0">
        <w:rPr>
          <w:rFonts w:ascii="Arial" w:hAnsi="Arial" w:cs="Arial"/>
          <w:b w:val="0"/>
          <w:szCs w:val="24"/>
        </w:rPr>
        <w:t xml:space="preserve">(b)  </w:t>
      </w:r>
      <w:r w:rsidRPr="006C7AB0">
        <w:rPr>
          <w:rFonts w:ascii="Arial" w:hAnsi="Arial" w:cs="Arial"/>
          <w:b w:val="0"/>
          <w:i/>
          <w:szCs w:val="24"/>
        </w:rPr>
        <w:t>General instructions.</w:t>
      </w:r>
    </w:p>
    <w:p w:rsidR="006C7AB0" w:rsidRPr="006C7AB0" w:rsidRDefault="006C7AB0" w:rsidP="00E20DC0">
      <w:pPr>
        <w:tabs>
          <w:tab w:val="clear" w:pos="1000"/>
        </w:tabs>
        <w:autoSpaceDE w:val="0"/>
        <w:autoSpaceDN w:val="0"/>
        <w:adjustRightInd w:val="0"/>
        <w:ind w:left="0" w:firstLine="0"/>
        <w:rPr>
          <w:rFonts w:ascii="Arial" w:hAnsi="Arial" w:cs="Arial"/>
          <w:b w:val="0"/>
          <w:szCs w:val="24"/>
        </w:rPr>
      </w:pPr>
    </w:p>
    <w:p w:rsidR="006C7AB0" w:rsidRPr="006C7AB0" w:rsidRDefault="006C7AB0" w:rsidP="00E20DC0">
      <w:pPr>
        <w:tabs>
          <w:tab w:val="clear" w:pos="1000"/>
          <w:tab w:val="left" w:pos="360"/>
          <w:tab w:val="left" w:pos="810"/>
          <w:tab w:val="left" w:pos="1210"/>
          <w:tab w:val="left" w:pos="1656"/>
          <w:tab w:val="left" w:pos="1800"/>
          <w:tab w:val="left" w:pos="2520"/>
        </w:tabs>
        <w:spacing w:line="240" w:lineRule="exact"/>
        <w:ind w:left="0" w:firstLine="720"/>
        <w:rPr>
          <w:rFonts w:ascii="Arial" w:hAnsi="Arial" w:cs="Arial"/>
          <w:b w:val="0"/>
          <w:spacing w:val="-5"/>
          <w:kern w:val="20"/>
          <w:szCs w:val="24"/>
        </w:rPr>
      </w:pPr>
      <w:r w:rsidRPr="006C7AB0">
        <w:rPr>
          <w:rFonts w:ascii="Arial" w:hAnsi="Arial" w:cs="Arial"/>
          <w:b w:val="0"/>
          <w:spacing w:val="-5"/>
          <w:kern w:val="20"/>
          <w:szCs w:val="24"/>
        </w:rPr>
        <w:t>(1)  The Contracting Officer is responsible for the coordination and completion of the form.</w:t>
      </w:r>
    </w:p>
    <w:p w:rsidR="006C7AB0" w:rsidRPr="006C7AB0" w:rsidRDefault="006C7AB0" w:rsidP="00E20DC0">
      <w:pPr>
        <w:tabs>
          <w:tab w:val="clear" w:pos="1000"/>
          <w:tab w:val="left" w:pos="360"/>
          <w:tab w:val="left" w:pos="810"/>
          <w:tab w:val="left" w:pos="1210"/>
          <w:tab w:val="left" w:pos="1656"/>
          <w:tab w:val="left" w:pos="1800"/>
          <w:tab w:val="left" w:pos="2520"/>
        </w:tabs>
        <w:spacing w:line="240" w:lineRule="exact"/>
        <w:ind w:left="0" w:firstLine="0"/>
        <w:rPr>
          <w:rFonts w:ascii="Arial" w:hAnsi="Arial" w:cs="Arial"/>
          <w:b w:val="0"/>
          <w:spacing w:val="-5"/>
          <w:kern w:val="20"/>
          <w:szCs w:val="24"/>
        </w:rPr>
      </w:pPr>
    </w:p>
    <w:p w:rsidR="006C7AB0" w:rsidRPr="006C7AB0" w:rsidRDefault="006C7AB0" w:rsidP="00E20DC0">
      <w:pPr>
        <w:tabs>
          <w:tab w:val="clear" w:pos="1000"/>
          <w:tab w:val="left" w:pos="360"/>
          <w:tab w:val="left" w:pos="810"/>
          <w:tab w:val="left" w:pos="1210"/>
          <w:tab w:val="left" w:pos="1656"/>
          <w:tab w:val="left" w:pos="1800"/>
          <w:tab w:val="left" w:pos="2520"/>
        </w:tabs>
        <w:spacing w:line="240" w:lineRule="exact"/>
        <w:ind w:left="0" w:firstLine="720"/>
        <w:rPr>
          <w:rFonts w:ascii="Arial" w:hAnsi="Arial" w:cs="Arial"/>
          <w:b w:val="0"/>
          <w:spacing w:val="-5"/>
          <w:kern w:val="20"/>
          <w:szCs w:val="24"/>
        </w:rPr>
      </w:pPr>
      <w:r w:rsidRPr="006C7AB0">
        <w:rPr>
          <w:rFonts w:ascii="Arial" w:hAnsi="Arial" w:cs="Arial"/>
          <w:b w:val="0"/>
          <w:spacing w:val="-5"/>
          <w:kern w:val="20"/>
          <w:szCs w:val="24"/>
        </w:rPr>
        <w:t>(2)  Coordination on this form is not required when the agency will satisfy a requirement through the use of a mandatory source listed at FAR 8.002 or FAR 8.003.</w:t>
      </w:r>
    </w:p>
    <w:p w:rsidR="006C7AB0" w:rsidRPr="006C7AB0" w:rsidRDefault="006C7AB0" w:rsidP="00E20DC0">
      <w:pPr>
        <w:tabs>
          <w:tab w:val="clear" w:pos="1000"/>
          <w:tab w:val="left" w:pos="360"/>
          <w:tab w:val="left" w:pos="810"/>
          <w:tab w:val="left" w:pos="1210"/>
          <w:tab w:val="left" w:pos="1656"/>
          <w:tab w:val="left" w:pos="1800"/>
          <w:tab w:val="left" w:pos="2520"/>
        </w:tabs>
        <w:spacing w:line="240" w:lineRule="exact"/>
        <w:ind w:left="0" w:firstLine="0"/>
        <w:rPr>
          <w:rFonts w:ascii="Arial" w:hAnsi="Arial" w:cs="Arial"/>
          <w:b w:val="0"/>
          <w:spacing w:val="-5"/>
          <w:kern w:val="20"/>
          <w:szCs w:val="24"/>
        </w:rPr>
      </w:pPr>
    </w:p>
    <w:p w:rsidR="006C7AB0" w:rsidRPr="006C7AB0" w:rsidRDefault="006C7AB0" w:rsidP="00E20DC0">
      <w:pPr>
        <w:tabs>
          <w:tab w:val="clear" w:pos="1000"/>
        </w:tabs>
        <w:autoSpaceDE w:val="0"/>
        <w:autoSpaceDN w:val="0"/>
        <w:adjustRightInd w:val="0"/>
        <w:ind w:left="0" w:firstLine="270"/>
        <w:rPr>
          <w:rFonts w:ascii="Arial" w:hAnsi="Arial" w:cs="Arial"/>
          <w:b w:val="0"/>
          <w:i/>
          <w:iCs/>
          <w:color w:val="000000"/>
          <w:szCs w:val="24"/>
        </w:rPr>
      </w:pPr>
      <w:r w:rsidRPr="006C7AB0">
        <w:rPr>
          <w:rFonts w:ascii="Arial" w:hAnsi="Arial" w:cs="Arial"/>
          <w:b w:val="0"/>
          <w:color w:val="000000"/>
          <w:szCs w:val="24"/>
        </w:rPr>
        <w:t xml:space="preserve">(c)  </w:t>
      </w:r>
      <w:r w:rsidRPr="006C7AB0">
        <w:rPr>
          <w:rFonts w:ascii="Arial" w:hAnsi="Arial" w:cs="Arial"/>
          <w:b w:val="0"/>
          <w:i/>
          <w:iCs/>
          <w:color w:val="000000"/>
          <w:szCs w:val="24"/>
        </w:rPr>
        <w:t>Specific instructions for completion of DD Form 2579.</w:t>
      </w:r>
    </w:p>
    <w:p w:rsidR="006C7AB0" w:rsidRPr="006C7AB0" w:rsidRDefault="006C7AB0" w:rsidP="00E20DC0">
      <w:pPr>
        <w:tabs>
          <w:tab w:val="clear" w:pos="1000"/>
        </w:tabs>
        <w:autoSpaceDE w:val="0"/>
        <w:autoSpaceDN w:val="0"/>
        <w:adjustRightInd w:val="0"/>
        <w:ind w:left="0" w:firstLine="0"/>
        <w:rPr>
          <w:rFonts w:ascii="Arial" w:hAnsi="Arial" w:cs="Arial"/>
          <w:b w:val="0"/>
          <w:color w:val="000000"/>
          <w:szCs w:val="24"/>
        </w:rPr>
      </w:pPr>
    </w:p>
    <w:p w:rsidR="006C7AB0" w:rsidRPr="006C7AB0" w:rsidRDefault="006C7AB0" w:rsidP="00E20DC0">
      <w:pPr>
        <w:tabs>
          <w:tab w:val="clear" w:pos="1000"/>
          <w:tab w:val="left" w:pos="720"/>
          <w:tab w:val="left" w:pos="1210"/>
          <w:tab w:val="left" w:pos="1656"/>
          <w:tab w:val="left" w:pos="1800"/>
          <w:tab w:val="left" w:pos="2520"/>
        </w:tabs>
        <w:spacing w:line="240" w:lineRule="exact"/>
        <w:ind w:left="0" w:firstLine="0"/>
        <w:rPr>
          <w:rFonts w:ascii="Arial" w:hAnsi="Arial" w:cs="Arial"/>
          <w:b w:val="0"/>
          <w:spacing w:val="-5"/>
          <w:kern w:val="20"/>
          <w:szCs w:val="24"/>
        </w:rPr>
      </w:pPr>
      <w:r w:rsidRPr="006C7AB0">
        <w:rPr>
          <w:rFonts w:ascii="Arial" w:hAnsi="Arial" w:cs="Arial"/>
          <w:b w:val="0"/>
          <w:spacing w:val="-5"/>
          <w:kern w:val="20"/>
          <w:szCs w:val="24"/>
        </w:rPr>
        <w:tab/>
        <w:t>(1)  BLOCK 1—CONTROL NO.  Reserved for use by the Small Business Professional to create a unique identification number for each coordination record.</w:t>
      </w:r>
    </w:p>
    <w:p w:rsidR="006C7AB0" w:rsidRPr="006C7AB0" w:rsidRDefault="006C7AB0" w:rsidP="00E20DC0">
      <w:pPr>
        <w:tabs>
          <w:tab w:val="clear" w:pos="1000"/>
          <w:tab w:val="left" w:pos="720"/>
          <w:tab w:val="left" w:pos="1210"/>
          <w:tab w:val="left" w:pos="1656"/>
          <w:tab w:val="left" w:pos="1800"/>
          <w:tab w:val="left" w:pos="2520"/>
        </w:tabs>
        <w:spacing w:line="240" w:lineRule="exact"/>
        <w:ind w:left="0" w:firstLine="0"/>
        <w:rPr>
          <w:rFonts w:ascii="Arial" w:hAnsi="Arial" w:cs="Arial"/>
          <w:b w:val="0"/>
          <w:spacing w:val="-5"/>
          <w:kern w:val="20"/>
          <w:szCs w:val="24"/>
        </w:rPr>
      </w:pPr>
    </w:p>
    <w:p w:rsidR="006C7AB0" w:rsidRPr="006C7AB0" w:rsidRDefault="006C7AB0" w:rsidP="00E20DC0">
      <w:pPr>
        <w:tabs>
          <w:tab w:val="clear" w:pos="1000"/>
          <w:tab w:val="left" w:pos="720"/>
          <w:tab w:val="left" w:pos="1210"/>
          <w:tab w:val="left" w:pos="1656"/>
          <w:tab w:val="left" w:pos="1800"/>
          <w:tab w:val="left" w:pos="2520"/>
        </w:tabs>
        <w:spacing w:line="240" w:lineRule="exact"/>
        <w:ind w:left="0" w:firstLine="0"/>
        <w:rPr>
          <w:rFonts w:ascii="Arial" w:hAnsi="Arial" w:cs="Arial"/>
          <w:b w:val="0"/>
          <w:spacing w:val="-5"/>
          <w:kern w:val="20"/>
          <w:szCs w:val="24"/>
        </w:rPr>
      </w:pPr>
      <w:r w:rsidRPr="006C7AB0">
        <w:rPr>
          <w:rFonts w:ascii="Arial" w:hAnsi="Arial" w:cs="Arial"/>
          <w:b w:val="0"/>
          <w:spacing w:val="-5"/>
          <w:kern w:val="20"/>
          <w:szCs w:val="24"/>
        </w:rPr>
        <w:tab/>
        <w:t>(2)  BLOCK 2—PURCHASE REQUEST/REQUISITION NO.  Locally assigned purchase request/requisition number.</w:t>
      </w:r>
    </w:p>
    <w:p w:rsidR="006C7AB0" w:rsidRPr="006C7AB0" w:rsidRDefault="006C7AB0" w:rsidP="00E20DC0">
      <w:pPr>
        <w:tabs>
          <w:tab w:val="clear" w:pos="1000"/>
          <w:tab w:val="left" w:pos="720"/>
          <w:tab w:val="left" w:pos="1210"/>
          <w:tab w:val="left" w:pos="1656"/>
          <w:tab w:val="left" w:pos="1800"/>
          <w:tab w:val="left" w:pos="2520"/>
        </w:tabs>
        <w:spacing w:line="240" w:lineRule="exact"/>
        <w:ind w:left="0" w:firstLine="0"/>
        <w:rPr>
          <w:rFonts w:ascii="Arial" w:hAnsi="Arial" w:cs="Arial"/>
          <w:b w:val="0"/>
          <w:spacing w:val="-5"/>
          <w:kern w:val="20"/>
          <w:szCs w:val="24"/>
        </w:rPr>
      </w:pPr>
    </w:p>
    <w:p w:rsidR="006C7AB0" w:rsidRPr="006C7AB0" w:rsidRDefault="006C7AB0" w:rsidP="00E20DC0">
      <w:pPr>
        <w:tabs>
          <w:tab w:val="clear" w:pos="1000"/>
          <w:tab w:val="left" w:pos="720"/>
          <w:tab w:val="left" w:pos="1210"/>
          <w:tab w:val="left" w:pos="1656"/>
          <w:tab w:val="left" w:pos="1800"/>
          <w:tab w:val="left" w:pos="2520"/>
        </w:tabs>
        <w:spacing w:line="240" w:lineRule="exact"/>
        <w:ind w:left="0" w:firstLine="0"/>
        <w:rPr>
          <w:rFonts w:ascii="Arial" w:hAnsi="Arial" w:cs="Arial"/>
          <w:b w:val="0"/>
          <w:spacing w:val="-5"/>
          <w:kern w:val="20"/>
          <w:szCs w:val="24"/>
        </w:rPr>
      </w:pPr>
      <w:r w:rsidRPr="006C7AB0">
        <w:rPr>
          <w:rFonts w:ascii="Arial" w:hAnsi="Arial" w:cs="Arial"/>
          <w:b w:val="0"/>
          <w:spacing w:val="-5"/>
          <w:kern w:val="20"/>
          <w:szCs w:val="24"/>
        </w:rPr>
        <w:tab/>
        <w:t>(3)  BLOCK 3—TOTAL ESTIMATED VALUE.  Enter the total estimated value for the acquisition, including all options.  For multiple award task or delivery order contracts, enter the total estimated value of the entire acquisition including all orders expected to be awarded.</w:t>
      </w:r>
    </w:p>
    <w:p w:rsidR="006C7AB0" w:rsidRPr="006C7AB0" w:rsidRDefault="006C7AB0" w:rsidP="00E20DC0">
      <w:pPr>
        <w:tabs>
          <w:tab w:val="clear" w:pos="1000"/>
          <w:tab w:val="left" w:pos="720"/>
          <w:tab w:val="left" w:pos="1210"/>
          <w:tab w:val="left" w:pos="1656"/>
          <w:tab w:val="left" w:pos="1800"/>
          <w:tab w:val="left" w:pos="2520"/>
        </w:tabs>
        <w:spacing w:line="240" w:lineRule="exact"/>
        <w:ind w:left="0" w:firstLine="0"/>
        <w:rPr>
          <w:rFonts w:ascii="Arial" w:hAnsi="Arial" w:cs="Arial"/>
          <w:b w:val="0"/>
          <w:spacing w:val="-5"/>
          <w:kern w:val="20"/>
          <w:szCs w:val="24"/>
        </w:rPr>
      </w:pPr>
    </w:p>
    <w:p w:rsidR="00CA62FE" w:rsidRDefault="006C7AB0" w:rsidP="00E20DC0">
      <w:pPr>
        <w:tabs>
          <w:tab w:val="clear" w:pos="1000"/>
          <w:tab w:val="left" w:pos="720"/>
          <w:tab w:val="left" w:pos="1210"/>
          <w:tab w:val="left" w:pos="1656"/>
          <w:tab w:val="left" w:pos="1800"/>
          <w:tab w:val="left" w:pos="2520"/>
        </w:tabs>
        <w:spacing w:line="240" w:lineRule="exact"/>
        <w:ind w:left="0" w:firstLine="0"/>
        <w:rPr>
          <w:rFonts w:ascii="Arial" w:hAnsi="Arial" w:cs="Arial"/>
          <w:b w:val="0"/>
          <w:spacing w:val="-5"/>
          <w:kern w:val="20"/>
          <w:szCs w:val="24"/>
        </w:rPr>
      </w:pPr>
      <w:r w:rsidRPr="006C7AB0">
        <w:rPr>
          <w:rFonts w:ascii="Arial" w:hAnsi="Arial" w:cs="Arial"/>
          <w:b w:val="0"/>
          <w:spacing w:val="-5"/>
          <w:kern w:val="20"/>
          <w:szCs w:val="24"/>
        </w:rPr>
        <w:tab/>
        <w:t>(4)  BLOCKS 4a and 4b</w:t>
      </w:r>
      <w:r w:rsidR="00CA62FE">
        <w:rPr>
          <w:rFonts w:ascii="Arial" w:hAnsi="Arial" w:cs="Arial"/>
          <w:b w:val="0"/>
          <w:spacing w:val="-5"/>
          <w:kern w:val="20"/>
          <w:szCs w:val="24"/>
        </w:rPr>
        <w:t>:</w:t>
      </w:r>
    </w:p>
    <w:p w:rsidR="00CA62FE" w:rsidRDefault="00CA62FE" w:rsidP="00E20DC0">
      <w:pPr>
        <w:tabs>
          <w:tab w:val="clear" w:pos="1000"/>
          <w:tab w:val="left" w:pos="720"/>
          <w:tab w:val="left" w:pos="1210"/>
          <w:tab w:val="left" w:pos="1656"/>
          <w:tab w:val="left" w:pos="1800"/>
          <w:tab w:val="left" w:pos="2520"/>
        </w:tabs>
        <w:spacing w:line="240" w:lineRule="exact"/>
        <w:ind w:left="0" w:firstLine="0"/>
        <w:rPr>
          <w:rFonts w:ascii="Arial" w:hAnsi="Arial" w:cs="Arial"/>
          <w:b w:val="0"/>
          <w:spacing w:val="-5"/>
          <w:kern w:val="20"/>
          <w:szCs w:val="24"/>
        </w:rPr>
      </w:pPr>
    </w:p>
    <w:p w:rsidR="00CA62FE" w:rsidRDefault="00CA62FE" w:rsidP="00E20DC0">
      <w:pPr>
        <w:tabs>
          <w:tab w:val="clear" w:pos="1000"/>
          <w:tab w:val="left" w:pos="720"/>
          <w:tab w:val="left" w:pos="1210"/>
          <w:tab w:val="left" w:pos="1656"/>
          <w:tab w:val="left" w:pos="1800"/>
          <w:tab w:val="left" w:pos="2520"/>
        </w:tabs>
        <w:spacing w:line="240" w:lineRule="exact"/>
        <w:ind w:left="0" w:firstLine="0"/>
        <w:rPr>
          <w:rFonts w:ascii="Arial" w:hAnsi="Arial" w:cs="Arial"/>
          <w:b w:val="0"/>
          <w:spacing w:val="-5"/>
          <w:kern w:val="20"/>
          <w:szCs w:val="24"/>
        </w:rPr>
      </w:pPr>
      <w:r>
        <w:rPr>
          <w:rFonts w:ascii="Arial" w:hAnsi="Arial" w:cs="Arial"/>
          <w:b w:val="0"/>
          <w:spacing w:val="-5"/>
          <w:kern w:val="20"/>
          <w:szCs w:val="24"/>
        </w:rPr>
        <w:tab/>
      </w:r>
      <w:r>
        <w:rPr>
          <w:rFonts w:ascii="Arial" w:hAnsi="Arial" w:cs="Arial"/>
          <w:b w:val="0"/>
          <w:spacing w:val="-5"/>
          <w:kern w:val="20"/>
          <w:szCs w:val="24"/>
        </w:rPr>
        <w:tab/>
        <w:t>(i)  Block 4a</w:t>
      </w:r>
      <w:r w:rsidR="006C7AB0" w:rsidRPr="006C7AB0">
        <w:rPr>
          <w:rFonts w:ascii="Arial" w:hAnsi="Arial" w:cs="Arial"/>
          <w:b w:val="0"/>
          <w:spacing w:val="-5"/>
          <w:kern w:val="20"/>
          <w:szCs w:val="24"/>
        </w:rPr>
        <w:t>—PROCUREMENT INSTRUMENT IDENTIFIER (PIID).  Enter the PIID assigned to the solicitation, contract, or order in Block 4a</w:t>
      </w:r>
      <w:r>
        <w:rPr>
          <w:rFonts w:ascii="Arial" w:hAnsi="Arial" w:cs="Arial"/>
          <w:b w:val="0"/>
          <w:spacing w:val="-5"/>
          <w:kern w:val="20"/>
          <w:szCs w:val="24"/>
        </w:rPr>
        <w:t>.</w:t>
      </w:r>
      <w:r w:rsidR="006C7AB0" w:rsidRPr="006C7AB0">
        <w:rPr>
          <w:rFonts w:ascii="Arial" w:hAnsi="Arial" w:cs="Arial"/>
          <w:b w:val="0"/>
          <w:spacing w:val="-5"/>
          <w:kern w:val="20"/>
          <w:szCs w:val="24"/>
        </w:rPr>
        <w:t xml:space="preserve">  (FAR 4.1601, DFARS </w:t>
      </w:r>
    </w:p>
    <w:p w:rsidR="006C7AB0" w:rsidRDefault="002E4FC4" w:rsidP="00E20DC0">
      <w:pPr>
        <w:tabs>
          <w:tab w:val="clear" w:pos="1000"/>
          <w:tab w:val="left" w:pos="720"/>
          <w:tab w:val="left" w:pos="1210"/>
          <w:tab w:val="left" w:pos="1656"/>
          <w:tab w:val="left" w:pos="1800"/>
          <w:tab w:val="left" w:pos="2520"/>
        </w:tabs>
        <w:spacing w:line="240" w:lineRule="exact"/>
        <w:ind w:left="0" w:firstLine="0"/>
        <w:rPr>
          <w:rFonts w:ascii="Arial" w:hAnsi="Arial" w:cs="Arial"/>
          <w:b w:val="0"/>
          <w:spacing w:val="-5"/>
          <w:kern w:val="20"/>
          <w:szCs w:val="24"/>
        </w:rPr>
      </w:pPr>
      <w:hyperlink r:id="rId7" w:anchor="204.1601" w:history="1">
        <w:r w:rsidR="001177F3" w:rsidRPr="002A4CB8">
          <w:rPr>
            <w:rStyle w:val="Hyperlink"/>
            <w:rFonts w:ascii="Arial" w:hAnsi="Arial" w:cs="Arial"/>
            <w:b w:val="0"/>
            <w:spacing w:val="-5"/>
            <w:kern w:val="20"/>
            <w:szCs w:val="24"/>
          </w:rPr>
          <w:t>204.1601</w:t>
        </w:r>
      </w:hyperlink>
      <w:r w:rsidR="006C7AB0" w:rsidRPr="006C7AB0">
        <w:rPr>
          <w:rFonts w:ascii="Arial" w:hAnsi="Arial" w:cs="Arial"/>
          <w:b w:val="0"/>
          <w:spacing w:val="-5"/>
          <w:kern w:val="20"/>
          <w:szCs w:val="24"/>
        </w:rPr>
        <w:t>).</w:t>
      </w:r>
    </w:p>
    <w:p w:rsidR="00CA62FE" w:rsidRDefault="00CA62FE" w:rsidP="00E20DC0">
      <w:pPr>
        <w:tabs>
          <w:tab w:val="clear" w:pos="1000"/>
          <w:tab w:val="left" w:pos="720"/>
          <w:tab w:val="left" w:pos="1210"/>
          <w:tab w:val="left" w:pos="1656"/>
          <w:tab w:val="left" w:pos="1800"/>
          <w:tab w:val="left" w:pos="2520"/>
        </w:tabs>
        <w:spacing w:line="240" w:lineRule="exact"/>
        <w:ind w:left="0" w:firstLine="0"/>
        <w:rPr>
          <w:rFonts w:ascii="Arial" w:hAnsi="Arial" w:cs="Arial"/>
          <w:b w:val="0"/>
          <w:spacing w:val="-5"/>
          <w:kern w:val="20"/>
          <w:szCs w:val="24"/>
        </w:rPr>
      </w:pPr>
    </w:p>
    <w:p w:rsidR="00CA62FE" w:rsidRPr="006C7AB0" w:rsidRDefault="00CA62FE" w:rsidP="00E20DC0">
      <w:pPr>
        <w:tabs>
          <w:tab w:val="clear" w:pos="1000"/>
          <w:tab w:val="left" w:pos="720"/>
          <w:tab w:val="left" w:pos="1210"/>
          <w:tab w:val="left" w:pos="1656"/>
          <w:tab w:val="left" w:pos="1800"/>
          <w:tab w:val="left" w:pos="2520"/>
        </w:tabs>
        <w:spacing w:line="240" w:lineRule="exact"/>
        <w:ind w:left="0" w:firstLine="0"/>
        <w:rPr>
          <w:rFonts w:ascii="Arial" w:hAnsi="Arial" w:cs="Arial"/>
          <w:b w:val="0"/>
          <w:spacing w:val="-5"/>
          <w:kern w:val="20"/>
          <w:szCs w:val="24"/>
        </w:rPr>
      </w:pPr>
      <w:r>
        <w:rPr>
          <w:rFonts w:ascii="Arial" w:hAnsi="Arial" w:cs="Arial"/>
          <w:b w:val="0"/>
          <w:spacing w:val="-5"/>
          <w:kern w:val="20"/>
          <w:szCs w:val="24"/>
        </w:rPr>
        <w:tab/>
      </w:r>
      <w:r>
        <w:rPr>
          <w:rFonts w:ascii="Arial" w:hAnsi="Arial" w:cs="Arial"/>
          <w:b w:val="0"/>
          <w:spacing w:val="-5"/>
          <w:kern w:val="20"/>
          <w:szCs w:val="24"/>
        </w:rPr>
        <w:tab/>
        <w:t>(ii)  Block 4b—INDEFINITE DELIVERY VEHICLE (IDV) PIID.  If applicable, enter the PIID assigned to the IDV against which the solicitation or order identified in Block 4a is issued.</w:t>
      </w:r>
    </w:p>
    <w:p w:rsidR="006C7AB0" w:rsidRPr="006C7AB0" w:rsidRDefault="006C7AB0" w:rsidP="00E20DC0">
      <w:pPr>
        <w:tabs>
          <w:tab w:val="clear" w:pos="1000"/>
          <w:tab w:val="left" w:pos="720"/>
          <w:tab w:val="left" w:pos="1210"/>
          <w:tab w:val="left" w:pos="1656"/>
          <w:tab w:val="left" w:pos="1800"/>
          <w:tab w:val="left" w:pos="2520"/>
        </w:tabs>
        <w:spacing w:line="240" w:lineRule="exact"/>
        <w:ind w:left="0" w:firstLine="0"/>
        <w:rPr>
          <w:rFonts w:ascii="Arial" w:hAnsi="Arial" w:cs="Arial"/>
          <w:b w:val="0"/>
          <w:spacing w:val="-5"/>
          <w:kern w:val="20"/>
          <w:szCs w:val="24"/>
        </w:rPr>
      </w:pPr>
    </w:p>
    <w:p w:rsidR="00CA62FE" w:rsidRDefault="006C7AB0" w:rsidP="00E20DC0">
      <w:pPr>
        <w:tabs>
          <w:tab w:val="clear" w:pos="1000"/>
          <w:tab w:val="left" w:pos="720"/>
          <w:tab w:val="left" w:pos="1210"/>
          <w:tab w:val="left" w:pos="1656"/>
          <w:tab w:val="left" w:pos="1800"/>
          <w:tab w:val="left" w:pos="2520"/>
        </w:tabs>
        <w:spacing w:line="240" w:lineRule="exact"/>
        <w:ind w:left="0" w:firstLine="0"/>
        <w:rPr>
          <w:rFonts w:ascii="Arial" w:hAnsi="Arial" w:cs="Arial"/>
          <w:b w:val="0"/>
          <w:spacing w:val="-5"/>
          <w:kern w:val="20"/>
          <w:szCs w:val="24"/>
        </w:rPr>
      </w:pPr>
      <w:r w:rsidRPr="006C7AB0">
        <w:rPr>
          <w:rFonts w:ascii="Arial" w:hAnsi="Arial" w:cs="Arial"/>
          <w:b w:val="0"/>
          <w:spacing w:val="-5"/>
          <w:kern w:val="20"/>
          <w:szCs w:val="24"/>
        </w:rPr>
        <w:tab/>
        <w:t>(5)  BLOCK 5—</w:t>
      </w:r>
      <w:r w:rsidR="00CA62FE">
        <w:rPr>
          <w:rFonts w:ascii="Arial" w:hAnsi="Arial" w:cs="Arial"/>
          <w:b w:val="0"/>
          <w:spacing w:val="-5"/>
          <w:kern w:val="20"/>
          <w:szCs w:val="24"/>
        </w:rPr>
        <w:t>MODIFICATION/AMENDMENT NUMBER (MOD/AMDMT No.)</w:t>
      </w:r>
      <w:r w:rsidRPr="006C7AB0">
        <w:rPr>
          <w:rFonts w:ascii="Arial" w:hAnsi="Arial" w:cs="Arial"/>
          <w:b w:val="0"/>
          <w:spacing w:val="-5"/>
          <w:kern w:val="20"/>
          <w:szCs w:val="24"/>
        </w:rPr>
        <w:t xml:space="preserve">.  Enter </w:t>
      </w:r>
      <w:r w:rsidR="00CA62FE">
        <w:rPr>
          <w:rFonts w:ascii="Arial" w:hAnsi="Arial" w:cs="Arial"/>
          <w:b w:val="0"/>
          <w:spacing w:val="-5"/>
          <w:kern w:val="20"/>
          <w:szCs w:val="24"/>
        </w:rPr>
        <w:t>the contract or order modification number or solicitation amendment number.</w:t>
      </w:r>
      <w:r w:rsidRPr="006C7AB0">
        <w:rPr>
          <w:rFonts w:ascii="Arial" w:hAnsi="Arial" w:cs="Arial"/>
          <w:b w:val="0"/>
          <w:spacing w:val="-5"/>
          <w:kern w:val="20"/>
          <w:szCs w:val="24"/>
        </w:rPr>
        <w:t xml:space="preserve">  (FAR </w:t>
      </w:r>
    </w:p>
    <w:p w:rsidR="006C7AB0" w:rsidRPr="006C7AB0" w:rsidRDefault="006C7AB0" w:rsidP="00E20DC0">
      <w:pPr>
        <w:tabs>
          <w:tab w:val="clear" w:pos="1000"/>
          <w:tab w:val="left" w:pos="720"/>
          <w:tab w:val="left" w:pos="1210"/>
          <w:tab w:val="left" w:pos="1656"/>
          <w:tab w:val="left" w:pos="1800"/>
          <w:tab w:val="left" w:pos="2520"/>
        </w:tabs>
        <w:spacing w:line="240" w:lineRule="exact"/>
        <w:ind w:left="0" w:firstLine="0"/>
        <w:rPr>
          <w:rFonts w:ascii="Arial" w:hAnsi="Arial" w:cs="Arial"/>
          <w:b w:val="0"/>
          <w:spacing w:val="-5"/>
          <w:kern w:val="20"/>
          <w:szCs w:val="24"/>
        </w:rPr>
      </w:pPr>
      <w:r w:rsidRPr="006C7AB0">
        <w:rPr>
          <w:rFonts w:ascii="Arial" w:hAnsi="Arial" w:cs="Arial"/>
          <w:b w:val="0"/>
          <w:spacing w:val="-5"/>
          <w:kern w:val="20"/>
          <w:szCs w:val="24"/>
        </w:rPr>
        <w:t>4.1601,</w:t>
      </w:r>
      <w:r w:rsidR="00A236FC">
        <w:rPr>
          <w:rFonts w:ascii="Arial" w:hAnsi="Arial" w:cs="Arial"/>
          <w:b w:val="0"/>
          <w:spacing w:val="-5"/>
          <w:kern w:val="20"/>
          <w:szCs w:val="24"/>
        </w:rPr>
        <w:t xml:space="preserve"> </w:t>
      </w:r>
      <w:r w:rsidRPr="006C7AB0">
        <w:rPr>
          <w:rFonts w:ascii="Arial" w:hAnsi="Arial" w:cs="Arial"/>
          <w:b w:val="0"/>
          <w:spacing w:val="-5"/>
          <w:kern w:val="20"/>
          <w:szCs w:val="24"/>
        </w:rPr>
        <w:t xml:space="preserve">DFARS </w:t>
      </w:r>
      <w:hyperlink r:id="rId8" w:anchor="204.1601" w:history="1">
        <w:r w:rsidR="001177F3" w:rsidRPr="002A4CB8">
          <w:rPr>
            <w:rStyle w:val="Hyperlink"/>
            <w:rFonts w:ascii="Arial" w:hAnsi="Arial" w:cs="Arial"/>
            <w:b w:val="0"/>
            <w:spacing w:val="-5"/>
            <w:kern w:val="20"/>
            <w:szCs w:val="24"/>
          </w:rPr>
          <w:t>204.1601</w:t>
        </w:r>
      </w:hyperlink>
      <w:r w:rsidRPr="006C7AB0">
        <w:rPr>
          <w:rFonts w:ascii="Arial" w:hAnsi="Arial" w:cs="Arial"/>
          <w:b w:val="0"/>
          <w:spacing w:val="-5"/>
          <w:kern w:val="20"/>
          <w:szCs w:val="24"/>
        </w:rPr>
        <w:t>).</w:t>
      </w:r>
    </w:p>
    <w:p w:rsidR="006C7AB0" w:rsidRPr="006C7AB0" w:rsidRDefault="006C7AB0" w:rsidP="00E20DC0">
      <w:pPr>
        <w:tabs>
          <w:tab w:val="clear" w:pos="1000"/>
          <w:tab w:val="left" w:pos="720"/>
          <w:tab w:val="left" w:pos="1210"/>
          <w:tab w:val="left" w:pos="1656"/>
          <w:tab w:val="left" w:pos="1800"/>
          <w:tab w:val="left" w:pos="2520"/>
        </w:tabs>
        <w:spacing w:line="240" w:lineRule="exact"/>
        <w:ind w:left="0" w:firstLine="0"/>
        <w:rPr>
          <w:rFonts w:ascii="Arial" w:hAnsi="Arial" w:cs="Arial"/>
          <w:b w:val="0"/>
          <w:spacing w:val="-5"/>
          <w:kern w:val="20"/>
          <w:szCs w:val="24"/>
        </w:rPr>
      </w:pPr>
    </w:p>
    <w:p w:rsidR="00CA62FE" w:rsidRDefault="006C7AB0" w:rsidP="00E20DC0">
      <w:pPr>
        <w:tabs>
          <w:tab w:val="clear" w:pos="1000"/>
          <w:tab w:val="left" w:pos="720"/>
          <w:tab w:val="left" w:pos="1210"/>
          <w:tab w:val="left" w:pos="1656"/>
          <w:tab w:val="left" w:pos="1800"/>
          <w:tab w:val="left" w:pos="2520"/>
        </w:tabs>
        <w:spacing w:line="240" w:lineRule="exact"/>
        <w:ind w:left="0" w:firstLine="0"/>
        <w:rPr>
          <w:rFonts w:ascii="Arial" w:hAnsi="Arial" w:cs="Arial"/>
          <w:b w:val="0"/>
          <w:spacing w:val="-5"/>
          <w:kern w:val="20"/>
          <w:szCs w:val="24"/>
        </w:rPr>
      </w:pPr>
      <w:r w:rsidRPr="006C7AB0">
        <w:rPr>
          <w:rFonts w:ascii="Arial" w:hAnsi="Arial" w:cs="Arial"/>
          <w:b w:val="0"/>
          <w:spacing w:val="-5"/>
          <w:kern w:val="20"/>
          <w:szCs w:val="24"/>
        </w:rPr>
        <w:tab/>
        <w:t xml:space="preserve">(6)  BLOCKS 6a through 6e—CONTRACTING OFFICER NAME, DOD ACTIVITY ADDRESS CODE (DODAAC), OFFICE SYMBOL, EMAIL ADDRESS, PHONE NO.  Enter </w:t>
      </w:r>
    </w:p>
    <w:p w:rsidR="006C7AB0" w:rsidRPr="006C7AB0" w:rsidRDefault="006C7AB0" w:rsidP="00E20DC0">
      <w:pPr>
        <w:tabs>
          <w:tab w:val="clear" w:pos="1000"/>
          <w:tab w:val="left" w:pos="720"/>
          <w:tab w:val="left" w:pos="1210"/>
          <w:tab w:val="left" w:pos="1656"/>
          <w:tab w:val="left" w:pos="1800"/>
          <w:tab w:val="left" w:pos="2520"/>
        </w:tabs>
        <w:spacing w:line="240" w:lineRule="exact"/>
        <w:ind w:left="0" w:firstLine="0"/>
        <w:rPr>
          <w:rFonts w:ascii="Arial" w:hAnsi="Arial" w:cs="Arial"/>
          <w:b w:val="0"/>
          <w:spacing w:val="-5"/>
          <w:kern w:val="20"/>
          <w:szCs w:val="24"/>
        </w:rPr>
      </w:pPr>
      <w:r w:rsidRPr="006C7AB0">
        <w:rPr>
          <w:rFonts w:ascii="Arial" w:hAnsi="Arial" w:cs="Arial"/>
          <w:b w:val="0"/>
          <w:spacing w:val="-5"/>
          <w:kern w:val="20"/>
          <w:szCs w:val="24"/>
        </w:rPr>
        <w:t>the appropriate information in Blocks 6</w:t>
      </w:r>
      <w:r w:rsidR="00CA62FE">
        <w:rPr>
          <w:rFonts w:ascii="Arial" w:hAnsi="Arial" w:cs="Arial"/>
          <w:b w:val="0"/>
          <w:spacing w:val="-5"/>
          <w:kern w:val="20"/>
          <w:szCs w:val="24"/>
        </w:rPr>
        <w:t>a</w:t>
      </w:r>
      <w:r w:rsidRPr="006C7AB0">
        <w:rPr>
          <w:rFonts w:ascii="Arial" w:hAnsi="Arial" w:cs="Arial"/>
          <w:b w:val="0"/>
          <w:spacing w:val="-5"/>
          <w:kern w:val="20"/>
          <w:szCs w:val="24"/>
        </w:rPr>
        <w:t xml:space="preserve"> through 6e.</w:t>
      </w:r>
    </w:p>
    <w:p w:rsidR="006C7AB0" w:rsidRPr="006C7AB0" w:rsidRDefault="006C7AB0" w:rsidP="00E20DC0">
      <w:pPr>
        <w:tabs>
          <w:tab w:val="clear" w:pos="1000"/>
          <w:tab w:val="left" w:pos="720"/>
          <w:tab w:val="left" w:pos="1210"/>
          <w:tab w:val="left" w:pos="1656"/>
          <w:tab w:val="left" w:pos="1800"/>
          <w:tab w:val="left" w:pos="2520"/>
        </w:tabs>
        <w:spacing w:line="240" w:lineRule="exact"/>
        <w:ind w:left="0" w:firstLine="0"/>
        <w:rPr>
          <w:rFonts w:ascii="Arial" w:hAnsi="Arial" w:cs="Arial"/>
          <w:b w:val="0"/>
          <w:spacing w:val="-5"/>
          <w:kern w:val="20"/>
          <w:szCs w:val="24"/>
        </w:rPr>
      </w:pPr>
    </w:p>
    <w:p w:rsidR="006C7AB0" w:rsidRPr="006C7AB0" w:rsidRDefault="006C7AB0" w:rsidP="00E20DC0">
      <w:pPr>
        <w:tabs>
          <w:tab w:val="clear" w:pos="1000"/>
          <w:tab w:val="left" w:pos="720"/>
          <w:tab w:val="left" w:pos="1210"/>
          <w:tab w:val="left" w:pos="1656"/>
          <w:tab w:val="left" w:pos="1800"/>
          <w:tab w:val="left" w:pos="2520"/>
        </w:tabs>
        <w:spacing w:line="240" w:lineRule="exact"/>
        <w:ind w:left="0" w:firstLine="0"/>
        <w:rPr>
          <w:rFonts w:ascii="Arial" w:hAnsi="Arial" w:cs="Arial"/>
          <w:b w:val="0"/>
          <w:spacing w:val="-5"/>
          <w:kern w:val="20"/>
          <w:szCs w:val="24"/>
        </w:rPr>
      </w:pPr>
      <w:r w:rsidRPr="006C7AB0">
        <w:rPr>
          <w:rFonts w:ascii="Arial" w:hAnsi="Arial" w:cs="Arial"/>
          <w:b w:val="0"/>
          <w:spacing w:val="-5"/>
          <w:kern w:val="20"/>
          <w:szCs w:val="24"/>
        </w:rPr>
        <w:tab/>
        <w:t>(7)  BLOCKS 7a through 7d:</w:t>
      </w:r>
    </w:p>
    <w:p w:rsidR="006C7AB0" w:rsidRPr="006C7AB0" w:rsidRDefault="006C7AB0" w:rsidP="00E20DC0">
      <w:pPr>
        <w:tabs>
          <w:tab w:val="clear" w:pos="1000"/>
          <w:tab w:val="left" w:pos="720"/>
          <w:tab w:val="left" w:pos="1210"/>
          <w:tab w:val="left" w:pos="1656"/>
          <w:tab w:val="left" w:pos="1800"/>
          <w:tab w:val="left" w:pos="2520"/>
        </w:tabs>
        <w:spacing w:line="240" w:lineRule="exact"/>
        <w:ind w:left="0" w:firstLine="0"/>
        <w:rPr>
          <w:rFonts w:ascii="Arial" w:hAnsi="Arial" w:cs="Arial"/>
          <w:b w:val="0"/>
          <w:spacing w:val="-5"/>
          <w:kern w:val="20"/>
          <w:szCs w:val="24"/>
        </w:rPr>
      </w:pPr>
    </w:p>
    <w:p w:rsidR="006C7AB0" w:rsidRPr="006C7AB0" w:rsidRDefault="006C7AB0" w:rsidP="00E20DC0">
      <w:pPr>
        <w:tabs>
          <w:tab w:val="clear" w:pos="1000"/>
          <w:tab w:val="left" w:pos="720"/>
          <w:tab w:val="left" w:pos="1170"/>
          <w:tab w:val="left" w:pos="1656"/>
          <w:tab w:val="left" w:pos="1800"/>
          <w:tab w:val="left" w:pos="2520"/>
        </w:tabs>
        <w:spacing w:line="240" w:lineRule="exact"/>
        <w:ind w:left="0" w:firstLine="0"/>
        <w:rPr>
          <w:rFonts w:ascii="Arial" w:hAnsi="Arial" w:cs="Arial"/>
          <w:b w:val="0"/>
          <w:spacing w:val="-5"/>
          <w:kern w:val="20"/>
          <w:szCs w:val="24"/>
        </w:rPr>
      </w:pPr>
      <w:r w:rsidRPr="006C7AB0">
        <w:rPr>
          <w:rFonts w:ascii="Arial" w:hAnsi="Arial" w:cs="Arial"/>
          <w:b w:val="0"/>
          <w:spacing w:val="-5"/>
          <w:kern w:val="20"/>
          <w:szCs w:val="24"/>
        </w:rPr>
        <w:lastRenderedPageBreak/>
        <w:tab/>
      </w:r>
      <w:r w:rsidRPr="006C7AB0">
        <w:rPr>
          <w:rFonts w:ascii="Arial" w:hAnsi="Arial" w:cs="Arial"/>
          <w:b w:val="0"/>
          <w:spacing w:val="-5"/>
          <w:kern w:val="20"/>
          <w:szCs w:val="24"/>
        </w:rPr>
        <w:tab/>
        <w:t>(i)  BLOCK 7a—ITEM and/or SERVICE DESCRIPTION.  Enter description of planned acquisition, including quantity, unique delivery requirements, and other descriptors.  For services, include the type of service and place of performance, and attach a copy of the Performance Work Statement (PWS), Statement of Work (SOW), Statement of Objectives (SOO), or other specifications and statements as appropriate.</w:t>
      </w:r>
    </w:p>
    <w:p w:rsidR="006C7AB0" w:rsidRPr="006C7AB0" w:rsidRDefault="006C7AB0" w:rsidP="00E20DC0">
      <w:pPr>
        <w:tabs>
          <w:tab w:val="clear" w:pos="1000"/>
          <w:tab w:val="left" w:pos="720"/>
          <w:tab w:val="left" w:pos="1170"/>
          <w:tab w:val="left" w:pos="1656"/>
          <w:tab w:val="left" w:pos="1800"/>
          <w:tab w:val="left" w:pos="2520"/>
        </w:tabs>
        <w:spacing w:line="240" w:lineRule="exact"/>
        <w:ind w:left="0" w:firstLine="0"/>
        <w:rPr>
          <w:rFonts w:ascii="Arial" w:hAnsi="Arial" w:cs="Arial"/>
          <w:b w:val="0"/>
          <w:spacing w:val="-5"/>
          <w:kern w:val="20"/>
          <w:szCs w:val="24"/>
        </w:rPr>
      </w:pPr>
    </w:p>
    <w:p w:rsidR="006C7AB0" w:rsidRPr="006C7AB0" w:rsidRDefault="006C7AB0" w:rsidP="00E20DC0">
      <w:pPr>
        <w:tabs>
          <w:tab w:val="clear" w:pos="1000"/>
          <w:tab w:val="left" w:pos="720"/>
          <w:tab w:val="left" w:pos="1170"/>
          <w:tab w:val="left" w:pos="1656"/>
          <w:tab w:val="left" w:pos="1800"/>
          <w:tab w:val="left" w:pos="2520"/>
        </w:tabs>
        <w:spacing w:line="240" w:lineRule="exact"/>
        <w:ind w:left="0" w:firstLine="0"/>
        <w:rPr>
          <w:rFonts w:ascii="Arial" w:hAnsi="Arial" w:cs="Arial"/>
          <w:b w:val="0"/>
          <w:spacing w:val="-5"/>
          <w:kern w:val="20"/>
          <w:szCs w:val="24"/>
        </w:rPr>
      </w:pPr>
      <w:r w:rsidRPr="006C7AB0">
        <w:rPr>
          <w:rFonts w:ascii="Arial" w:hAnsi="Arial" w:cs="Arial"/>
          <w:b w:val="0"/>
          <w:spacing w:val="-5"/>
          <w:kern w:val="20"/>
          <w:szCs w:val="24"/>
        </w:rPr>
        <w:tab/>
      </w:r>
      <w:r w:rsidRPr="006C7AB0">
        <w:rPr>
          <w:rFonts w:ascii="Arial" w:hAnsi="Arial" w:cs="Arial"/>
          <w:b w:val="0"/>
          <w:spacing w:val="-5"/>
          <w:kern w:val="20"/>
          <w:szCs w:val="24"/>
        </w:rPr>
        <w:tab/>
        <w:t xml:space="preserve">(ii)  BLOCK 7b—PRODUCT OR SERVICE CODE (PSC).  For the Product and Service Codes Manual, go to </w:t>
      </w:r>
      <w:hyperlink r:id="rId9" w:history="1">
        <w:r w:rsidRPr="006C7AB0">
          <w:rPr>
            <w:rFonts w:ascii="Arial" w:hAnsi="Arial" w:cs="Arial"/>
            <w:b w:val="0"/>
            <w:color w:val="0000FF"/>
            <w:spacing w:val="-5"/>
            <w:kern w:val="20"/>
            <w:szCs w:val="24"/>
            <w:u w:val="single"/>
          </w:rPr>
          <w:t>http://acquisition.gov</w:t>
        </w:r>
      </w:hyperlink>
      <w:r w:rsidRPr="006C7AB0">
        <w:rPr>
          <w:rFonts w:ascii="Arial" w:hAnsi="Arial" w:cs="Arial"/>
          <w:b w:val="0"/>
          <w:spacing w:val="-5"/>
          <w:kern w:val="20"/>
          <w:szCs w:val="24"/>
        </w:rPr>
        <w:t>.</w:t>
      </w:r>
    </w:p>
    <w:p w:rsidR="006C7AB0" w:rsidRPr="006C7AB0" w:rsidRDefault="006C7AB0" w:rsidP="00E20DC0">
      <w:pPr>
        <w:tabs>
          <w:tab w:val="clear" w:pos="1000"/>
          <w:tab w:val="left" w:pos="720"/>
          <w:tab w:val="left" w:pos="1170"/>
          <w:tab w:val="left" w:pos="1656"/>
          <w:tab w:val="left" w:pos="1800"/>
          <w:tab w:val="left" w:pos="2520"/>
        </w:tabs>
        <w:spacing w:line="240" w:lineRule="exact"/>
        <w:ind w:left="0" w:firstLine="0"/>
        <w:rPr>
          <w:rFonts w:ascii="Arial" w:hAnsi="Arial" w:cs="Arial"/>
          <w:b w:val="0"/>
          <w:spacing w:val="-5"/>
          <w:kern w:val="20"/>
          <w:szCs w:val="24"/>
        </w:rPr>
      </w:pPr>
    </w:p>
    <w:p w:rsidR="006C7AB0" w:rsidRPr="006C7AB0" w:rsidRDefault="006C7AB0" w:rsidP="00E20DC0">
      <w:pPr>
        <w:tabs>
          <w:tab w:val="clear" w:pos="1000"/>
          <w:tab w:val="left" w:pos="720"/>
          <w:tab w:val="left" w:pos="1170"/>
          <w:tab w:val="left" w:pos="1656"/>
          <w:tab w:val="left" w:pos="1800"/>
          <w:tab w:val="left" w:pos="2520"/>
        </w:tabs>
        <w:spacing w:line="240" w:lineRule="exact"/>
        <w:ind w:left="0" w:firstLine="0"/>
        <w:rPr>
          <w:rFonts w:ascii="Arial" w:hAnsi="Arial" w:cs="Arial"/>
          <w:b w:val="0"/>
          <w:spacing w:val="-5"/>
          <w:kern w:val="20"/>
          <w:szCs w:val="24"/>
        </w:rPr>
      </w:pPr>
      <w:r w:rsidRPr="006C7AB0">
        <w:rPr>
          <w:rFonts w:ascii="Arial" w:hAnsi="Arial" w:cs="Arial"/>
          <w:b w:val="0"/>
          <w:spacing w:val="-5"/>
          <w:kern w:val="20"/>
          <w:szCs w:val="24"/>
        </w:rPr>
        <w:tab/>
      </w:r>
      <w:r w:rsidRPr="006C7AB0">
        <w:rPr>
          <w:rFonts w:ascii="Arial" w:hAnsi="Arial" w:cs="Arial"/>
          <w:b w:val="0"/>
          <w:spacing w:val="-5"/>
          <w:kern w:val="20"/>
          <w:szCs w:val="24"/>
        </w:rPr>
        <w:tab/>
        <w:t xml:space="preserve">(iii)  BLOCK 7c—NORTH AMERICAN INDUSTRY CLASSIFICATION (NAICS) CODE.  For the NAICS codes and definitions, go to </w:t>
      </w:r>
      <w:hyperlink r:id="rId10" w:history="1">
        <w:r w:rsidRPr="006C7AB0">
          <w:rPr>
            <w:rFonts w:ascii="Arial" w:hAnsi="Arial" w:cs="Arial"/>
            <w:b w:val="0"/>
            <w:color w:val="0000FF"/>
            <w:spacing w:val="-5"/>
            <w:kern w:val="20"/>
            <w:szCs w:val="24"/>
            <w:u w:val="single"/>
          </w:rPr>
          <w:t>http://www.census.gov/eos/www/naics</w:t>
        </w:r>
      </w:hyperlink>
      <w:r w:rsidRPr="006C7AB0">
        <w:rPr>
          <w:rFonts w:ascii="Arial" w:hAnsi="Arial" w:cs="Arial"/>
          <w:b w:val="0"/>
          <w:spacing w:val="-5"/>
          <w:kern w:val="20"/>
          <w:szCs w:val="24"/>
        </w:rPr>
        <w:t>.</w:t>
      </w:r>
    </w:p>
    <w:p w:rsidR="006C7AB0" w:rsidRPr="006C7AB0" w:rsidRDefault="006C7AB0" w:rsidP="00E20DC0">
      <w:pPr>
        <w:tabs>
          <w:tab w:val="clear" w:pos="1000"/>
          <w:tab w:val="left" w:pos="720"/>
          <w:tab w:val="left" w:pos="1170"/>
          <w:tab w:val="left" w:pos="1656"/>
          <w:tab w:val="left" w:pos="1800"/>
          <w:tab w:val="left" w:pos="2520"/>
        </w:tabs>
        <w:spacing w:line="240" w:lineRule="exact"/>
        <w:ind w:left="0" w:firstLine="0"/>
        <w:rPr>
          <w:rFonts w:ascii="Arial" w:hAnsi="Arial" w:cs="Arial"/>
          <w:b w:val="0"/>
          <w:spacing w:val="-5"/>
          <w:kern w:val="20"/>
          <w:szCs w:val="24"/>
        </w:rPr>
      </w:pPr>
    </w:p>
    <w:p w:rsidR="006C7AB0" w:rsidRPr="006C7AB0" w:rsidRDefault="006C7AB0" w:rsidP="00E20DC0">
      <w:pPr>
        <w:tabs>
          <w:tab w:val="clear" w:pos="1000"/>
          <w:tab w:val="left" w:pos="720"/>
          <w:tab w:val="left" w:pos="1170"/>
          <w:tab w:val="left" w:pos="1656"/>
          <w:tab w:val="left" w:pos="1800"/>
          <w:tab w:val="left" w:pos="2520"/>
        </w:tabs>
        <w:spacing w:line="240" w:lineRule="exact"/>
        <w:ind w:left="0" w:firstLine="0"/>
        <w:rPr>
          <w:rFonts w:ascii="Arial" w:hAnsi="Arial" w:cs="Arial"/>
          <w:b w:val="0"/>
          <w:spacing w:val="-5"/>
          <w:kern w:val="20"/>
          <w:szCs w:val="24"/>
        </w:rPr>
      </w:pPr>
      <w:r w:rsidRPr="006C7AB0">
        <w:rPr>
          <w:rFonts w:ascii="Arial" w:hAnsi="Arial" w:cs="Arial"/>
          <w:b w:val="0"/>
          <w:spacing w:val="-5"/>
          <w:kern w:val="20"/>
          <w:szCs w:val="24"/>
        </w:rPr>
        <w:tab/>
      </w:r>
      <w:r w:rsidRPr="006C7AB0">
        <w:rPr>
          <w:rFonts w:ascii="Arial" w:hAnsi="Arial" w:cs="Arial"/>
          <w:b w:val="0"/>
          <w:spacing w:val="-5"/>
          <w:kern w:val="20"/>
          <w:szCs w:val="24"/>
        </w:rPr>
        <w:tab/>
        <w:t xml:space="preserve">(iv)  BLOCK 7d—SMALL BUSINESS SIZE STANDARD.  For the applicable small business size standard, go to </w:t>
      </w:r>
      <w:hyperlink r:id="rId11" w:history="1">
        <w:r w:rsidRPr="006C7AB0">
          <w:rPr>
            <w:rFonts w:ascii="Arial" w:hAnsi="Arial" w:cs="Arial"/>
            <w:b w:val="0"/>
            <w:color w:val="0000FF"/>
            <w:spacing w:val="-5"/>
            <w:kern w:val="20"/>
            <w:szCs w:val="24"/>
            <w:u w:val="single"/>
          </w:rPr>
          <w:t>http://www.sba.gov/content/table-small-business-size-standards</w:t>
        </w:r>
      </w:hyperlink>
      <w:r w:rsidRPr="006C7AB0">
        <w:rPr>
          <w:rFonts w:ascii="Arial" w:hAnsi="Arial" w:cs="Arial"/>
          <w:b w:val="0"/>
          <w:spacing w:val="-5"/>
          <w:kern w:val="20"/>
          <w:szCs w:val="24"/>
        </w:rPr>
        <w:t>.</w:t>
      </w:r>
    </w:p>
    <w:p w:rsidR="006C7AB0" w:rsidRPr="006C7AB0" w:rsidRDefault="006C7AB0" w:rsidP="00E20DC0">
      <w:pPr>
        <w:tabs>
          <w:tab w:val="clear" w:pos="1000"/>
          <w:tab w:val="left" w:pos="720"/>
          <w:tab w:val="left" w:pos="1170"/>
          <w:tab w:val="left" w:pos="1656"/>
          <w:tab w:val="left" w:pos="1800"/>
          <w:tab w:val="left" w:pos="2520"/>
        </w:tabs>
        <w:spacing w:line="240" w:lineRule="exact"/>
        <w:ind w:left="0" w:firstLine="0"/>
        <w:rPr>
          <w:rFonts w:ascii="Arial" w:hAnsi="Arial" w:cs="Arial"/>
          <w:b w:val="0"/>
          <w:spacing w:val="-5"/>
          <w:kern w:val="20"/>
          <w:szCs w:val="24"/>
        </w:rPr>
      </w:pPr>
    </w:p>
    <w:p w:rsidR="006C7AB0" w:rsidRPr="006C7AB0" w:rsidRDefault="006C7AB0" w:rsidP="00E20DC0">
      <w:pPr>
        <w:tabs>
          <w:tab w:val="clear" w:pos="1000"/>
          <w:tab w:val="left" w:pos="720"/>
          <w:tab w:val="left" w:pos="1170"/>
          <w:tab w:val="left" w:pos="1656"/>
          <w:tab w:val="left" w:pos="1800"/>
          <w:tab w:val="left" w:pos="2520"/>
        </w:tabs>
        <w:spacing w:line="240" w:lineRule="exact"/>
        <w:ind w:left="0" w:firstLine="0"/>
        <w:rPr>
          <w:rFonts w:ascii="Arial" w:hAnsi="Arial" w:cs="Arial"/>
          <w:b w:val="0"/>
          <w:spacing w:val="-5"/>
          <w:kern w:val="20"/>
          <w:szCs w:val="24"/>
        </w:rPr>
      </w:pPr>
      <w:r w:rsidRPr="006C7AB0">
        <w:rPr>
          <w:rFonts w:ascii="Arial" w:hAnsi="Arial" w:cs="Arial"/>
          <w:b w:val="0"/>
          <w:spacing w:val="-5"/>
          <w:kern w:val="20"/>
          <w:szCs w:val="24"/>
        </w:rPr>
        <w:tab/>
        <w:t>(8)  BLOCK 8—PERIOD OF PERFORMANCE/DELIVERY DATES.  Enter the estimated beginning and end dates.</w:t>
      </w:r>
    </w:p>
    <w:p w:rsidR="006C7AB0" w:rsidRPr="006C7AB0" w:rsidRDefault="006C7AB0" w:rsidP="00E20DC0">
      <w:pPr>
        <w:tabs>
          <w:tab w:val="clear" w:pos="1000"/>
          <w:tab w:val="left" w:pos="720"/>
          <w:tab w:val="left" w:pos="1170"/>
          <w:tab w:val="left" w:pos="1656"/>
          <w:tab w:val="left" w:pos="1800"/>
          <w:tab w:val="left" w:pos="2520"/>
        </w:tabs>
        <w:spacing w:line="240" w:lineRule="exact"/>
        <w:ind w:left="0" w:firstLine="0"/>
        <w:rPr>
          <w:rFonts w:ascii="Arial" w:hAnsi="Arial" w:cs="Arial"/>
          <w:b w:val="0"/>
          <w:spacing w:val="-5"/>
          <w:kern w:val="20"/>
          <w:szCs w:val="24"/>
        </w:rPr>
      </w:pPr>
    </w:p>
    <w:p w:rsidR="006C7AB0" w:rsidRPr="006C7AB0" w:rsidRDefault="006C7AB0" w:rsidP="00E20DC0">
      <w:pPr>
        <w:tabs>
          <w:tab w:val="clear" w:pos="1000"/>
          <w:tab w:val="left" w:pos="720"/>
          <w:tab w:val="left" w:pos="1170"/>
          <w:tab w:val="left" w:pos="1656"/>
          <w:tab w:val="left" w:pos="1800"/>
          <w:tab w:val="left" w:pos="2520"/>
        </w:tabs>
        <w:spacing w:line="240" w:lineRule="exact"/>
        <w:ind w:left="0" w:firstLine="0"/>
        <w:rPr>
          <w:rFonts w:ascii="Arial" w:hAnsi="Arial" w:cs="Arial"/>
          <w:b w:val="0"/>
          <w:spacing w:val="-5"/>
          <w:kern w:val="20"/>
          <w:szCs w:val="24"/>
        </w:rPr>
      </w:pPr>
      <w:r w:rsidRPr="006C7AB0">
        <w:rPr>
          <w:rFonts w:ascii="Arial" w:hAnsi="Arial" w:cs="Arial"/>
          <w:b w:val="0"/>
          <w:spacing w:val="-5"/>
          <w:kern w:val="20"/>
          <w:szCs w:val="24"/>
        </w:rPr>
        <w:tab/>
        <w:t>(9)  BLOCK 9—PURPOSE OF COORDINATION.  Check one box indicating the purpose of the action being reviewed:  Initial Coordination, Withdrawal (see FAR 19.506), or a Change to the form.  Note:  Any significant change in the acquisition strategy or plan described on this form will require reevaluation by the Small Business Professional and the Small Business Administration (SBA) Procurement Center Representative (PCR), if applicable.</w:t>
      </w:r>
    </w:p>
    <w:p w:rsidR="006C7AB0" w:rsidRPr="006C7AB0" w:rsidRDefault="006C7AB0" w:rsidP="00E20DC0">
      <w:pPr>
        <w:tabs>
          <w:tab w:val="clear" w:pos="1000"/>
          <w:tab w:val="left" w:pos="720"/>
          <w:tab w:val="left" w:pos="1170"/>
          <w:tab w:val="left" w:pos="1656"/>
          <w:tab w:val="left" w:pos="1800"/>
          <w:tab w:val="left" w:pos="2520"/>
        </w:tabs>
        <w:spacing w:line="240" w:lineRule="exact"/>
        <w:ind w:left="0" w:firstLine="0"/>
        <w:rPr>
          <w:rFonts w:ascii="Arial" w:hAnsi="Arial" w:cs="Arial"/>
          <w:b w:val="0"/>
          <w:spacing w:val="-5"/>
          <w:kern w:val="20"/>
          <w:szCs w:val="24"/>
        </w:rPr>
      </w:pPr>
    </w:p>
    <w:p w:rsidR="006C7AB0" w:rsidRPr="006C7AB0" w:rsidRDefault="006C7AB0" w:rsidP="00E20DC0">
      <w:pPr>
        <w:tabs>
          <w:tab w:val="clear" w:pos="1000"/>
          <w:tab w:val="left" w:pos="720"/>
          <w:tab w:val="left" w:pos="1170"/>
          <w:tab w:val="left" w:pos="1656"/>
          <w:tab w:val="left" w:pos="1800"/>
          <w:tab w:val="left" w:pos="2520"/>
        </w:tabs>
        <w:spacing w:line="240" w:lineRule="exact"/>
        <w:ind w:left="0" w:firstLine="0"/>
        <w:rPr>
          <w:rFonts w:ascii="Arial" w:hAnsi="Arial" w:cs="Arial"/>
          <w:b w:val="0"/>
          <w:i/>
          <w:spacing w:val="-5"/>
          <w:kern w:val="20"/>
          <w:szCs w:val="24"/>
        </w:rPr>
      </w:pPr>
      <w:r w:rsidRPr="006C7AB0">
        <w:rPr>
          <w:rFonts w:ascii="Arial" w:hAnsi="Arial" w:cs="Arial"/>
          <w:b w:val="0"/>
          <w:spacing w:val="-5"/>
          <w:kern w:val="20"/>
          <w:szCs w:val="24"/>
        </w:rPr>
        <w:tab/>
        <w:t xml:space="preserve">(10)  BLOCKS 10a through 10j—RECOMMENDATION.  Check all that apply, e.g., a small business set-aside could also be a multiple-award.  For Blocks 10c through 10d, attach justification if applicable in accordance with FAR 19.1306(a), and 19.1406(a), respectively. </w:t>
      </w:r>
    </w:p>
    <w:p w:rsidR="006C7AB0" w:rsidRPr="006C7AB0" w:rsidRDefault="006C7AB0" w:rsidP="00E20DC0">
      <w:pPr>
        <w:widowControl w:val="0"/>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p>
    <w:p w:rsidR="006C7AB0" w:rsidRPr="006C7AB0" w:rsidRDefault="006C7AB0" w:rsidP="00E20DC0">
      <w:pPr>
        <w:widowControl w:val="0"/>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r w:rsidRPr="006C7AB0">
        <w:rPr>
          <w:rFonts w:ascii="Arial" w:hAnsi="Arial" w:cs="Arial"/>
          <w:b w:val="0"/>
          <w:spacing w:val="-5"/>
          <w:kern w:val="20"/>
          <w:szCs w:val="24"/>
        </w:rPr>
        <w:tab/>
      </w:r>
      <w:r w:rsidRPr="006C7AB0">
        <w:rPr>
          <w:rFonts w:ascii="Arial" w:hAnsi="Arial" w:cs="Arial"/>
          <w:b w:val="0"/>
          <w:spacing w:val="-5"/>
          <w:kern w:val="20"/>
          <w:szCs w:val="24"/>
        </w:rPr>
        <w:tab/>
        <w:t>(11)  BLOCKS 11a through 11c:</w:t>
      </w:r>
    </w:p>
    <w:p w:rsidR="006C7AB0" w:rsidRPr="006C7AB0" w:rsidRDefault="006C7AB0" w:rsidP="00E20DC0">
      <w:pPr>
        <w:widowControl w:val="0"/>
        <w:tabs>
          <w:tab w:val="clear" w:pos="1000"/>
          <w:tab w:val="left" w:pos="360"/>
          <w:tab w:val="left" w:pos="810"/>
          <w:tab w:val="left" w:pos="1210"/>
          <w:tab w:val="left" w:pos="1656"/>
          <w:tab w:val="left" w:pos="2131"/>
          <w:tab w:val="left" w:pos="2520"/>
        </w:tabs>
        <w:ind w:left="0" w:firstLine="0"/>
        <w:rPr>
          <w:rFonts w:ascii="Arial" w:hAnsi="Arial" w:cs="Arial"/>
          <w:b w:val="0"/>
          <w:spacing w:val="-5"/>
          <w:kern w:val="20"/>
          <w:szCs w:val="24"/>
        </w:rPr>
      </w:pPr>
    </w:p>
    <w:p w:rsidR="006C7AB0" w:rsidRPr="006C7AB0" w:rsidRDefault="006C7AB0" w:rsidP="00E20DC0">
      <w:pPr>
        <w:widowControl w:val="0"/>
        <w:tabs>
          <w:tab w:val="clear" w:pos="1000"/>
          <w:tab w:val="left" w:pos="720"/>
          <w:tab w:val="left" w:pos="1260"/>
          <w:tab w:val="left" w:pos="1656"/>
          <w:tab w:val="left" w:pos="2131"/>
          <w:tab w:val="left" w:pos="2520"/>
        </w:tabs>
        <w:ind w:left="0" w:firstLine="0"/>
        <w:rPr>
          <w:rFonts w:ascii="Arial" w:hAnsi="Arial" w:cs="Arial"/>
          <w:b w:val="0"/>
          <w:spacing w:val="-5"/>
          <w:kern w:val="20"/>
          <w:szCs w:val="24"/>
        </w:rPr>
      </w:pPr>
      <w:r w:rsidRPr="006C7AB0">
        <w:rPr>
          <w:rFonts w:ascii="Arial" w:hAnsi="Arial" w:cs="Arial"/>
          <w:b w:val="0"/>
          <w:spacing w:val="-5"/>
          <w:kern w:val="20"/>
          <w:szCs w:val="24"/>
        </w:rPr>
        <w:tab/>
      </w:r>
      <w:r w:rsidRPr="006C7AB0">
        <w:rPr>
          <w:rFonts w:ascii="Arial" w:hAnsi="Arial" w:cs="Arial"/>
          <w:b w:val="0"/>
          <w:spacing w:val="-5"/>
          <w:kern w:val="20"/>
          <w:szCs w:val="24"/>
        </w:rPr>
        <w:tab/>
        <w:t>(i)  BLOCK 11a—ACQUISITION PLAN/MARKET RESEARCH.  Attach the written acquisition plan (FAR 7.104(d)), if required, and the results of market research, including any resulting j</w:t>
      </w:r>
      <w:r w:rsidR="007B7EAD">
        <w:rPr>
          <w:rFonts w:ascii="Arial" w:hAnsi="Arial" w:cs="Arial"/>
          <w:b w:val="0"/>
          <w:spacing w:val="-5"/>
          <w:kern w:val="20"/>
          <w:szCs w:val="24"/>
        </w:rPr>
        <w:t xml:space="preserve">ustification and approval (FAR </w:t>
      </w:r>
      <w:r w:rsidRPr="006C7AB0">
        <w:rPr>
          <w:rFonts w:ascii="Arial" w:hAnsi="Arial" w:cs="Arial"/>
          <w:b w:val="0"/>
          <w:spacing w:val="-5"/>
          <w:kern w:val="20"/>
          <w:szCs w:val="24"/>
        </w:rPr>
        <w:t>6.3) or sole source/brand name justification (FAR 13.106 or 13.501).  Include findings that demonstrate efforts to locate qualified small business sources e.g., sources sought (FAR 5.205), requests for information synopses, or waivers to the nonmanufacturer rule (FAR 19.5) and attach additional pages as necessary).</w:t>
      </w:r>
    </w:p>
    <w:p w:rsidR="006C7AB0" w:rsidRPr="006C7AB0" w:rsidRDefault="006C7AB0" w:rsidP="00E20DC0">
      <w:pPr>
        <w:widowControl w:val="0"/>
        <w:tabs>
          <w:tab w:val="clear" w:pos="1000"/>
          <w:tab w:val="left" w:pos="720"/>
          <w:tab w:val="left" w:pos="1260"/>
          <w:tab w:val="left" w:pos="1656"/>
          <w:tab w:val="left" w:pos="2131"/>
          <w:tab w:val="left" w:pos="2520"/>
        </w:tabs>
        <w:ind w:left="0" w:firstLine="0"/>
        <w:rPr>
          <w:rFonts w:ascii="Arial" w:hAnsi="Arial" w:cs="Arial"/>
          <w:b w:val="0"/>
          <w:spacing w:val="-5"/>
          <w:kern w:val="20"/>
          <w:szCs w:val="24"/>
        </w:rPr>
      </w:pPr>
    </w:p>
    <w:p w:rsidR="006C7AB0" w:rsidRPr="006C7AB0" w:rsidRDefault="006C7AB0" w:rsidP="00E20DC0">
      <w:pPr>
        <w:widowControl w:val="0"/>
        <w:tabs>
          <w:tab w:val="clear" w:pos="1000"/>
          <w:tab w:val="left" w:pos="720"/>
          <w:tab w:val="left" w:pos="1260"/>
          <w:tab w:val="left" w:pos="1656"/>
          <w:tab w:val="left" w:pos="2131"/>
          <w:tab w:val="left" w:pos="2520"/>
        </w:tabs>
        <w:ind w:left="0" w:firstLine="0"/>
        <w:rPr>
          <w:rFonts w:ascii="Arial" w:hAnsi="Arial" w:cs="Arial"/>
          <w:b w:val="0"/>
          <w:spacing w:val="-5"/>
          <w:kern w:val="20"/>
          <w:szCs w:val="24"/>
        </w:rPr>
      </w:pPr>
      <w:r w:rsidRPr="006C7AB0">
        <w:rPr>
          <w:rFonts w:ascii="Arial" w:hAnsi="Arial" w:cs="Arial"/>
          <w:b w:val="0"/>
          <w:spacing w:val="-5"/>
          <w:kern w:val="20"/>
          <w:szCs w:val="24"/>
        </w:rPr>
        <w:tab/>
      </w:r>
      <w:r w:rsidRPr="006C7AB0">
        <w:rPr>
          <w:rFonts w:ascii="Arial" w:hAnsi="Arial" w:cs="Arial"/>
          <w:b w:val="0"/>
          <w:spacing w:val="-5"/>
          <w:kern w:val="20"/>
          <w:szCs w:val="24"/>
        </w:rPr>
        <w:tab/>
        <w:t>(ii)  BLOCK 11b—SYNOPSIS REQUIRED.  Check “Yes” or “No.”  If “No,” provide explanation and the exception under FAR 5.202, if applicable.</w:t>
      </w:r>
    </w:p>
    <w:p w:rsidR="006C7AB0" w:rsidRPr="006C7AB0" w:rsidRDefault="006C7AB0" w:rsidP="00E20DC0">
      <w:pPr>
        <w:widowControl w:val="0"/>
        <w:tabs>
          <w:tab w:val="clear" w:pos="1000"/>
          <w:tab w:val="left" w:pos="720"/>
          <w:tab w:val="left" w:pos="1260"/>
          <w:tab w:val="left" w:pos="1656"/>
          <w:tab w:val="left" w:pos="2131"/>
          <w:tab w:val="left" w:pos="2520"/>
        </w:tabs>
        <w:ind w:left="0" w:firstLine="0"/>
        <w:rPr>
          <w:rFonts w:ascii="Arial" w:hAnsi="Arial" w:cs="Arial"/>
          <w:b w:val="0"/>
          <w:spacing w:val="-5"/>
          <w:kern w:val="20"/>
          <w:szCs w:val="24"/>
        </w:rPr>
      </w:pPr>
    </w:p>
    <w:p w:rsidR="006C7AB0" w:rsidRPr="006C7AB0" w:rsidRDefault="006C7AB0" w:rsidP="00E20DC0">
      <w:pPr>
        <w:widowControl w:val="0"/>
        <w:tabs>
          <w:tab w:val="clear" w:pos="1000"/>
          <w:tab w:val="left" w:pos="810"/>
          <w:tab w:val="left" w:pos="1260"/>
          <w:tab w:val="left" w:pos="1656"/>
          <w:tab w:val="left" w:pos="2131"/>
          <w:tab w:val="left" w:pos="2520"/>
        </w:tabs>
        <w:ind w:left="0" w:firstLine="0"/>
        <w:rPr>
          <w:rFonts w:ascii="Arial" w:hAnsi="Arial" w:cs="Arial"/>
          <w:b w:val="0"/>
          <w:spacing w:val="-5"/>
          <w:kern w:val="20"/>
          <w:szCs w:val="24"/>
        </w:rPr>
      </w:pPr>
      <w:r w:rsidRPr="006C7AB0">
        <w:rPr>
          <w:rFonts w:ascii="Arial" w:hAnsi="Arial" w:cs="Arial"/>
          <w:b w:val="0"/>
          <w:spacing w:val="-5"/>
          <w:kern w:val="20"/>
          <w:szCs w:val="24"/>
        </w:rPr>
        <w:tab/>
      </w:r>
      <w:r w:rsidRPr="006C7AB0">
        <w:rPr>
          <w:rFonts w:ascii="Arial" w:hAnsi="Arial" w:cs="Arial"/>
          <w:b w:val="0"/>
          <w:spacing w:val="-5"/>
          <w:kern w:val="20"/>
          <w:szCs w:val="24"/>
        </w:rPr>
        <w:tab/>
        <w:t xml:space="preserve">(iii)  BLOCK 11c—SMALL BUSINESS PROGRESS PAYMENTS.  Check “Yes” or “No” (DFARS </w:t>
      </w:r>
      <w:hyperlink r:id="rId12" w:anchor="232.501-1" w:history="1">
        <w:r w:rsidRPr="00B3657A">
          <w:rPr>
            <w:rStyle w:val="Hyperlink"/>
            <w:rFonts w:ascii="Arial" w:hAnsi="Arial" w:cs="Arial"/>
            <w:b w:val="0"/>
            <w:spacing w:val="-5"/>
            <w:kern w:val="20"/>
            <w:szCs w:val="24"/>
          </w:rPr>
          <w:t>232.501-1</w:t>
        </w:r>
      </w:hyperlink>
      <w:r w:rsidRPr="006C7AB0">
        <w:rPr>
          <w:rFonts w:ascii="Arial" w:hAnsi="Arial" w:cs="Arial"/>
          <w:b w:val="0"/>
          <w:spacing w:val="-5"/>
          <w:kern w:val="20"/>
          <w:szCs w:val="24"/>
        </w:rPr>
        <w:t>(a)).</w:t>
      </w:r>
    </w:p>
    <w:p w:rsidR="006C7AB0" w:rsidRDefault="006C7AB0" w:rsidP="00E20DC0">
      <w:pPr>
        <w:widowControl w:val="0"/>
        <w:tabs>
          <w:tab w:val="clear" w:pos="1000"/>
          <w:tab w:val="left" w:pos="720"/>
          <w:tab w:val="left" w:pos="1260"/>
          <w:tab w:val="left" w:pos="1656"/>
          <w:tab w:val="left" w:pos="2131"/>
          <w:tab w:val="left" w:pos="2520"/>
        </w:tabs>
        <w:ind w:left="0" w:firstLine="0"/>
        <w:rPr>
          <w:rFonts w:ascii="Arial" w:hAnsi="Arial" w:cs="Arial"/>
          <w:b w:val="0"/>
          <w:spacing w:val="-5"/>
          <w:kern w:val="20"/>
          <w:szCs w:val="24"/>
        </w:rPr>
      </w:pPr>
    </w:p>
    <w:p w:rsidR="00CA62FE" w:rsidRPr="006C7AB0" w:rsidRDefault="00CA62FE" w:rsidP="00E20DC0">
      <w:pPr>
        <w:widowControl w:val="0"/>
        <w:tabs>
          <w:tab w:val="clear" w:pos="1000"/>
          <w:tab w:val="left" w:pos="720"/>
          <w:tab w:val="left" w:pos="1260"/>
          <w:tab w:val="left" w:pos="1656"/>
          <w:tab w:val="left" w:pos="2131"/>
          <w:tab w:val="left" w:pos="2520"/>
        </w:tabs>
        <w:ind w:left="0" w:firstLine="0"/>
        <w:rPr>
          <w:rFonts w:ascii="Arial" w:hAnsi="Arial" w:cs="Arial"/>
          <w:b w:val="0"/>
          <w:spacing w:val="-5"/>
          <w:kern w:val="20"/>
          <w:szCs w:val="24"/>
        </w:rPr>
      </w:pPr>
    </w:p>
    <w:p w:rsidR="00E20DC0" w:rsidRDefault="006C7AB0" w:rsidP="00E20DC0">
      <w:pPr>
        <w:widowControl w:val="0"/>
        <w:tabs>
          <w:tab w:val="clear" w:pos="1000"/>
          <w:tab w:val="left" w:pos="810"/>
          <w:tab w:val="left" w:pos="1260"/>
          <w:tab w:val="left" w:pos="1656"/>
          <w:tab w:val="left" w:pos="2131"/>
          <w:tab w:val="left" w:pos="2520"/>
        </w:tabs>
        <w:ind w:left="0" w:firstLine="0"/>
        <w:rPr>
          <w:rFonts w:ascii="Arial" w:hAnsi="Arial" w:cs="Arial"/>
          <w:b w:val="0"/>
          <w:spacing w:val="-5"/>
          <w:kern w:val="20"/>
          <w:szCs w:val="24"/>
        </w:rPr>
      </w:pPr>
      <w:r w:rsidRPr="006C7AB0">
        <w:rPr>
          <w:rFonts w:ascii="Arial" w:hAnsi="Arial" w:cs="Arial"/>
          <w:b w:val="0"/>
          <w:spacing w:val="-5"/>
          <w:kern w:val="20"/>
          <w:szCs w:val="24"/>
        </w:rPr>
        <w:lastRenderedPageBreak/>
        <w:tab/>
        <w:t>(12)  BLOCK</w:t>
      </w:r>
      <w:r w:rsidR="00CA62FE">
        <w:rPr>
          <w:rFonts w:ascii="Arial" w:hAnsi="Arial" w:cs="Arial"/>
          <w:b w:val="0"/>
          <w:spacing w:val="-5"/>
          <w:kern w:val="20"/>
          <w:szCs w:val="24"/>
        </w:rPr>
        <w:t xml:space="preserve"> </w:t>
      </w:r>
      <w:r w:rsidRPr="006C7AB0">
        <w:rPr>
          <w:rFonts w:ascii="Arial" w:hAnsi="Arial" w:cs="Arial"/>
          <w:b w:val="0"/>
          <w:spacing w:val="-5"/>
          <w:kern w:val="20"/>
          <w:szCs w:val="24"/>
        </w:rPr>
        <w:t xml:space="preserve">12—CONSOLIDATED OR BUNDLED.  Select either “Consolidated” or “Bundled,” and check “Yes” or “No” for each.  If “Yes,” attach required documentation for </w:t>
      </w:r>
    </w:p>
    <w:p w:rsidR="006C7AB0" w:rsidRPr="006C7AB0" w:rsidRDefault="006C7AB0" w:rsidP="00E20DC0">
      <w:pPr>
        <w:widowControl w:val="0"/>
        <w:tabs>
          <w:tab w:val="clear" w:pos="1000"/>
          <w:tab w:val="left" w:pos="810"/>
          <w:tab w:val="left" w:pos="1260"/>
          <w:tab w:val="left" w:pos="1656"/>
          <w:tab w:val="left" w:pos="2131"/>
          <w:tab w:val="left" w:pos="2520"/>
          <w:tab w:val="bar" w:pos="10080"/>
        </w:tabs>
        <w:ind w:left="0" w:firstLine="0"/>
        <w:rPr>
          <w:rFonts w:ascii="Arial" w:hAnsi="Arial" w:cs="Arial"/>
          <w:b w:val="0"/>
          <w:spacing w:val="-5"/>
          <w:kern w:val="20"/>
          <w:szCs w:val="24"/>
        </w:rPr>
      </w:pPr>
      <w:r w:rsidRPr="006C7AB0">
        <w:rPr>
          <w:rFonts w:ascii="Arial" w:hAnsi="Arial" w:cs="Arial"/>
          <w:b w:val="0"/>
          <w:spacing w:val="-5"/>
          <w:kern w:val="20"/>
          <w:szCs w:val="24"/>
        </w:rPr>
        <w:t>consolidation or bundling (FAR 7.107).</w:t>
      </w:r>
    </w:p>
    <w:p w:rsidR="006C7AB0" w:rsidRDefault="006C7AB0" w:rsidP="00E20DC0">
      <w:pPr>
        <w:widowControl w:val="0"/>
        <w:tabs>
          <w:tab w:val="clear" w:pos="1000"/>
          <w:tab w:val="left" w:pos="810"/>
          <w:tab w:val="left" w:pos="1260"/>
          <w:tab w:val="left" w:pos="1656"/>
          <w:tab w:val="left" w:pos="2131"/>
          <w:tab w:val="left" w:pos="2520"/>
        </w:tabs>
        <w:ind w:left="0" w:firstLine="0"/>
        <w:rPr>
          <w:rFonts w:ascii="Arial" w:hAnsi="Arial" w:cs="Arial"/>
          <w:b w:val="0"/>
          <w:spacing w:val="-5"/>
          <w:kern w:val="20"/>
          <w:szCs w:val="24"/>
        </w:rPr>
      </w:pPr>
    </w:p>
    <w:p w:rsidR="006C7AB0" w:rsidRPr="006C7AB0" w:rsidRDefault="006C7AB0" w:rsidP="00E20DC0">
      <w:pPr>
        <w:widowControl w:val="0"/>
        <w:tabs>
          <w:tab w:val="clear" w:pos="1000"/>
          <w:tab w:val="left" w:pos="810"/>
          <w:tab w:val="left" w:pos="1260"/>
          <w:tab w:val="left" w:pos="1656"/>
          <w:tab w:val="left" w:pos="2131"/>
          <w:tab w:val="left" w:pos="2520"/>
        </w:tabs>
        <w:ind w:left="0" w:firstLine="0"/>
        <w:rPr>
          <w:rFonts w:ascii="Arial" w:hAnsi="Arial" w:cs="Arial"/>
          <w:b w:val="0"/>
          <w:spacing w:val="-5"/>
          <w:kern w:val="20"/>
          <w:szCs w:val="24"/>
        </w:rPr>
      </w:pPr>
      <w:r w:rsidRPr="006C7AB0">
        <w:rPr>
          <w:rFonts w:ascii="Arial" w:hAnsi="Arial" w:cs="Arial"/>
          <w:b w:val="0"/>
          <w:spacing w:val="-5"/>
          <w:kern w:val="20"/>
          <w:szCs w:val="24"/>
        </w:rPr>
        <w:tab/>
        <w:t xml:space="preserve">(13)  BLOCK 13—SUBCONTRACTING PLAN REQUIRED.  Check “Yes” or “No.”  For recommendations 10g, 10h, or 10i, or if Block 12 recommendation is “Yes,” specify actions that will be taken to maximize small business participation.  Consider requirements of FAR 19.7, acquisition history, anticipated subcontracting goals, market research to identify small business capability at the subcontract level, source selection evaluation factor for small business utilization (DFARS </w:t>
      </w:r>
      <w:hyperlink r:id="rId13" w:anchor="215.304" w:history="1">
        <w:r w:rsidRPr="00B3657A">
          <w:rPr>
            <w:rStyle w:val="Hyperlink"/>
            <w:rFonts w:ascii="Arial" w:hAnsi="Arial" w:cs="Arial"/>
            <w:b w:val="0"/>
            <w:spacing w:val="-5"/>
            <w:kern w:val="20"/>
            <w:szCs w:val="24"/>
          </w:rPr>
          <w:t>215.304</w:t>
        </w:r>
      </w:hyperlink>
      <w:r w:rsidRPr="006C7AB0">
        <w:rPr>
          <w:rFonts w:ascii="Arial" w:hAnsi="Arial" w:cs="Arial"/>
          <w:b w:val="0"/>
          <w:spacing w:val="-5"/>
          <w:kern w:val="20"/>
          <w:szCs w:val="24"/>
        </w:rPr>
        <w:t xml:space="preserve">, </w:t>
      </w:r>
      <w:hyperlink r:id="rId14" w:anchor="215.305" w:history="1">
        <w:r w:rsidRPr="00B3657A">
          <w:rPr>
            <w:rStyle w:val="Hyperlink"/>
            <w:rFonts w:ascii="Arial" w:hAnsi="Arial" w:cs="Arial"/>
            <w:b w:val="0"/>
            <w:spacing w:val="-5"/>
            <w:kern w:val="20"/>
            <w:szCs w:val="24"/>
          </w:rPr>
          <w:t>215.305</w:t>
        </w:r>
      </w:hyperlink>
      <w:r w:rsidRPr="006C7AB0">
        <w:rPr>
          <w:rFonts w:ascii="Arial" w:hAnsi="Arial" w:cs="Arial"/>
          <w:b w:val="0"/>
          <w:spacing w:val="-5"/>
          <w:kern w:val="20"/>
          <w:szCs w:val="24"/>
        </w:rPr>
        <w:t>), incentives, contract performance metrics, etc.  State detailed objectives for subcontract (attach additional pages as necessary).</w:t>
      </w:r>
    </w:p>
    <w:p w:rsidR="006C7AB0" w:rsidRPr="006C7AB0" w:rsidRDefault="006C7AB0" w:rsidP="00E20DC0">
      <w:pPr>
        <w:widowControl w:val="0"/>
        <w:tabs>
          <w:tab w:val="clear" w:pos="1000"/>
          <w:tab w:val="left" w:pos="810"/>
          <w:tab w:val="left" w:pos="1260"/>
          <w:tab w:val="left" w:pos="1656"/>
          <w:tab w:val="left" w:pos="2131"/>
          <w:tab w:val="left" w:pos="2520"/>
        </w:tabs>
        <w:ind w:left="0" w:firstLine="0"/>
        <w:rPr>
          <w:rFonts w:ascii="Arial" w:hAnsi="Arial" w:cs="Arial"/>
          <w:b w:val="0"/>
          <w:spacing w:val="-5"/>
          <w:kern w:val="20"/>
          <w:szCs w:val="24"/>
        </w:rPr>
      </w:pPr>
    </w:p>
    <w:p w:rsidR="006C7AB0" w:rsidRPr="006C7AB0" w:rsidRDefault="006C7AB0" w:rsidP="00E20DC0">
      <w:pPr>
        <w:widowControl w:val="0"/>
        <w:tabs>
          <w:tab w:val="clear" w:pos="1000"/>
          <w:tab w:val="left" w:pos="810"/>
          <w:tab w:val="left" w:pos="1260"/>
          <w:tab w:val="left" w:pos="1656"/>
          <w:tab w:val="left" w:pos="2131"/>
          <w:tab w:val="left" w:pos="2520"/>
        </w:tabs>
        <w:ind w:left="0" w:firstLine="0"/>
        <w:rPr>
          <w:rFonts w:ascii="Arial" w:hAnsi="Arial" w:cs="Arial"/>
          <w:b w:val="0"/>
          <w:spacing w:val="-5"/>
          <w:kern w:val="20"/>
          <w:szCs w:val="24"/>
        </w:rPr>
      </w:pPr>
      <w:r w:rsidRPr="006C7AB0">
        <w:rPr>
          <w:rFonts w:ascii="Arial" w:hAnsi="Arial" w:cs="Arial"/>
          <w:b w:val="0"/>
          <w:spacing w:val="-5"/>
          <w:kern w:val="20"/>
          <w:szCs w:val="24"/>
        </w:rPr>
        <w:tab/>
        <w:t>(14)  BLOCKS 14a through 14c—ACQUISITION HISTORY:</w:t>
      </w:r>
    </w:p>
    <w:p w:rsidR="006C7AB0" w:rsidRPr="006C7AB0" w:rsidRDefault="006C7AB0" w:rsidP="00E20DC0">
      <w:pPr>
        <w:widowControl w:val="0"/>
        <w:tabs>
          <w:tab w:val="clear" w:pos="1000"/>
          <w:tab w:val="left" w:pos="810"/>
          <w:tab w:val="left" w:pos="1260"/>
          <w:tab w:val="left" w:pos="1656"/>
          <w:tab w:val="left" w:pos="2131"/>
          <w:tab w:val="left" w:pos="2520"/>
        </w:tabs>
        <w:ind w:left="0" w:firstLine="0"/>
        <w:rPr>
          <w:rFonts w:ascii="Arial" w:hAnsi="Arial" w:cs="Arial"/>
          <w:b w:val="0"/>
          <w:spacing w:val="-5"/>
          <w:kern w:val="20"/>
          <w:szCs w:val="24"/>
        </w:rPr>
      </w:pPr>
    </w:p>
    <w:p w:rsidR="006C7AB0" w:rsidRPr="006C7AB0" w:rsidRDefault="006C7AB0" w:rsidP="00E20DC0">
      <w:pPr>
        <w:widowControl w:val="0"/>
        <w:tabs>
          <w:tab w:val="clear" w:pos="1000"/>
          <w:tab w:val="left" w:pos="900"/>
          <w:tab w:val="left" w:pos="1260"/>
          <w:tab w:val="left" w:pos="1656"/>
          <w:tab w:val="left" w:pos="2131"/>
          <w:tab w:val="left" w:pos="2520"/>
        </w:tabs>
        <w:ind w:left="0" w:firstLine="0"/>
        <w:rPr>
          <w:rFonts w:ascii="Arial" w:hAnsi="Arial" w:cs="Arial"/>
          <w:b w:val="0"/>
          <w:spacing w:val="-5"/>
          <w:kern w:val="20"/>
          <w:szCs w:val="24"/>
        </w:rPr>
      </w:pPr>
      <w:r w:rsidRPr="006C7AB0">
        <w:rPr>
          <w:rFonts w:ascii="Arial" w:hAnsi="Arial" w:cs="Arial"/>
          <w:b w:val="0"/>
          <w:spacing w:val="-5"/>
          <w:kern w:val="20"/>
          <w:szCs w:val="24"/>
        </w:rPr>
        <w:tab/>
      </w:r>
      <w:r w:rsidRPr="006C7AB0">
        <w:rPr>
          <w:rFonts w:ascii="Arial" w:hAnsi="Arial" w:cs="Arial"/>
          <w:b w:val="0"/>
          <w:spacing w:val="-5"/>
          <w:kern w:val="20"/>
          <w:szCs w:val="24"/>
        </w:rPr>
        <w:tab/>
        <w:t>(i)  BLOCK 14a—NEW REQUIREMENT.  Check “Yes” or “No” and follow the applicable guidance for each selection.</w:t>
      </w:r>
    </w:p>
    <w:p w:rsidR="006C7AB0" w:rsidRPr="006C7AB0" w:rsidRDefault="006C7AB0" w:rsidP="00E20DC0">
      <w:pPr>
        <w:widowControl w:val="0"/>
        <w:tabs>
          <w:tab w:val="clear" w:pos="1000"/>
          <w:tab w:val="left" w:pos="900"/>
          <w:tab w:val="left" w:pos="1260"/>
          <w:tab w:val="left" w:pos="1656"/>
          <w:tab w:val="left" w:pos="2131"/>
          <w:tab w:val="left" w:pos="2520"/>
        </w:tabs>
        <w:ind w:left="0" w:firstLine="0"/>
        <w:rPr>
          <w:rFonts w:ascii="Arial" w:hAnsi="Arial" w:cs="Arial"/>
          <w:b w:val="0"/>
          <w:spacing w:val="-5"/>
          <w:kern w:val="20"/>
          <w:szCs w:val="24"/>
        </w:rPr>
      </w:pPr>
    </w:p>
    <w:p w:rsidR="00E20DC0" w:rsidRDefault="006C7AB0" w:rsidP="00E20DC0">
      <w:pPr>
        <w:widowControl w:val="0"/>
        <w:tabs>
          <w:tab w:val="clear" w:pos="1000"/>
          <w:tab w:val="left" w:pos="900"/>
          <w:tab w:val="left" w:pos="1260"/>
          <w:tab w:val="left" w:pos="1656"/>
          <w:tab w:val="left" w:pos="2131"/>
          <w:tab w:val="left" w:pos="2520"/>
        </w:tabs>
        <w:ind w:left="0" w:firstLine="0"/>
        <w:rPr>
          <w:rFonts w:ascii="Arial" w:hAnsi="Arial" w:cs="Arial"/>
          <w:b w:val="0"/>
          <w:spacing w:val="-5"/>
          <w:kern w:val="20"/>
          <w:szCs w:val="24"/>
        </w:rPr>
      </w:pPr>
      <w:r w:rsidRPr="006C7AB0">
        <w:rPr>
          <w:rFonts w:ascii="Arial" w:hAnsi="Arial" w:cs="Arial"/>
          <w:b w:val="0"/>
          <w:spacing w:val="-5"/>
          <w:kern w:val="20"/>
          <w:szCs w:val="24"/>
        </w:rPr>
        <w:tab/>
      </w:r>
      <w:r w:rsidRPr="006C7AB0">
        <w:rPr>
          <w:rFonts w:ascii="Arial" w:hAnsi="Arial" w:cs="Arial"/>
          <w:b w:val="0"/>
          <w:spacing w:val="-5"/>
          <w:kern w:val="20"/>
          <w:szCs w:val="24"/>
        </w:rPr>
        <w:tab/>
        <w:t xml:space="preserve">(ii)  BLOCK 14b—PREVIOUSLY CONSOLIDATED OR BUNDLED.  Check “Yes” or “No” for each.  If “Yes,” attach required documentation for previous acquisition.  </w:t>
      </w:r>
    </w:p>
    <w:p w:rsidR="006C7AB0" w:rsidRPr="006C7AB0" w:rsidRDefault="00E20DC0" w:rsidP="00E20DC0">
      <w:pPr>
        <w:widowControl w:val="0"/>
        <w:tabs>
          <w:tab w:val="clear" w:pos="1000"/>
          <w:tab w:val="left" w:pos="900"/>
          <w:tab w:val="left" w:pos="1260"/>
          <w:tab w:val="left" w:pos="1656"/>
          <w:tab w:val="left" w:pos="2131"/>
          <w:tab w:val="left" w:pos="2520"/>
          <w:tab w:val="bar" w:pos="10080"/>
        </w:tabs>
        <w:ind w:left="0" w:firstLine="0"/>
        <w:rPr>
          <w:rFonts w:ascii="Arial" w:hAnsi="Arial" w:cs="Arial"/>
          <w:b w:val="0"/>
          <w:spacing w:val="-5"/>
          <w:kern w:val="20"/>
          <w:szCs w:val="24"/>
        </w:rPr>
      </w:pPr>
      <w:r>
        <w:rPr>
          <w:rFonts w:ascii="Arial" w:hAnsi="Arial" w:cs="Arial"/>
          <w:b w:val="0"/>
          <w:spacing w:val="-5"/>
          <w:kern w:val="20"/>
          <w:szCs w:val="24"/>
        </w:rPr>
        <w:t>(</w:t>
      </w:r>
      <w:r w:rsidR="006C7AB0" w:rsidRPr="006C7AB0">
        <w:rPr>
          <w:rFonts w:ascii="Arial" w:hAnsi="Arial" w:cs="Arial"/>
          <w:b w:val="0"/>
          <w:spacing w:val="-5"/>
          <w:kern w:val="20"/>
          <w:szCs w:val="24"/>
        </w:rPr>
        <w:t>See FAR 7.107</w:t>
      </w:r>
      <w:r>
        <w:rPr>
          <w:rFonts w:ascii="Arial" w:hAnsi="Arial" w:cs="Arial"/>
          <w:b w:val="0"/>
          <w:spacing w:val="-5"/>
          <w:kern w:val="20"/>
          <w:szCs w:val="24"/>
        </w:rPr>
        <w:t>.</w:t>
      </w:r>
      <w:r w:rsidR="006C7AB0" w:rsidRPr="006C7AB0">
        <w:rPr>
          <w:rFonts w:ascii="Arial" w:hAnsi="Arial" w:cs="Arial"/>
          <w:b w:val="0"/>
          <w:spacing w:val="-5"/>
          <w:kern w:val="20"/>
          <w:szCs w:val="24"/>
        </w:rPr>
        <w:t>)</w:t>
      </w:r>
    </w:p>
    <w:p w:rsidR="006C7AB0" w:rsidRPr="006C7AB0" w:rsidRDefault="006C7AB0" w:rsidP="00E20DC0">
      <w:pPr>
        <w:widowControl w:val="0"/>
        <w:tabs>
          <w:tab w:val="clear" w:pos="1000"/>
          <w:tab w:val="left" w:pos="900"/>
          <w:tab w:val="left" w:pos="1260"/>
          <w:tab w:val="left" w:pos="1656"/>
          <w:tab w:val="left" w:pos="2131"/>
          <w:tab w:val="left" w:pos="2520"/>
        </w:tabs>
        <w:ind w:left="0" w:firstLine="0"/>
        <w:rPr>
          <w:rFonts w:ascii="Arial" w:hAnsi="Arial" w:cs="Arial"/>
          <w:b w:val="0"/>
          <w:spacing w:val="-5"/>
          <w:kern w:val="20"/>
          <w:szCs w:val="24"/>
        </w:rPr>
      </w:pPr>
    </w:p>
    <w:p w:rsidR="006C7AB0" w:rsidRPr="006C7AB0" w:rsidRDefault="006C7AB0" w:rsidP="00E20DC0">
      <w:pPr>
        <w:widowControl w:val="0"/>
        <w:tabs>
          <w:tab w:val="clear" w:pos="1000"/>
          <w:tab w:val="left" w:pos="900"/>
          <w:tab w:val="left" w:pos="1260"/>
          <w:tab w:val="left" w:pos="1656"/>
          <w:tab w:val="left" w:pos="2131"/>
          <w:tab w:val="left" w:pos="2520"/>
        </w:tabs>
        <w:ind w:left="0" w:firstLine="0"/>
        <w:rPr>
          <w:rFonts w:ascii="Arial" w:hAnsi="Arial" w:cs="Arial"/>
          <w:b w:val="0"/>
          <w:spacing w:val="-5"/>
          <w:kern w:val="20"/>
          <w:szCs w:val="24"/>
        </w:rPr>
      </w:pPr>
      <w:r w:rsidRPr="006C7AB0">
        <w:rPr>
          <w:rFonts w:ascii="Arial" w:hAnsi="Arial" w:cs="Arial"/>
          <w:b w:val="0"/>
          <w:spacing w:val="-5"/>
          <w:kern w:val="20"/>
          <w:szCs w:val="24"/>
        </w:rPr>
        <w:tab/>
      </w:r>
      <w:r w:rsidRPr="006C7AB0">
        <w:rPr>
          <w:rFonts w:ascii="Arial" w:hAnsi="Arial" w:cs="Arial"/>
          <w:b w:val="0"/>
          <w:spacing w:val="-5"/>
          <w:kern w:val="20"/>
          <w:szCs w:val="24"/>
        </w:rPr>
        <w:tab/>
        <w:t>(iii)  BLOCK 14c—DETAILS OF PREVIOUS AWARD(S).  For each contractor that received an award for any portion of the immediately preceding acquisition, include the following information</w:t>
      </w:r>
      <w:r w:rsidR="00B80913">
        <w:rPr>
          <w:rFonts w:ascii="Arial" w:hAnsi="Arial" w:cs="Arial"/>
          <w:b w:val="0"/>
          <w:spacing w:val="-5"/>
          <w:kern w:val="20"/>
          <w:szCs w:val="24"/>
        </w:rPr>
        <w:t>—</w:t>
      </w:r>
    </w:p>
    <w:p w:rsidR="006C7AB0" w:rsidRPr="006C7AB0" w:rsidRDefault="006C7AB0" w:rsidP="00E20DC0">
      <w:pPr>
        <w:widowControl w:val="0"/>
        <w:tabs>
          <w:tab w:val="clear" w:pos="1000"/>
          <w:tab w:val="left" w:pos="900"/>
          <w:tab w:val="left" w:pos="1260"/>
          <w:tab w:val="left" w:pos="1656"/>
          <w:tab w:val="left" w:pos="2131"/>
          <w:tab w:val="left" w:pos="2520"/>
        </w:tabs>
        <w:ind w:left="0" w:firstLine="0"/>
        <w:rPr>
          <w:rFonts w:ascii="Arial" w:hAnsi="Arial" w:cs="Arial"/>
          <w:b w:val="0"/>
          <w:spacing w:val="-5"/>
          <w:kern w:val="20"/>
          <w:szCs w:val="24"/>
        </w:rPr>
      </w:pPr>
    </w:p>
    <w:p w:rsidR="006C7AB0" w:rsidRPr="006C7AB0" w:rsidRDefault="006C7AB0" w:rsidP="00E20DC0">
      <w:pPr>
        <w:widowControl w:val="0"/>
        <w:tabs>
          <w:tab w:val="clear" w:pos="1000"/>
          <w:tab w:val="left" w:pos="900"/>
          <w:tab w:val="left" w:pos="1260"/>
          <w:tab w:val="left" w:pos="1656"/>
          <w:tab w:val="left" w:pos="2131"/>
          <w:tab w:val="left" w:pos="2520"/>
        </w:tabs>
        <w:ind w:left="0" w:firstLine="0"/>
        <w:rPr>
          <w:rFonts w:ascii="Arial" w:hAnsi="Arial" w:cs="Arial"/>
          <w:b w:val="0"/>
          <w:spacing w:val="-5"/>
          <w:kern w:val="20"/>
          <w:szCs w:val="24"/>
        </w:rPr>
      </w:pPr>
      <w:r w:rsidRPr="006C7AB0">
        <w:rPr>
          <w:rFonts w:ascii="Arial" w:hAnsi="Arial" w:cs="Arial"/>
          <w:b w:val="0"/>
          <w:spacing w:val="-5"/>
          <w:kern w:val="20"/>
          <w:szCs w:val="24"/>
        </w:rPr>
        <w:tab/>
      </w:r>
      <w:r w:rsidRPr="006C7AB0">
        <w:rPr>
          <w:rFonts w:ascii="Arial" w:hAnsi="Arial" w:cs="Arial"/>
          <w:b w:val="0"/>
          <w:spacing w:val="-5"/>
          <w:kern w:val="20"/>
          <w:szCs w:val="24"/>
        </w:rPr>
        <w:tab/>
        <w:t>—Name and CAGE code.</w:t>
      </w:r>
    </w:p>
    <w:p w:rsidR="006C7AB0" w:rsidRPr="006C7AB0" w:rsidRDefault="006C7AB0" w:rsidP="00E20DC0">
      <w:pPr>
        <w:widowControl w:val="0"/>
        <w:tabs>
          <w:tab w:val="clear" w:pos="1000"/>
          <w:tab w:val="left" w:pos="900"/>
          <w:tab w:val="left" w:pos="1260"/>
          <w:tab w:val="left" w:pos="1656"/>
          <w:tab w:val="left" w:pos="2131"/>
          <w:tab w:val="left" w:pos="2520"/>
        </w:tabs>
        <w:ind w:left="0" w:firstLine="0"/>
        <w:rPr>
          <w:rFonts w:ascii="Arial" w:hAnsi="Arial" w:cs="Arial"/>
          <w:b w:val="0"/>
          <w:spacing w:val="-5"/>
          <w:kern w:val="20"/>
          <w:szCs w:val="24"/>
        </w:rPr>
      </w:pPr>
      <w:r w:rsidRPr="006C7AB0">
        <w:rPr>
          <w:rFonts w:ascii="Arial" w:hAnsi="Arial" w:cs="Arial"/>
          <w:b w:val="0"/>
          <w:spacing w:val="-5"/>
          <w:kern w:val="20"/>
          <w:szCs w:val="24"/>
        </w:rPr>
        <w:tab/>
      </w:r>
      <w:r w:rsidRPr="006C7AB0">
        <w:rPr>
          <w:rFonts w:ascii="Arial" w:hAnsi="Arial" w:cs="Arial"/>
          <w:b w:val="0"/>
          <w:spacing w:val="-5"/>
          <w:kern w:val="20"/>
          <w:szCs w:val="24"/>
        </w:rPr>
        <w:tab/>
        <w:t>—Small business socioeconomic categories of the awardee.</w:t>
      </w:r>
    </w:p>
    <w:p w:rsidR="006C7AB0" w:rsidRPr="006C7AB0" w:rsidRDefault="006C7AB0" w:rsidP="00E20DC0">
      <w:pPr>
        <w:widowControl w:val="0"/>
        <w:tabs>
          <w:tab w:val="clear" w:pos="1000"/>
          <w:tab w:val="left" w:pos="900"/>
          <w:tab w:val="left" w:pos="1260"/>
          <w:tab w:val="left" w:pos="1656"/>
          <w:tab w:val="left" w:pos="2131"/>
          <w:tab w:val="left" w:pos="2520"/>
        </w:tabs>
        <w:ind w:left="0" w:firstLine="0"/>
        <w:rPr>
          <w:rFonts w:ascii="Arial" w:hAnsi="Arial" w:cs="Arial"/>
          <w:b w:val="0"/>
          <w:spacing w:val="-5"/>
          <w:kern w:val="20"/>
          <w:szCs w:val="24"/>
        </w:rPr>
      </w:pPr>
      <w:r w:rsidRPr="006C7AB0">
        <w:rPr>
          <w:rFonts w:ascii="Arial" w:hAnsi="Arial" w:cs="Arial"/>
          <w:b w:val="0"/>
          <w:spacing w:val="-5"/>
          <w:kern w:val="20"/>
          <w:szCs w:val="24"/>
        </w:rPr>
        <w:tab/>
      </w:r>
      <w:r w:rsidRPr="006C7AB0">
        <w:rPr>
          <w:rFonts w:ascii="Arial" w:hAnsi="Arial" w:cs="Arial"/>
          <w:b w:val="0"/>
          <w:spacing w:val="-5"/>
          <w:kern w:val="20"/>
          <w:szCs w:val="24"/>
        </w:rPr>
        <w:tab/>
        <w:t>—PIID.</w:t>
      </w:r>
    </w:p>
    <w:p w:rsidR="006C7AB0" w:rsidRPr="006C7AB0" w:rsidRDefault="006C7AB0" w:rsidP="00E20DC0">
      <w:pPr>
        <w:widowControl w:val="0"/>
        <w:tabs>
          <w:tab w:val="clear" w:pos="1000"/>
          <w:tab w:val="left" w:pos="900"/>
          <w:tab w:val="left" w:pos="1260"/>
          <w:tab w:val="left" w:pos="1656"/>
          <w:tab w:val="left" w:pos="2131"/>
          <w:tab w:val="left" w:pos="2520"/>
        </w:tabs>
        <w:ind w:left="0" w:firstLine="0"/>
        <w:rPr>
          <w:rFonts w:ascii="Arial" w:hAnsi="Arial" w:cs="Arial"/>
          <w:b w:val="0"/>
          <w:spacing w:val="-5"/>
          <w:kern w:val="20"/>
          <w:szCs w:val="24"/>
        </w:rPr>
      </w:pPr>
      <w:r w:rsidRPr="006C7AB0">
        <w:rPr>
          <w:rFonts w:ascii="Arial" w:hAnsi="Arial" w:cs="Arial"/>
          <w:b w:val="0"/>
          <w:spacing w:val="-5"/>
          <w:kern w:val="20"/>
          <w:szCs w:val="24"/>
        </w:rPr>
        <w:tab/>
      </w:r>
      <w:r w:rsidRPr="006C7AB0">
        <w:rPr>
          <w:rFonts w:ascii="Arial" w:hAnsi="Arial" w:cs="Arial"/>
          <w:b w:val="0"/>
          <w:spacing w:val="-5"/>
          <w:kern w:val="20"/>
          <w:szCs w:val="24"/>
        </w:rPr>
        <w:tab/>
        <w:t>—NAICS code and size standard.</w:t>
      </w:r>
    </w:p>
    <w:p w:rsidR="006C7AB0" w:rsidRPr="006C7AB0" w:rsidRDefault="006C7AB0" w:rsidP="00E20DC0">
      <w:pPr>
        <w:widowControl w:val="0"/>
        <w:tabs>
          <w:tab w:val="clear" w:pos="1000"/>
          <w:tab w:val="left" w:pos="900"/>
          <w:tab w:val="left" w:pos="1260"/>
          <w:tab w:val="left" w:pos="1656"/>
          <w:tab w:val="left" w:pos="2131"/>
          <w:tab w:val="left" w:pos="2520"/>
        </w:tabs>
        <w:ind w:left="0" w:firstLine="0"/>
        <w:rPr>
          <w:rFonts w:ascii="Arial" w:hAnsi="Arial" w:cs="Arial"/>
          <w:b w:val="0"/>
          <w:spacing w:val="-5"/>
          <w:kern w:val="20"/>
          <w:szCs w:val="24"/>
        </w:rPr>
      </w:pPr>
      <w:r w:rsidRPr="006C7AB0">
        <w:rPr>
          <w:rFonts w:ascii="Arial" w:hAnsi="Arial" w:cs="Arial"/>
          <w:b w:val="0"/>
          <w:spacing w:val="-5"/>
          <w:kern w:val="20"/>
          <w:szCs w:val="24"/>
        </w:rPr>
        <w:tab/>
      </w:r>
      <w:r w:rsidRPr="006C7AB0">
        <w:rPr>
          <w:rFonts w:ascii="Arial" w:hAnsi="Arial" w:cs="Arial"/>
          <w:b w:val="0"/>
          <w:spacing w:val="-5"/>
          <w:kern w:val="20"/>
          <w:szCs w:val="24"/>
        </w:rPr>
        <w:tab/>
        <w:t>—Contract type.</w:t>
      </w:r>
    </w:p>
    <w:p w:rsidR="006C7AB0" w:rsidRPr="006C7AB0" w:rsidRDefault="006C7AB0" w:rsidP="00E20DC0">
      <w:pPr>
        <w:widowControl w:val="0"/>
        <w:tabs>
          <w:tab w:val="clear" w:pos="1000"/>
          <w:tab w:val="left" w:pos="900"/>
          <w:tab w:val="left" w:pos="1260"/>
          <w:tab w:val="left" w:pos="1656"/>
          <w:tab w:val="left" w:pos="2131"/>
          <w:tab w:val="left" w:pos="2520"/>
        </w:tabs>
        <w:ind w:left="0" w:firstLine="0"/>
        <w:rPr>
          <w:rFonts w:ascii="Arial" w:hAnsi="Arial" w:cs="Arial"/>
          <w:b w:val="0"/>
          <w:spacing w:val="-5"/>
          <w:kern w:val="20"/>
          <w:szCs w:val="24"/>
        </w:rPr>
      </w:pPr>
      <w:r w:rsidRPr="006C7AB0">
        <w:rPr>
          <w:rFonts w:ascii="Arial" w:hAnsi="Arial" w:cs="Arial"/>
          <w:b w:val="0"/>
          <w:spacing w:val="-5"/>
          <w:kern w:val="20"/>
          <w:szCs w:val="24"/>
        </w:rPr>
        <w:tab/>
      </w:r>
      <w:r w:rsidRPr="006C7AB0">
        <w:rPr>
          <w:rFonts w:ascii="Arial" w:hAnsi="Arial" w:cs="Arial"/>
          <w:b w:val="0"/>
          <w:spacing w:val="-5"/>
          <w:kern w:val="20"/>
          <w:szCs w:val="24"/>
        </w:rPr>
        <w:tab/>
        <w:t>—Period of performance.</w:t>
      </w:r>
    </w:p>
    <w:p w:rsidR="006C7AB0" w:rsidRPr="006C7AB0" w:rsidRDefault="006C7AB0" w:rsidP="00E20DC0">
      <w:pPr>
        <w:widowControl w:val="0"/>
        <w:tabs>
          <w:tab w:val="clear" w:pos="1000"/>
          <w:tab w:val="left" w:pos="900"/>
          <w:tab w:val="left" w:pos="1260"/>
          <w:tab w:val="left" w:pos="1656"/>
          <w:tab w:val="left" w:pos="2131"/>
          <w:tab w:val="left" w:pos="2520"/>
        </w:tabs>
        <w:ind w:left="0" w:firstLine="0"/>
        <w:rPr>
          <w:rFonts w:ascii="Arial" w:hAnsi="Arial" w:cs="Arial"/>
          <w:b w:val="0"/>
          <w:spacing w:val="-5"/>
          <w:kern w:val="20"/>
          <w:szCs w:val="24"/>
        </w:rPr>
      </w:pPr>
      <w:r w:rsidRPr="006C7AB0">
        <w:rPr>
          <w:rFonts w:ascii="Arial" w:hAnsi="Arial" w:cs="Arial"/>
          <w:b w:val="0"/>
          <w:spacing w:val="-5"/>
          <w:kern w:val="20"/>
          <w:szCs w:val="24"/>
        </w:rPr>
        <w:tab/>
      </w:r>
      <w:r w:rsidRPr="006C7AB0">
        <w:rPr>
          <w:rFonts w:ascii="Arial" w:hAnsi="Arial" w:cs="Arial"/>
          <w:b w:val="0"/>
          <w:spacing w:val="-5"/>
          <w:kern w:val="20"/>
          <w:szCs w:val="24"/>
        </w:rPr>
        <w:tab/>
        <w:t>—Total contract value.</w:t>
      </w:r>
    </w:p>
    <w:p w:rsidR="006C7AB0" w:rsidRPr="006C7AB0" w:rsidRDefault="006C7AB0" w:rsidP="00E20DC0">
      <w:pPr>
        <w:widowControl w:val="0"/>
        <w:tabs>
          <w:tab w:val="clear" w:pos="1000"/>
          <w:tab w:val="left" w:pos="900"/>
          <w:tab w:val="left" w:pos="1260"/>
          <w:tab w:val="left" w:pos="1656"/>
          <w:tab w:val="left" w:pos="2131"/>
          <w:tab w:val="left" w:pos="2520"/>
        </w:tabs>
        <w:ind w:left="0" w:firstLine="0"/>
        <w:rPr>
          <w:rFonts w:ascii="Arial" w:hAnsi="Arial" w:cs="Arial"/>
          <w:b w:val="0"/>
          <w:spacing w:val="-5"/>
          <w:kern w:val="20"/>
          <w:szCs w:val="24"/>
        </w:rPr>
      </w:pPr>
      <w:r w:rsidRPr="006C7AB0">
        <w:rPr>
          <w:rFonts w:ascii="Arial" w:hAnsi="Arial" w:cs="Arial"/>
          <w:b w:val="0"/>
          <w:spacing w:val="-5"/>
          <w:kern w:val="20"/>
          <w:szCs w:val="24"/>
        </w:rPr>
        <w:tab/>
      </w:r>
      <w:r w:rsidRPr="006C7AB0">
        <w:rPr>
          <w:rFonts w:ascii="Arial" w:hAnsi="Arial" w:cs="Arial"/>
          <w:b w:val="0"/>
          <w:spacing w:val="-5"/>
          <w:kern w:val="20"/>
          <w:szCs w:val="24"/>
        </w:rPr>
        <w:tab/>
        <w:t>—Subcontracting History.  (Small business subcontracting goal achievement (CPARS and eSRS data) and any additional small business utilization requirements included in the contract resulting from a source selection factor used when making the previous contract award.)</w:t>
      </w:r>
    </w:p>
    <w:p w:rsidR="006C7AB0" w:rsidRPr="006C7AB0" w:rsidRDefault="006C7AB0" w:rsidP="00E20DC0">
      <w:pPr>
        <w:widowControl w:val="0"/>
        <w:tabs>
          <w:tab w:val="clear" w:pos="1000"/>
          <w:tab w:val="left" w:pos="900"/>
          <w:tab w:val="left" w:pos="1260"/>
          <w:tab w:val="left" w:pos="1656"/>
          <w:tab w:val="left" w:pos="2131"/>
          <w:tab w:val="left" w:pos="2520"/>
        </w:tabs>
        <w:ind w:left="0" w:firstLine="0"/>
        <w:rPr>
          <w:rFonts w:ascii="Arial" w:hAnsi="Arial" w:cs="Arial"/>
          <w:b w:val="0"/>
          <w:spacing w:val="-5"/>
          <w:kern w:val="20"/>
          <w:szCs w:val="24"/>
        </w:rPr>
      </w:pPr>
    </w:p>
    <w:p w:rsidR="0079087D" w:rsidRDefault="006C7AB0" w:rsidP="00E20DC0">
      <w:pPr>
        <w:widowControl w:val="0"/>
        <w:tabs>
          <w:tab w:val="clear" w:pos="1000"/>
          <w:tab w:val="left" w:pos="900"/>
          <w:tab w:val="left" w:pos="1260"/>
          <w:tab w:val="left" w:pos="1656"/>
          <w:tab w:val="left" w:pos="2131"/>
          <w:tab w:val="left" w:pos="2520"/>
        </w:tabs>
        <w:ind w:left="0" w:firstLine="0"/>
        <w:rPr>
          <w:rFonts w:ascii="Arial" w:hAnsi="Arial" w:cs="Arial"/>
          <w:b w:val="0"/>
          <w:spacing w:val="-5"/>
          <w:kern w:val="20"/>
          <w:szCs w:val="24"/>
        </w:rPr>
      </w:pPr>
      <w:r w:rsidRPr="006C7AB0">
        <w:rPr>
          <w:rFonts w:ascii="Arial" w:hAnsi="Arial" w:cs="Arial"/>
          <w:b w:val="0"/>
          <w:spacing w:val="-5"/>
          <w:kern w:val="20"/>
          <w:szCs w:val="24"/>
        </w:rPr>
        <w:tab/>
        <w:t>(15)  BLOCK 15</w:t>
      </w:r>
      <w:r w:rsidR="00CA62FE">
        <w:rPr>
          <w:rFonts w:ascii="Arial" w:hAnsi="Arial" w:cs="Arial"/>
          <w:b w:val="0"/>
          <w:spacing w:val="-5"/>
          <w:kern w:val="20"/>
          <w:szCs w:val="24"/>
        </w:rPr>
        <w:t>a through 15d</w:t>
      </w:r>
      <w:r w:rsidRPr="006C7AB0">
        <w:rPr>
          <w:rFonts w:ascii="Arial" w:hAnsi="Arial" w:cs="Arial"/>
          <w:b w:val="0"/>
          <w:spacing w:val="-5"/>
          <w:kern w:val="20"/>
          <w:szCs w:val="24"/>
        </w:rPr>
        <w:t xml:space="preserve">—CONTRACTING OFFICER SIGNATURE.  </w:t>
      </w:r>
    </w:p>
    <w:p w:rsidR="006C7AB0" w:rsidRPr="006C7AB0" w:rsidRDefault="006C7AB0" w:rsidP="00E20DC0">
      <w:pPr>
        <w:widowControl w:val="0"/>
        <w:tabs>
          <w:tab w:val="clear" w:pos="1000"/>
          <w:tab w:val="left" w:pos="900"/>
          <w:tab w:val="left" w:pos="1260"/>
          <w:tab w:val="left" w:pos="1656"/>
          <w:tab w:val="left" w:pos="2131"/>
          <w:tab w:val="left" w:pos="2520"/>
        </w:tabs>
        <w:ind w:left="0" w:firstLine="0"/>
        <w:rPr>
          <w:rFonts w:ascii="Arial" w:hAnsi="Arial" w:cs="Arial"/>
          <w:b w:val="0"/>
          <w:spacing w:val="-5"/>
          <w:kern w:val="20"/>
          <w:szCs w:val="24"/>
        </w:rPr>
      </w:pPr>
      <w:r w:rsidRPr="006C7AB0">
        <w:rPr>
          <w:rFonts w:ascii="Arial" w:hAnsi="Arial" w:cs="Arial"/>
          <w:b w:val="0"/>
          <w:spacing w:val="-5"/>
          <w:kern w:val="20"/>
          <w:szCs w:val="24"/>
        </w:rPr>
        <w:t>Complete 15a through 15d.  Digital signature is desired.</w:t>
      </w:r>
    </w:p>
    <w:p w:rsidR="006C7AB0" w:rsidRPr="006C7AB0" w:rsidRDefault="006C7AB0" w:rsidP="00E20DC0">
      <w:pPr>
        <w:widowControl w:val="0"/>
        <w:tabs>
          <w:tab w:val="clear" w:pos="1000"/>
          <w:tab w:val="left" w:pos="900"/>
          <w:tab w:val="left" w:pos="1260"/>
          <w:tab w:val="left" w:pos="1656"/>
          <w:tab w:val="left" w:pos="2131"/>
          <w:tab w:val="left" w:pos="2520"/>
        </w:tabs>
        <w:ind w:left="0" w:firstLine="0"/>
        <w:rPr>
          <w:rFonts w:ascii="Arial" w:hAnsi="Arial" w:cs="Arial"/>
          <w:b w:val="0"/>
          <w:spacing w:val="-5"/>
          <w:kern w:val="20"/>
          <w:szCs w:val="24"/>
        </w:rPr>
      </w:pPr>
    </w:p>
    <w:p w:rsidR="0079087D" w:rsidRDefault="0079087D" w:rsidP="00E20DC0">
      <w:pPr>
        <w:widowControl w:val="0"/>
        <w:tabs>
          <w:tab w:val="clear" w:pos="1000"/>
          <w:tab w:val="left" w:pos="900"/>
          <w:tab w:val="left" w:pos="1260"/>
          <w:tab w:val="left" w:pos="1656"/>
          <w:tab w:val="left" w:pos="2131"/>
          <w:tab w:val="left" w:pos="2520"/>
        </w:tabs>
        <w:ind w:left="0" w:firstLine="0"/>
        <w:rPr>
          <w:rFonts w:ascii="Arial" w:hAnsi="Arial" w:cs="Arial"/>
          <w:b w:val="0"/>
          <w:spacing w:val="-5"/>
          <w:kern w:val="20"/>
          <w:szCs w:val="24"/>
        </w:rPr>
      </w:pPr>
      <w:r>
        <w:rPr>
          <w:rFonts w:ascii="Arial" w:hAnsi="Arial" w:cs="Arial"/>
          <w:b w:val="0"/>
          <w:spacing w:val="-5"/>
          <w:kern w:val="20"/>
          <w:szCs w:val="24"/>
        </w:rPr>
        <w:tab/>
        <w:t>(16)  BLOCKS 16 through 16f</w:t>
      </w:r>
      <w:r w:rsidR="006C7AB0" w:rsidRPr="006C7AB0">
        <w:rPr>
          <w:rFonts w:ascii="Arial" w:hAnsi="Arial" w:cs="Arial"/>
          <w:b w:val="0"/>
          <w:spacing w:val="-5"/>
          <w:kern w:val="20"/>
          <w:szCs w:val="24"/>
        </w:rPr>
        <w:t xml:space="preserve">—SMALL BUSINESS PROFESSIONAL/SMALL </w:t>
      </w:r>
    </w:p>
    <w:p w:rsidR="0079087D" w:rsidRDefault="006C7AB0" w:rsidP="00E20DC0">
      <w:pPr>
        <w:widowControl w:val="0"/>
        <w:tabs>
          <w:tab w:val="clear" w:pos="1000"/>
          <w:tab w:val="left" w:pos="900"/>
          <w:tab w:val="left" w:pos="1260"/>
          <w:tab w:val="left" w:pos="1656"/>
          <w:tab w:val="left" w:pos="2131"/>
          <w:tab w:val="left" w:pos="2520"/>
        </w:tabs>
        <w:ind w:left="0" w:firstLine="0"/>
        <w:rPr>
          <w:rFonts w:ascii="Arial" w:hAnsi="Arial" w:cs="Arial"/>
          <w:b w:val="0"/>
          <w:spacing w:val="-5"/>
          <w:kern w:val="20"/>
          <w:szCs w:val="24"/>
        </w:rPr>
      </w:pPr>
      <w:r w:rsidRPr="006C7AB0">
        <w:rPr>
          <w:rFonts w:ascii="Arial" w:hAnsi="Arial" w:cs="Arial"/>
          <w:b w:val="0"/>
          <w:spacing w:val="-5"/>
          <w:kern w:val="20"/>
          <w:szCs w:val="24"/>
        </w:rPr>
        <w:t xml:space="preserve">BUSINESS DIRECTOR REVIEW.  Complete 16 through 16f.  Digital signature is desired.  If </w:t>
      </w:r>
    </w:p>
    <w:p w:rsidR="0079087D" w:rsidRDefault="006C7AB0" w:rsidP="00E20DC0">
      <w:pPr>
        <w:widowControl w:val="0"/>
        <w:tabs>
          <w:tab w:val="clear" w:pos="1000"/>
          <w:tab w:val="left" w:pos="900"/>
          <w:tab w:val="left" w:pos="1260"/>
          <w:tab w:val="left" w:pos="1656"/>
          <w:tab w:val="left" w:pos="2131"/>
          <w:tab w:val="left" w:pos="2520"/>
        </w:tabs>
        <w:ind w:left="0" w:firstLine="0"/>
        <w:rPr>
          <w:rFonts w:ascii="Arial" w:hAnsi="Arial" w:cs="Arial"/>
          <w:b w:val="0"/>
          <w:spacing w:val="-5"/>
          <w:kern w:val="20"/>
          <w:szCs w:val="24"/>
        </w:rPr>
      </w:pPr>
      <w:r w:rsidRPr="006C7AB0">
        <w:rPr>
          <w:rFonts w:ascii="Arial" w:hAnsi="Arial" w:cs="Arial"/>
          <w:b w:val="0"/>
          <w:spacing w:val="-5"/>
          <w:kern w:val="20"/>
          <w:szCs w:val="24"/>
        </w:rPr>
        <w:t>“non-concur”</w:t>
      </w:r>
      <w:r w:rsidRPr="006C7AB0">
        <w:rPr>
          <w:rFonts w:ascii="Arial" w:hAnsi="Arial" w:cs="Arial"/>
          <w:b w:val="0"/>
          <w:i/>
          <w:spacing w:val="-5"/>
          <w:kern w:val="20"/>
          <w:szCs w:val="24"/>
        </w:rPr>
        <w:t xml:space="preserve"> </w:t>
      </w:r>
      <w:r w:rsidRPr="006C7AB0">
        <w:rPr>
          <w:rFonts w:ascii="Arial" w:hAnsi="Arial" w:cs="Arial"/>
          <w:b w:val="0"/>
          <w:spacing w:val="-5"/>
          <w:kern w:val="20"/>
          <w:szCs w:val="24"/>
        </w:rPr>
        <w:t xml:space="preserve">is checked, attach rationale or include in Block 16f, along with any other </w:t>
      </w:r>
    </w:p>
    <w:p w:rsidR="0079087D" w:rsidRDefault="006C7AB0" w:rsidP="00E20DC0">
      <w:pPr>
        <w:widowControl w:val="0"/>
        <w:tabs>
          <w:tab w:val="clear" w:pos="1000"/>
          <w:tab w:val="left" w:pos="900"/>
          <w:tab w:val="left" w:pos="1260"/>
          <w:tab w:val="left" w:pos="1656"/>
          <w:tab w:val="left" w:pos="2131"/>
          <w:tab w:val="left" w:pos="2520"/>
        </w:tabs>
        <w:ind w:left="0" w:firstLine="0"/>
        <w:rPr>
          <w:rFonts w:ascii="Arial" w:hAnsi="Arial" w:cs="Arial"/>
          <w:b w:val="0"/>
          <w:spacing w:val="-5"/>
          <w:kern w:val="20"/>
          <w:szCs w:val="24"/>
        </w:rPr>
      </w:pPr>
      <w:r w:rsidRPr="006C7AB0">
        <w:rPr>
          <w:rFonts w:ascii="Arial" w:hAnsi="Arial" w:cs="Arial"/>
          <w:b w:val="0"/>
          <w:spacing w:val="-5"/>
          <w:kern w:val="20"/>
          <w:szCs w:val="24"/>
        </w:rPr>
        <w:lastRenderedPageBreak/>
        <w:t>remarks.  Block 16</w:t>
      </w:r>
      <w:r w:rsidR="0079087D">
        <w:rPr>
          <w:rFonts w:ascii="Arial" w:hAnsi="Arial" w:cs="Arial"/>
          <w:b w:val="0"/>
          <w:spacing w:val="-5"/>
          <w:kern w:val="20"/>
          <w:szCs w:val="24"/>
        </w:rPr>
        <w:t>e</w:t>
      </w:r>
      <w:r w:rsidRPr="006C7AB0">
        <w:rPr>
          <w:rFonts w:ascii="Arial" w:hAnsi="Arial" w:cs="Arial"/>
          <w:b w:val="0"/>
          <w:spacing w:val="-5"/>
          <w:kern w:val="20"/>
          <w:szCs w:val="24"/>
        </w:rPr>
        <w:t xml:space="preserve"> must be completed when any of the conditions in FAR 19.202-1(e) </w:t>
      </w:r>
    </w:p>
    <w:p w:rsidR="0079087D" w:rsidRDefault="006C7AB0" w:rsidP="00E20DC0">
      <w:pPr>
        <w:widowControl w:val="0"/>
        <w:tabs>
          <w:tab w:val="clear" w:pos="1000"/>
          <w:tab w:val="left" w:pos="900"/>
          <w:tab w:val="left" w:pos="1260"/>
          <w:tab w:val="left" w:pos="1656"/>
          <w:tab w:val="left" w:pos="2131"/>
          <w:tab w:val="left" w:pos="2520"/>
        </w:tabs>
        <w:ind w:left="0" w:firstLine="0"/>
        <w:rPr>
          <w:rFonts w:ascii="Arial" w:hAnsi="Arial" w:cs="Arial"/>
          <w:b w:val="0"/>
          <w:spacing w:val="-5"/>
          <w:kern w:val="20"/>
          <w:szCs w:val="24"/>
        </w:rPr>
      </w:pPr>
      <w:r w:rsidRPr="006C7AB0">
        <w:rPr>
          <w:rFonts w:ascii="Arial" w:hAnsi="Arial" w:cs="Arial"/>
          <w:b w:val="0"/>
          <w:spacing w:val="-5"/>
          <w:kern w:val="20"/>
          <w:szCs w:val="24"/>
        </w:rPr>
        <w:t xml:space="preserve">applies to indicate when the acquisition package was provided to the Small Business </w:t>
      </w:r>
    </w:p>
    <w:p w:rsidR="006C7AB0" w:rsidRPr="006C7AB0" w:rsidRDefault="006C7AB0" w:rsidP="00E20DC0">
      <w:pPr>
        <w:widowControl w:val="0"/>
        <w:tabs>
          <w:tab w:val="clear" w:pos="1000"/>
          <w:tab w:val="left" w:pos="900"/>
          <w:tab w:val="left" w:pos="1260"/>
          <w:tab w:val="left" w:pos="1656"/>
          <w:tab w:val="left" w:pos="2131"/>
          <w:tab w:val="left" w:pos="2520"/>
        </w:tabs>
        <w:ind w:left="0" w:firstLine="0"/>
        <w:rPr>
          <w:rFonts w:ascii="Arial" w:hAnsi="Arial" w:cs="Arial"/>
          <w:b w:val="0"/>
          <w:spacing w:val="-5"/>
          <w:kern w:val="20"/>
          <w:szCs w:val="24"/>
        </w:rPr>
      </w:pPr>
      <w:r w:rsidRPr="006C7AB0">
        <w:rPr>
          <w:rFonts w:ascii="Arial" w:hAnsi="Arial" w:cs="Arial"/>
          <w:b w:val="0"/>
          <w:spacing w:val="-5"/>
          <w:kern w:val="20"/>
          <w:szCs w:val="24"/>
        </w:rPr>
        <w:t>Administration (SBA).</w:t>
      </w:r>
    </w:p>
    <w:p w:rsidR="006C7AB0" w:rsidRDefault="006C7AB0" w:rsidP="00E20DC0">
      <w:pPr>
        <w:widowControl w:val="0"/>
        <w:tabs>
          <w:tab w:val="clear" w:pos="1000"/>
          <w:tab w:val="left" w:pos="900"/>
          <w:tab w:val="left" w:pos="1260"/>
          <w:tab w:val="left" w:pos="1656"/>
          <w:tab w:val="left" w:pos="2131"/>
          <w:tab w:val="left" w:pos="2520"/>
        </w:tabs>
        <w:ind w:left="0" w:firstLine="0"/>
        <w:rPr>
          <w:rFonts w:ascii="Arial" w:hAnsi="Arial" w:cs="Arial"/>
          <w:b w:val="0"/>
          <w:spacing w:val="-5"/>
          <w:kern w:val="20"/>
          <w:szCs w:val="24"/>
        </w:rPr>
      </w:pPr>
    </w:p>
    <w:p w:rsidR="006C7AB0" w:rsidRPr="006C7AB0" w:rsidRDefault="006C7AB0" w:rsidP="00E20DC0">
      <w:pPr>
        <w:widowControl w:val="0"/>
        <w:tabs>
          <w:tab w:val="clear" w:pos="1000"/>
          <w:tab w:val="left" w:pos="900"/>
          <w:tab w:val="left" w:pos="1260"/>
          <w:tab w:val="left" w:pos="1656"/>
          <w:tab w:val="left" w:pos="2131"/>
          <w:tab w:val="left" w:pos="2520"/>
        </w:tabs>
        <w:ind w:left="0" w:firstLine="0"/>
        <w:rPr>
          <w:rFonts w:ascii="Arial" w:hAnsi="Arial" w:cs="Arial"/>
          <w:b w:val="0"/>
          <w:spacing w:val="-5"/>
          <w:kern w:val="20"/>
          <w:szCs w:val="24"/>
        </w:rPr>
      </w:pPr>
      <w:r w:rsidRPr="006C7AB0">
        <w:rPr>
          <w:rFonts w:ascii="Arial" w:hAnsi="Arial" w:cs="Arial"/>
          <w:b w:val="0"/>
          <w:spacing w:val="-5"/>
          <w:kern w:val="20"/>
          <w:szCs w:val="24"/>
        </w:rPr>
        <w:tab/>
        <w:t>(17)  BLOCKS 17 through 17e—SBA PROCUREMENT CENTER REPRESENTATIVE (PCR) REVIEW.  Complete 17 through 17e (see FAR 19.402(a) when a PCR is not assigned to the contracting activity or administration office).  Digital signature is desired.  If “non-concur” is checked, the PCR shall attach rationale and recommendations or include in Block 17e, along with any other remarks (see FAR 19.402).</w:t>
      </w:r>
    </w:p>
    <w:p w:rsidR="006C7AB0" w:rsidRPr="006C7AB0" w:rsidRDefault="006C7AB0" w:rsidP="00E20DC0">
      <w:pPr>
        <w:widowControl w:val="0"/>
        <w:tabs>
          <w:tab w:val="clear" w:pos="1000"/>
          <w:tab w:val="left" w:pos="900"/>
          <w:tab w:val="left" w:pos="1260"/>
          <w:tab w:val="left" w:pos="1656"/>
          <w:tab w:val="left" w:pos="2131"/>
          <w:tab w:val="left" w:pos="2520"/>
        </w:tabs>
        <w:ind w:left="0" w:firstLine="0"/>
        <w:rPr>
          <w:rFonts w:ascii="Arial" w:hAnsi="Arial" w:cs="Arial"/>
          <w:b w:val="0"/>
          <w:spacing w:val="-5"/>
          <w:kern w:val="20"/>
          <w:szCs w:val="24"/>
        </w:rPr>
      </w:pPr>
    </w:p>
    <w:p w:rsidR="0079087D" w:rsidRDefault="006C7AB0" w:rsidP="00E20DC0">
      <w:pPr>
        <w:widowControl w:val="0"/>
        <w:tabs>
          <w:tab w:val="clear" w:pos="1000"/>
          <w:tab w:val="left" w:pos="900"/>
          <w:tab w:val="left" w:pos="1260"/>
          <w:tab w:val="left" w:pos="1656"/>
          <w:tab w:val="left" w:pos="2131"/>
          <w:tab w:val="left" w:pos="2520"/>
        </w:tabs>
        <w:ind w:left="0" w:firstLine="0"/>
        <w:rPr>
          <w:rFonts w:ascii="Arial" w:hAnsi="Arial" w:cs="Arial"/>
          <w:b w:val="0"/>
          <w:spacing w:val="-5"/>
          <w:kern w:val="20"/>
          <w:szCs w:val="24"/>
        </w:rPr>
      </w:pPr>
      <w:r w:rsidRPr="006C7AB0">
        <w:rPr>
          <w:rFonts w:ascii="Arial" w:hAnsi="Arial" w:cs="Arial"/>
          <w:b w:val="0"/>
          <w:spacing w:val="-5"/>
          <w:kern w:val="20"/>
          <w:szCs w:val="24"/>
        </w:rPr>
        <w:tab/>
        <w:t xml:space="preserve">(18)  BLOCKS 18 through18c—CONTRACTING OFFICER REVIEW.  The Contracting Officer shall complete this block if the Small Business Professional and/or the </w:t>
      </w:r>
    </w:p>
    <w:p w:rsidR="0079087D" w:rsidRDefault="006C7AB0" w:rsidP="00E20DC0">
      <w:pPr>
        <w:widowControl w:val="0"/>
        <w:tabs>
          <w:tab w:val="clear" w:pos="1000"/>
          <w:tab w:val="left" w:pos="900"/>
          <w:tab w:val="left" w:pos="1260"/>
          <w:tab w:val="left" w:pos="1656"/>
          <w:tab w:val="left" w:pos="2131"/>
          <w:tab w:val="left" w:pos="2520"/>
        </w:tabs>
        <w:ind w:left="0" w:firstLine="0"/>
        <w:rPr>
          <w:rFonts w:ascii="Arial" w:hAnsi="Arial" w:cs="Arial"/>
          <w:b w:val="0"/>
          <w:spacing w:val="-5"/>
          <w:kern w:val="20"/>
          <w:szCs w:val="24"/>
        </w:rPr>
      </w:pPr>
      <w:r w:rsidRPr="006C7AB0">
        <w:rPr>
          <w:rFonts w:ascii="Arial" w:hAnsi="Arial" w:cs="Arial"/>
          <w:b w:val="0"/>
          <w:spacing w:val="-5"/>
          <w:kern w:val="20"/>
          <w:szCs w:val="24"/>
        </w:rPr>
        <w:t xml:space="preserve">SBA PCR have “non-concurred” in Blocks 16 and 17.  Block 18c shall include the </w:t>
      </w:r>
    </w:p>
    <w:p w:rsidR="0079087D" w:rsidRDefault="006C7AB0" w:rsidP="00E20DC0">
      <w:pPr>
        <w:widowControl w:val="0"/>
        <w:tabs>
          <w:tab w:val="clear" w:pos="1000"/>
          <w:tab w:val="left" w:pos="900"/>
          <w:tab w:val="left" w:pos="1260"/>
          <w:tab w:val="left" w:pos="1656"/>
          <w:tab w:val="left" w:pos="2131"/>
          <w:tab w:val="left" w:pos="2520"/>
        </w:tabs>
        <w:ind w:left="0" w:firstLine="0"/>
        <w:rPr>
          <w:rFonts w:ascii="Arial" w:hAnsi="Arial" w:cs="Arial"/>
          <w:b w:val="0"/>
          <w:spacing w:val="-5"/>
          <w:kern w:val="20"/>
          <w:szCs w:val="24"/>
        </w:rPr>
      </w:pPr>
      <w:r w:rsidRPr="006C7AB0">
        <w:rPr>
          <w:rFonts w:ascii="Arial" w:hAnsi="Arial" w:cs="Arial"/>
          <w:b w:val="0"/>
          <w:spacing w:val="-5"/>
          <w:kern w:val="20"/>
          <w:szCs w:val="24"/>
        </w:rPr>
        <w:t xml:space="preserve">Contracting Officer’s rationale for decision.  Send copies of the completed form to the Small </w:t>
      </w:r>
    </w:p>
    <w:p w:rsidR="006C7AB0" w:rsidRPr="006C7AB0" w:rsidRDefault="006C7AB0" w:rsidP="00E20DC0">
      <w:pPr>
        <w:widowControl w:val="0"/>
        <w:tabs>
          <w:tab w:val="clear" w:pos="1000"/>
          <w:tab w:val="left" w:pos="900"/>
          <w:tab w:val="left" w:pos="1260"/>
          <w:tab w:val="left" w:pos="1656"/>
          <w:tab w:val="left" w:pos="2131"/>
          <w:tab w:val="left" w:pos="2520"/>
        </w:tabs>
        <w:ind w:left="0" w:firstLine="0"/>
        <w:rPr>
          <w:rFonts w:ascii="Arial" w:hAnsi="Arial" w:cs="Arial"/>
          <w:b w:val="0"/>
          <w:spacing w:val="-5"/>
          <w:kern w:val="20"/>
          <w:szCs w:val="24"/>
        </w:rPr>
      </w:pPr>
      <w:r w:rsidRPr="006C7AB0">
        <w:rPr>
          <w:rFonts w:ascii="Arial" w:hAnsi="Arial" w:cs="Arial"/>
          <w:b w:val="0"/>
          <w:spacing w:val="-5"/>
          <w:kern w:val="20"/>
          <w:szCs w:val="24"/>
        </w:rPr>
        <w:t>Business Professional and the SBA PCR within 5 working days if rejecting the PCR’s recommendation, in accordance with FAR 19.505.</w:t>
      </w:r>
    </w:p>
    <w:p w:rsidR="006C7AB0" w:rsidRPr="006C7AB0" w:rsidRDefault="006C7AB0" w:rsidP="00E20DC0">
      <w:pPr>
        <w:widowControl w:val="0"/>
        <w:tabs>
          <w:tab w:val="clear" w:pos="1000"/>
          <w:tab w:val="left" w:pos="900"/>
          <w:tab w:val="left" w:pos="1260"/>
          <w:tab w:val="left" w:pos="1656"/>
          <w:tab w:val="left" w:pos="2131"/>
          <w:tab w:val="left" w:pos="2520"/>
        </w:tabs>
        <w:ind w:left="0" w:firstLine="0"/>
        <w:rPr>
          <w:rFonts w:ascii="Arial" w:hAnsi="Arial" w:cs="Arial"/>
          <w:b w:val="0"/>
          <w:spacing w:val="-5"/>
          <w:kern w:val="20"/>
          <w:szCs w:val="24"/>
        </w:rPr>
      </w:pPr>
    </w:p>
    <w:p w:rsidR="00F077B3" w:rsidRPr="006C7AB0" w:rsidRDefault="00F077B3" w:rsidP="00E20DC0">
      <w:pPr>
        <w:pStyle w:val="DFARS"/>
        <w:widowControl w:val="0"/>
        <w:spacing w:line="240" w:lineRule="auto"/>
        <w:rPr>
          <w:rFonts w:ascii="Arial" w:hAnsi="Arial" w:cs="Arial"/>
          <w:szCs w:val="24"/>
        </w:rPr>
      </w:pPr>
    </w:p>
    <w:sectPr w:rsidR="00F077B3" w:rsidRPr="006C7AB0">
      <w:headerReference w:type="default" r:id="rId15"/>
      <w:footerReference w:type="default" r:id="rId16"/>
      <w:footnotePr>
        <w:numStart w:val="0"/>
      </w:footnotePr>
      <w:pgSz w:w="12240" w:h="15840" w:code="1"/>
      <w:pgMar w:top="720" w:right="1440" w:bottom="720" w:left="1440" w:header="634" w:footer="6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497A" w:rsidRDefault="009F497A">
      <w:r>
        <w:separator/>
      </w:r>
    </w:p>
  </w:endnote>
  <w:endnote w:type="continuationSeparator" w:id="0">
    <w:p w:rsidR="009F497A" w:rsidRDefault="009F4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0AA" w:rsidRDefault="00F120AA">
    <w:pPr>
      <w:pStyle w:val="Footer"/>
      <w:ind w:left="0" w:firstLine="0"/>
      <w:rPr>
        <w:rFonts w:ascii="Century Schoolbook" w:hAnsi="Century Schoolbook"/>
        <w:sz w:val="20"/>
      </w:rPr>
    </w:pPr>
  </w:p>
  <w:p w:rsidR="00F120AA" w:rsidRDefault="00F120AA">
    <w:pPr>
      <w:pStyle w:val="Footer"/>
      <w:tabs>
        <w:tab w:val="clear" w:pos="8640"/>
      </w:tabs>
      <w:ind w:left="0" w:firstLine="0"/>
      <w:rPr>
        <w:rFonts w:ascii="Century Schoolbook" w:hAnsi="Century Schoolbook"/>
        <w:b w:val="0"/>
        <w:sz w:val="20"/>
      </w:rPr>
    </w:pPr>
  </w:p>
  <w:p w:rsidR="00F120AA" w:rsidRPr="00BC71C0" w:rsidRDefault="00F120AA">
    <w:pPr>
      <w:pStyle w:val="Footer"/>
      <w:pBdr>
        <w:top w:val="single" w:sz="6" w:space="1" w:color="auto"/>
      </w:pBdr>
      <w:tabs>
        <w:tab w:val="clear" w:pos="8640"/>
        <w:tab w:val="right" w:pos="9260"/>
      </w:tabs>
      <w:ind w:left="0" w:firstLine="0"/>
      <w:rPr>
        <w:rFonts w:ascii="Arial" w:hAnsi="Arial" w:cs="Arial"/>
        <w:sz w:val="22"/>
        <w:szCs w:val="22"/>
      </w:rPr>
    </w:pPr>
    <w:r w:rsidRPr="00BC71C0">
      <w:rPr>
        <w:rFonts w:ascii="Arial" w:hAnsi="Arial" w:cs="Arial"/>
        <w:sz w:val="22"/>
        <w:szCs w:val="22"/>
      </w:rPr>
      <w:t>2004 EDITION</w:t>
    </w:r>
    <w:r w:rsidRPr="00BC71C0">
      <w:rPr>
        <w:rFonts w:ascii="Arial" w:hAnsi="Arial" w:cs="Arial"/>
        <w:sz w:val="22"/>
        <w:szCs w:val="22"/>
      </w:rPr>
      <w:tab/>
    </w:r>
    <w:r w:rsidRPr="00BC71C0">
      <w:rPr>
        <w:rFonts w:ascii="Arial" w:hAnsi="Arial" w:cs="Arial"/>
        <w:sz w:val="22"/>
        <w:szCs w:val="22"/>
      </w:rPr>
      <w:tab/>
      <w:t>2</w:t>
    </w:r>
    <w:r>
      <w:rPr>
        <w:rFonts w:ascii="Arial" w:hAnsi="Arial" w:cs="Arial"/>
        <w:sz w:val="22"/>
        <w:szCs w:val="22"/>
      </w:rPr>
      <w:t>53</w:t>
    </w:r>
    <w:r w:rsidRPr="00BC71C0">
      <w:rPr>
        <w:rFonts w:ascii="Arial" w:hAnsi="Arial" w:cs="Arial"/>
        <w:sz w:val="22"/>
        <w:szCs w:val="22"/>
      </w:rPr>
      <w:t>.</w:t>
    </w:r>
    <w:r>
      <w:rPr>
        <w:rFonts w:ascii="Arial" w:hAnsi="Arial" w:cs="Arial"/>
        <w:sz w:val="22"/>
        <w:szCs w:val="22"/>
      </w:rPr>
      <w:t>21</w:t>
    </w:r>
    <w:r w:rsidR="006C7AB0">
      <w:rPr>
        <w:rFonts w:ascii="Arial" w:hAnsi="Arial" w:cs="Arial"/>
        <w:sz w:val="22"/>
        <w:szCs w:val="22"/>
      </w:rPr>
      <w:t>9</w:t>
    </w:r>
    <w:r w:rsidRPr="00BC71C0">
      <w:rPr>
        <w:rFonts w:ascii="Arial" w:hAnsi="Arial" w:cs="Arial"/>
        <w:sz w:val="22"/>
        <w:szCs w:val="22"/>
      </w:rPr>
      <w:t>-</w:t>
    </w:r>
    <w:r w:rsidRPr="00BC71C0">
      <w:rPr>
        <w:rFonts w:ascii="Arial" w:hAnsi="Arial" w:cs="Arial"/>
        <w:sz w:val="22"/>
        <w:szCs w:val="22"/>
      </w:rPr>
      <w:pgNum/>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497A" w:rsidRDefault="009F497A">
      <w:r>
        <w:separator/>
      </w:r>
    </w:p>
  </w:footnote>
  <w:footnote w:type="continuationSeparator" w:id="0">
    <w:p w:rsidR="009F497A" w:rsidRDefault="009F49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0AA" w:rsidRDefault="00F120AA" w:rsidP="003E6AA4">
    <w:pPr>
      <w:pStyle w:val="Header"/>
      <w:tabs>
        <w:tab w:val="clear" w:pos="8640"/>
        <w:tab w:val="left" w:pos="4590"/>
      </w:tabs>
      <w:ind w:left="0" w:firstLine="0"/>
      <w:jc w:val="center"/>
      <w:rPr>
        <w:rFonts w:ascii="Arial" w:hAnsi="Arial" w:cs="Arial"/>
        <w:sz w:val="28"/>
        <w:szCs w:val="28"/>
      </w:rPr>
    </w:pPr>
    <w:r w:rsidRPr="002B1BC7">
      <w:rPr>
        <w:rFonts w:ascii="Arial" w:hAnsi="Arial" w:cs="Arial"/>
        <w:sz w:val="28"/>
        <w:szCs w:val="28"/>
      </w:rPr>
      <w:t>DFARS Procedures, Guidance, and Information</w:t>
    </w:r>
  </w:p>
  <w:p w:rsidR="00F120AA" w:rsidRPr="002B1BC7" w:rsidRDefault="00F120AA" w:rsidP="003E6AA4">
    <w:pPr>
      <w:pStyle w:val="Header"/>
      <w:tabs>
        <w:tab w:val="clear" w:pos="8640"/>
        <w:tab w:val="left" w:pos="4590"/>
      </w:tabs>
      <w:ind w:left="0" w:firstLine="0"/>
      <w:jc w:val="center"/>
      <w:rPr>
        <w:rFonts w:ascii="Arial" w:hAnsi="Arial" w:cs="Arial"/>
        <w:sz w:val="28"/>
        <w:szCs w:val="28"/>
      </w:rPr>
    </w:pPr>
  </w:p>
  <w:p w:rsidR="00F120AA" w:rsidRPr="00BC71C0" w:rsidRDefault="00F120AA">
    <w:pPr>
      <w:pStyle w:val="Header"/>
      <w:pBdr>
        <w:bottom w:val="single" w:sz="6" w:space="1" w:color="auto"/>
      </w:pBdr>
      <w:tabs>
        <w:tab w:val="clear" w:pos="8640"/>
        <w:tab w:val="right" w:pos="9260"/>
      </w:tabs>
      <w:spacing w:after="20"/>
      <w:ind w:left="0" w:firstLine="0"/>
      <w:rPr>
        <w:rFonts w:ascii="Arial" w:hAnsi="Arial" w:cs="Arial"/>
        <w:szCs w:val="24"/>
      </w:rPr>
    </w:pPr>
    <w:r w:rsidRPr="00BC71C0">
      <w:rPr>
        <w:rFonts w:ascii="Arial" w:hAnsi="Arial" w:cs="Arial"/>
        <w:szCs w:val="24"/>
      </w:rPr>
      <w:t>P</w:t>
    </w:r>
    <w:r>
      <w:rPr>
        <w:rFonts w:ascii="Arial" w:hAnsi="Arial" w:cs="Arial"/>
        <w:szCs w:val="24"/>
      </w:rPr>
      <w:t>GI</w:t>
    </w:r>
    <w:r w:rsidRPr="00BC71C0">
      <w:rPr>
        <w:rFonts w:ascii="Arial" w:hAnsi="Arial" w:cs="Arial"/>
        <w:szCs w:val="24"/>
      </w:rPr>
      <w:t xml:space="preserve"> 2</w:t>
    </w:r>
    <w:r>
      <w:rPr>
        <w:rFonts w:ascii="Arial" w:hAnsi="Arial" w:cs="Arial"/>
        <w:szCs w:val="24"/>
      </w:rPr>
      <w:t>53</w:t>
    </w:r>
    <w:r w:rsidRPr="00BC71C0">
      <w:rPr>
        <w:rFonts w:ascii="Arial" w:hAnsi="Arial" w:cs="Arial"/>
        <w:szCs w:val="24"/>
      </w:rPr>
      <w:t>—</w:t>
    </w:r>
    <w:r>
      <w:rPr>
        <w:rFonts w:ascii="Arial" w:hAnsi="Arial" w:cs="Arial"/>
        <w:szCs w:val="24"/>
      </w:rPr>
      <w:t>Forms</w:t>
    </w:r>
  </w:p>
  <w:p w:rsidR="00F120AA" w:rsidRDefault="00F120AA">
    <w:pPr>
      <w:pStyle w:val="Header"/>
      <w:tabs>
        <w:tab w:val="clear" w:pos="8640"/>
        <w:tab w:val="right" w:pos="9260"/>
      </w:tabs>
      <w:spacing w:before="20" w:line="20" w:lineRule="exact"/>
      <w:ind w:left="0" w:firstLine="0"/>
      <w:rPr>
        <w:rFonts w:ascii="Geneva" w:hAnsi="Geneva"/>
        <w:b w:val="0"/>
        <w:position w:val="6"/>
        <w:sz w:val="18"/>
      </w:rPr>
    </w:pPr>
  </w:p>
  <w:p w:rsidR="00F120AA" w:rsidRDefault="00F120AA">
    <w:pPr>
      <w:pStyle w:val="Header"/>
      <w:tabs>
        <w:tab w:val="clear" w:pos="8640"/>
        <w:tab w:val="right" w:pos="9260"/>
      </w:tabs>
      <w:ind w:left="0" w:firstLine="0"/>
      <w:rPr>
        <w:rFonts w:ascii="Century Schoolbook" w:hAnsi="Century Schoolbook"/>
        <w:b w:val="0"/>
        <w:sz w:val="20"/>
      </w:rPr>
    </w:pPr>
  </w:p>
  <w:p w:rsidR="00F120AA" w:rsidRDefault="00F120AA">
    <w:pPr>
      <w:pStyle w:val="Header"/>
      <w:ind w:left="0" w:firstLine="0"/>
      <w:rPr>
        <w:rFonts w:ascii="Century Schoolbook" w:hAnsi="Century Schoolbook"/>
        <w:b w:val="0"/>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numStart w:val="0"/>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E0E"/>
    <w:rsid w:val="000309E3"/>
    <w:rsid w:val="00042155"/>
    <w:rsid w:val="000C0388"/>
    <w:rsid w:val="000C40FD"/>
    <w:rsid w:val="000F04FC"/>
    <w:rsid w:val="001156A1"/>
    <w:rsid w:val="001177F3"/>
    <w:rsid w:val="00164B65"/>
    <w:rsid w:val="00172107"/>
    <w:rsid w:val="001C13D6"/>
    <w:rsid w:val="001D1958"/>
    <w:rsid w:val="001D44B5"/>
    <w:rsid w:val="001D59CB"/>
    <w:rsid w:val="001E49FD"/>
    <w:rsid w:val="002035C3"/>
    <w:rsid w:val="00205D9F"/>
    <w:rsid w:val="002339C6"/>
    <w:rsid w:val="002900FE"/>
    <w:rsid w:val="002A2EAB"/>
    <w:rsid w:val="002A4CB8"/>
    <w:rsid w:val="002B1BC7"/>
    <w:rsid w:val="002D3F8B"/>
    <w:rsid w:val="002E4FC4"/>
    <w:rsid w:val="00304013"/>
    <w:rsid w:val="00325827"/>
    <w:rsid w:val="00386D5F"/>
    <w:rsid w:val="003A5C09"/>
    <w:rsid w:val="003B4AED"/>
    <w:rsid w:val="003C68E4"/>
    <w:rsid w:val="003D3D61"/>
    <w:rsid w:val="003E6AA4"/>
    <w:rsid w:val="00415509"/>
    <w:rsid w:val="0041627E"/>
    <w:rsid w:val="00423FEF"/>
    <w:rsid w:val="0044699C"/>
    <w:rsid w:val="00460F4E"/>
    <w:rsid w:val="00471046"/>
    <w:rsid w:val="004F452A"/>
    <w:rsid w:val="005074F8"/>
    <w:rsid w:val="00517F21"/>
    <w:rsid w:val="00530F2B"/>
    <w:rsid w:val="00564CBF"/>
    <w:rsid w:val="00576A3D"/>
    <w:rsid w:val="00600110"/>
    <w:rsid w:val="00603298"/>
    <w:rsid w:val="00611590"/>
    <w:rsid w:val="00657133"/>
    <w:rsid w:val="00665D43"/>
    <w:rsid w:val="00677A6A"/>
    <w:rsid w:val="00696685"/>
    <w:rsid w:val="006C7AB0"/>
    <w:rsid w:val="006E0E0E"/>
    <w:rsid w:val="00713477"/>
    <w:rsid w:val="007424B5"/>
    <w:rsid w:val="0079087D"/>
    <w:rsid w:val="007B7EAD"/>
    <w:rsid w:val="007F3A68"/>
    <w:rsid w:val="00821334"/>
    <w:rsid w:val="008877E7"/>
    <w:rsid w:val="00896ECA"/>
    <w:rsid w:val="008A062D"/>
    <w:rsid w:val="008A53BD"/>
    <w:rsid w:val="008D1F57"/>
    <w:rsid w:val="00982C69"/>
    <w:rsid w:val="00995CE5"/>
    <w:rsid w:val="009B0E80"/>
    <w:rsid w:val="009C49C6"/>
    <w:rsid w:val="009E229D"/>
    <w:rsid w:val="009E67B2"/>
    <w:rsid w:val="009F497A"/>
    <w:rsid w:val="00A14824"/>
    <w:rsid w:val="00A1614F"/>
    <w:rsid w:val="00A16ED0"/>
    <w:rsid w:val="00A236FC"/>
    <w:rsid w:val="00A26143"/>
    <w:rsid w:val="00A5425F"/>
    <w:rsid w:val="00AB024F"/>
    <w:rsid w:val="00AB3320"/>
    <w:rsid w:val="00AC3549"/>
    <w:rsid w:val="00AD25BB"/>
    <w:rsid w:val="00B128EA"/>
    <w:rsid w:val="00B12E61"/>
    <w:rsid w:val="00B173B9"/>
    <w:rsid w:val="00B3657A"/>
    <w:rsid w:val="00B61AB4"/>
    <w:rsid w:val="00B62F45"/>
    <w:rsid w:val="00B77C2D"/>
    <w:rsid w:val="00B80913"/>
    <w:rsid w:val="00B96227"/>
    <w:rsid w:val="00BA08C8"/>
    <w:rsid w:val="00BC71C0"/>
    <w:rsid w:val="00BF2660"/>
    <w:rsid w:val="00BF5BF4"/>
    <w:rsid w:val="00C16B2A"/>
    <w:rsid w:val="00C37582"/>
    <w:rsid w:val="00C465F3"/>
    <w:rsid w:val="00C93EE2"/>
    <w:rsid w:val="00CA62FE"/>
    <w:rsid w:val="00CC6B74"/>
    <w:rsid w:val="00CE040D"/>
    <w:rsid w:val="00CF4593"/>
    <w:rsid w:val="00CF67B3"/>
    <w:rsid w:val="00D16F14"/>
    <w:rsid w:val="00E20DC0"/>
    <w:rsid w:val="00E5543D"/>
    <w:rsid w:val="00E728B8"/>
    <w:rsid w:val="00E74E02"/>
    <w:rsid w:val="00EA15B1"/>
    <w:rsid w:val="00EB694F"/>
    <w:rsid w:val="00EC1971"/>
    <w:rsid w:val="00EC5E73"/>
    <w:rsid w:val="00ED76EB"/>
    <w:rsid w:val="00F077B3"/>
    <w:rsid w:val="00F120AA"/>
    <w:rsid w:val="00F30F92"/>
    <w:rsid w:val="00F8186B"/>
    <w:rsid w:val="00FB229D"/>
    <w:rsid w:val="00FC1D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9F8130C-9775-4BD0-BE82-23F4D9272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000"/>
      </w:tabs>
      <w:ind w:left="1000" w:hanging="1000"/>
    </w:pPr>
    <w:rPr>
      <w:b/>
      <w:sz w:val="24"/>
    </w:rPr>
  </w:style>
  <w:style w:type="paragraph" w:styleId="Heading3">
    <w:name w:val="heading 3"/>
    <w:basedOn w:val="Normal"/>
    <w:next w:val="Normal"/>
    <w:qFormat/>
    <w:pPr>
      <w:keepNext/>
      <w:spacing w:before="120" w:after="120"/>
      <w:ind w:left="0" w:firstLine="0"/>
      <w:outlineLvl w:val="2"/>
    </w:pPr>
    <w:rPr>
      <w:b w:val="0"/>
    </w:rPr>
  </w:style>
  <w:style w:type="paragraph" w:styleId="Heading4">
    <w:name w:val="heading 4"/>
    <w:basedOn w:val="Normal"/>
    <w:next w:val="Normal"/>
    <w:qFormat/>
    <w:pPr>
      <w:tabs>
        <w:tab w:val="clear" w:pos="1000"/>
      </w:tabs>
      <w:ind w:left="360" w:firstLine="0"/>
      <w:outlineLvl w:val="3"/>
    </w:pPr>
    <w:rPr>
      <w:b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customStyle="1" w:styleId="DFARS">
    <w:name w:val="DFARS"/>
    <w:basedOn w:val="Normal"/>
    <w:pPr>
      <w:tabs>
        <w:tab w:val="clear" w:pos="1000"/>
        <w:tab w:val="left" w:pos="360"/>
        <w:tab w:val="left" w:pos="810"/>
        <w:tab w:val="left" w:pos="1210"/>
        <w:tab w:val="left" w:pos="1656"/>
        <w:tab w:val="left" w:pos="2131"/>
        <w:tab w:val="left" w:pos="2520"/>
      </w:tabs>
      <w:spacing w:line="240" w:lineRule="exact"/>
      <w:ind w:left="0" w:firstLine="0"/>
    </w:pPr>
    <w:rPr>
      <w:rFonts w:ascii="Century Schoolbook" w:hAnsi="Century Schoolbook"/>
      <w:b w:val="0"/>
      <w:spacing w:val="-5"/>
      <w:kern w:val="20"/>
    </w:rPr>
  </w:style>
  <w:style w:type="paragraph" w:styleId="BalloonText">
    <w:name w:val="Balloon Text"/>
    <w:basedOn w:val="Normal"/>
    <w:semiHidden/>
    <w:rsid w:val="009E229D"/>
    <w:rPr>
      <w:rFonts w:ascii="Tahoma" w:hAnsi="Tahoma" w:cs="Tahoma"/>
      <w:sz w:val="16"/>
      <w:szCs w:val="16"/>
    </w:rPr>
  </w:style>
  <w:style w:type="character" w:styleId="Hyperlink">
    <w:name w:val="Hyperlink"/>
    <w:uiPriority w:val="99"/>
    <w:unhideWhenUsed/>
    <w:rsid w:val="000C40F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cq.osd.mil/dpap/dars/dfars/html/current/204_16.htm" TargetMode="External"/><Relationship Id="rId13" Type="http://schemas.openxmlformats.org/officeDocument/2006/relationships/hyperlink" Target="http://www.acq.osd.mil/dpap/dars/dfars/html/current/215_3.htm"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acq.osd.mil/dpap/dars/dfars/html/current/204_16.htm" TargetMode="External"/><Relationship Id="rId12" Type="http://schemas.openxmlformats.org/officeDocument/2006/relationships/hyperlink" Target="http://www.acq.osd.mil/dpap/dars/dfars/html/current/232_5.htm"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www.acq.osd.mil/dpap/dars/dfars/html/current/219_2.htm" TargetMode="External"/><Relationship Id="rId11" Type="http://schemas.openxmlformats.org/officeDocument/2006/relationships/hyperlink" Target="http://www.sba.gov/content/table-small-business-size-standards"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www.census.gov/eos/www/naics" TargetMode="External"/><Relationship Id="rId4" Type="http://schemas.openxmlformats.org/officeDocument/2006/relationships/footnotes" Target="footnotes.xml"/><Relationship Id="rId9" Type="http://schemas.openxmlformats.org/officeDocument/2006/relationships/hyperlink" Target="http://acquisition.gov" TargetMode="External"/><Relationship Id="rId14" Type="http://schemas.openxmlformats.org/officeDocument/2006/relationships/hyperlink" Target="http://www.acq.osd.mil/dpap/dars/dfars/html/current/215_3.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1187</Words>
  <Characters>7039</Characters>
  <Application>Microsoft Office Word</Application>
  <DocSecurity>0</DocSecurity>
  <Lines>180</Lines>
  <Paragraphs>78</Paragraphs>
  <ScaleCrop>false</ScaleCrop>
  <HeadingPairs>
    <vt:vector size="2" baseType="variant">
      <vt:variant>
        <vt:lpstr>Title</vt:lpstr>
      </vt:variant>
      <vt:variant>
        <vt:i4>1</vt:i4>
      </vt:variant>
    </vt:vector>
  </HeadingPairs>
  <TitlesOfParts>
    <vt:vector size="1" baseType="lpstr">
      <vt:lpstr>SUBPART 201.3—AGENCY ACQUISITION REGULATIONS</vt:lpstr>
    </vt:vector>
  </TitlesOfParts>
  <Company>DoD</Company>
  <LinksUpToDate>false</LinksUpToDate>
  <CharactersWithSpaces>8148</CharactersWithSpaces>
  <SharedDoc>false</SharedDoc>
  <HLinks>
    <vt:vector size="66" baseType="variant">
      <vt:variant>
        <vt:i4>983156</vt:i4>
      </vt:variant>
      <vt:variant>
        <vt:i4>30</vt:i4>
      </vt:variant>
      <vt:variant>
        <vt:i4>0</vt:i4>
      </vt:variant>
      <vt:variant>
        <vt:i4>5</vt:i4>
      </vt:variant>
      <vt:variant>
        <vt:lpwstr>http://www.acq.osd.mil/dpap/dars/dfars/html/current/207_1.htm</vt:lpwstr>
      </vt:variant>
      <vt:variant>
        <vt:lpwstr>207.170</vt:lpwstr>
      </vt:variant>
      <vt:variant>
        <vt:i4>524404</vt:i4>
      </vt:variant>
      <vt:variant>
        <vt:i4>27</vt:i4>
      </vt:variant>
      <vt:variant>
        <vt:i4>0</vt:i4>
      </vt:variant>
      <vt:variant>
        <vt:i4>5</vt:i4>
      </vt:variant>
      <vt:variant>
        <vt:lpwstr>http://www.acq.osd.mil/dpap/dars/dfars/html/current/215_3.htm</vt:lpwstr>
      </vt:variant>
      <vt:variant>
        <vt:lpwstr>215.305</vt:lpwstr>
      </vt:variant>
      <vt:variant>
        <vt:i4>524404</vt:i4>
      </vt:variant>
      <vt:variant>
        <vt:i4>24</vt:i4>
      </vt:variant>
      <vt:variant>
        <vt:i4>0</vt:i4>
      </vt:variant>
      <vt:variant>
        <vt:i4>5</vt:i4>
      </vt:variant>
      <vt:variant>
        <vt:lpwstr>http://www.acq.osd.mil/dpap/dars/dfars/html/current/215_3.htm</vt:lpwstr>
      </vt:variant>
      <vt:variant>
        <vt:lpwstr>215.304</vt:lpwstr>
      </vt:variant>
      <vt:variant>
        <vt:i4>983156</vt:i4>
      </vt:variant>
      <vt:variant>
        <vt:i4>21</vt:i4>
      </vt:variant>
      <vt:variant>
        <vt:i4>0</vt:i4>
      </vt:variant>
      <vt:variant>
        <vt:i4>5</vt:i4>
      </vt:variant>
      <vt:variant>
        <vt:lpwstr>http://www.acq.osd.mil/dpap/dars/dfars/html/current/207_1.htm</vt:lpwstr>
      </vt:variant>
      <vt:variant>
        <vt:lpwstr>207.170</vt:lpwstr>
      </vt:variant>
      <vt:variant>
        <vt:i4>2424901</vt:i4>
      </vt:variant>
      <vt:variant>
        <vt:i4>18</vt:i4>
      </vt:variant>
      <vt:variant>
        <vt:i4>0</vt:i4>
      </vt:variant>
      <vt:variant>
        <vt:i4>5</vt:i4>
      </vt:variant>
      <vt:variant>
        <vt:lpwstr>http://www.acq.osd.mil/dpap/dars/dfars/html/current/232_5.htm</vt:lpwstr>
      </vt:variant>
      <vt:variant>
        <vt:lpwstr>232.501-1</vt:lpwstr>
      </vt:variant>
      <vt:variant>
        <vt:i4>6488123</vt:i4>
      </vt:variant>
      <vt:variant>
        <vt:i4>15</vt:i4>
      </vt:variant>
      <vt:variant>
        <vt:i4>0</vt:i4>
      </vt:variant>
      <vt:variant>
        <vt:i4>5</vt:i4>
      </vt:variant>
      <vt:variant>
        <vt:lpwstr>http://www.sba.gov/content/table-small-business-size-standards</vt:lpwstr>
      </vt:variant>
      <vt:variant>
        <vt:lpwstr/>
      </vt:variant>
      <vt:variant>
        <vt:i4>2555957</vt:i4>
      </vt:variant>
      <vt:variant>
        <vt:i4>12</vt:i4>
      </vt:variant>
      <vt:variant>
        <vt:i4>0</vt:i4>
      </vt:variant>
      <vt:variant>
        <vt:i4>5</vt:i4>
      </vt:variant>
      <vt:variant>
        <vt:lpwstr>http://www.census.gov/eos/www/naics</vt:lpwstr>
      </vt:variant>
      <vt:variant>
        <vt:lpwstr/>
      </vt:variant>
      <vt:variant>
        <vt:i4>2949174</vt:i4>
      </vt:variant>
      <vt:variant>
        <vt:i4>9</vt:i4>
      </vt:variant>
      <vt:variant>
        <vt:i4>0</vt:i4>
      </vt:variant>
      <vt:variant>
        <vt:i4>5</vt:i4>
      </vt:variant>
      <vt:variant>
        <vt:lpwstr>http://acquisition.gov/</vt:lpwstr>
      </vt:variant>
      <vt:variant>
        <vt:lpwstr/>
      </vt:variant>
      <vt:variant>
        <vt:i4>5439606</vt:i4>
      </vt:variant>
      <vt:variant>
        <vt:i4>6</vt:i4>
      </vt:variant>
      <vt:variant>
        <vt:i4>0</vt:i4>
      </vt:variant>
      <vt:variant>
        <vt:i4>5</vt:i4>
      </vt:variant>
      <vt:variant>
        <vt:lpwstr>http://www.acq.osd.mil/dpap/dars/dfars/html/current/204_70.htm</vt:lpwstr>
      </vt:variant>
      <vt:variant>
        <vt:lpwstr>204.7004</vt:lpwstr>
      </vt:variant>
      <vt:variant>
        <vt:i4>5439606</vt:i4>
      </vt:variant>
      <vt:variant>
        <vt:i4>3</vt:i4>
      </vt:variant>
      <vt:variant>
        <vt:i4>0</vt:i4>
      </vt:variant>
      <vt:variant>
        <vt:i4>5</vt:i4>
      </vt:variant>
      <vt:variant>
        <vt:lpwstr>http://www.acq.osd.mil/dpap/dars/dfars/html/current/204_70.htm</vt:lpwstr>
      </vt:variant>
      <vt:variant>
        <vt:lpwstr>204.7004</vt:lpwstr>
      </vt:variant>
      <vt:variant>
        <vt:i4>524404</vt:i4>
      </vt:variant>
      <vt:variant>
        <vt:i4>0</vt:i4>
      </vt:variant>
      <vt:variant>
        <vt:i4>0</vt:i4>
      </vt:variant>
      <vt:variant>
        <vt:i4>5</vt:i4>
      </vt:variant>
      <vt:variant>
        <vt:lpwstr>http://www.acq.osd.mil/dpap/dars/dfars/html/current/219_2.htm</vt:lpwstr>
      </vt:variant>
      <vt:variant>
        <vt:lpwstr>219.201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SUBPART 201.3—AGENCY ACQUISITION REGULATIONS</dc:title>
  <dc:creator>OUSD(A&amp;T)</dc:creator>
  <cp:lastModifiedBy>befekae</cp:lastModifiedBy>
  <cp:revision>6</cp:revision>
  <cp:lastPrinted>2012-12-31T16:05:00Z</cp:lastPrinted>
  <dcterms:created xsi:type="dcterms:W3CDTF">2017-12-01T14:05:00Z</dcterms:created>
  <dcterms:modified xsi:type="dcterms:W3CDTF">2018-04-11T19:33:00Z</dcterms:modified>
</cp:coreProperties>
</file>